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5A07FA" w14:textId="77777777" w:rsidR="00834FA2" w:rsidRDefault="00834FA2"/>
    <w:p w14:paraId="56F0DC68" w14:textId="77777777" w:rsidR="00834FA2" w:rsidRDefault="00834FA2"/>
    <w:p w14:paraId="714472C5" w14:textId="77777777" w:rsidR="00834FA2" w:rsidRDefault="00834FA2"/>
    <w:p w14:paraId="69F3EC78" w14:textId="77777777" w:rsidR="00834FA2" w:rsidRDefault="00A10C7F">
      <w:r>
        <w:rPr>
          <w:noProof/>
        </w:rPr>
        <mc:AlternateContent>
          <mc:Choice Requires="wps">
            <w:drawing>
              <wp:anchor distT="0" distB="0" distL="114300" distR="114300" simplePos="0" relativeHeight="251676672" behindDoc="0" locked="0" layoutInCell="1" allowOverlap="1" wp14:anchorId="6FBC6C53" wp14:editId="2A94A04B">
                <wp:simplePos x="0" y="0"/>
                <wp:positionH relativeFrom="margin">
                  <wp:align>center</wp:align>
                </wp:positionH>
                <wp:positionV relativeFrom="paragraph">
                  <wp:posOffset>9525</wp:posOffset>
                </wp:positionV>
                <wp:extent cx="6800850" cy="2466975"/>
                <wp:effectExtent l="0" t="0" r="19050" b="28575"/>
                <wp:wrapNone/>
                <wp:docPr id="1" name="Rectangle: Rounded Corners 1"/>
                <wp:cNvGraphicFramePr/>
                <a:graphic xmlns:a="http://schemas.openxmlformats.org/drawingml/2006/main">
                  <a:graphicData uri="http://schemas.microsoft.com/office/word/2010/wordprocessingShape">
                    <wps:wsp>
                      <wps:cNvSpPr/>
                      <wps:spPr>
                        <a:xfrm>
                          <a:off x="0" y="0"/>
                          <a:ext cx="6800850" cy="2466975"/>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371F16A8" w14:textId="77777777" w:rsidR="008C6017" w:rsidRPr="00017FB6" w:rsidRDefault="008C6017" w:rsidP="00834FA2">
                            <w:pPr>
                              <w:jc w:val="center"/>
                              <w:rPr>
                                <w:b/>
                                <w:color w:val="000000" w:themeColor="text1"/>
                                <w:sz w:val="40"/>
                                <w:szCs w:val="40"/>
                              </w:rPr>
                            </w:pPr>
                            <w:r>
                              <w:rPr>
                                <w:b/>
                                <w:color w:val="000000" w:themeColor="text1"/>
                                <w:sz w:val="40"/>
                                <w:szCs w:val="40"/>
                              </w:rPr>
                              <w:t xml:space="preserve">COMPLIANCE MATRIX </w:t>
                            </w:r>
                            <w:r w:rsidRPr="00017FB6">
                              <w:rPr>
                                <w:b/>
                                <w:color w:val="000000" w:themeColor="text1"/>
                                <w:sz w:val="40"/>
                                <w:szCs w:val="40"/>
                              </w:rPr>
                              <w:t xml:space="preserve"> </w:t>
                            </w:r>
                          </w:p>
                          <w:p w14:paraId="3EB507CB" w14:textId="77777777" w:rsidR="008C6017" w:rsidRPr="00017FB6" w:rsidRDefault="008C6017" w:rsidP="00834FA2">
                            <w:pPr>
                              <w:jc w:val="center"/>
                              <w:rPr>
                                <w:b/>
                                <w:color w:val="000000" w:themeColor="text1"/>
                                <w:sz w:val="40"/>
                                <w:szCs w:val="40"/>
                              </w:rPr>
                            </w:pPr>
                            <w:r>
                              <w:rPr>
                                <w:b/>
                                <w:color w:val="000000" w:themeColor="text1"/>
                                <w:sz w:val="40"/>
                                <w:szCs w:val="40"/>
                              </w:rPr>
                              <w:t xml:space="preserve">UK (EU) Regulation No </w:t>
                            </w:r>
                            <w:r w:rsidRPr="00017FB6">
                              <w:rPr>
                                <w:b/>
                                <w:color w:val="000000" w:themeColor="text1"/>
                                <w:sz w:val="40"/>
                                <w:szCs w:val="40"/>
                              </w:rPr>
                              <w:t xml:space="preserve">2017/373 </w:t>
                            </w:r>
                          </w:p>
                          <w:p w14:paraId="41F8CBA4" w14:textId="77777777" w:rsidR="008C6017" w:rsidRDefault="008C6017" w:rsidP="00834FA2">
                            <w:pPr>
                              <w:jc w:val="center"/>
                              <w:rPr>
                                <w:b/>
                                <w:color w:val="000000" w:themeColor="text1"/>
                                <w:sz w:val="40"/>
                                <w:szCs w:val="40"/>
                              </w:rPr>
                            </w:pPr>
                            <w:r>
                              <w:rPr>
                                <w:b/>
                                <w:color w:val="000000" w:themeColor="text1"/>
                                <w:sz w:val="40"/>
                                <w:szCs w:val="40"/>
                              </w:rPr>
                              <w:t>Organisational Requirements</w:t>
                            </w:r>
                          </w:p>
                          <w:p w14:paraId="00A924B4" w14:textId="77777777" w:rsidR="008C6017" w:rsidRPr="00A10C7F" w:rsidRDefault="008C6017" w:rsidP="00A10C7F">
                            <w:pPr>
                              <w:jc w:val="center"/>
                              <w:rPr>
                                <w:rFonts w:ascii="Calibri" w:hAnsi="Calibri" w:cs="Calibri"/>
                                <w:color w:val="000000"/>
                                <w:sz w:val="28"/>
                                <w:szCs w:val="28"/>
                              </w:rPr>
                            </w:pPr>
                            <w:r>
                              <w:rPr>
                                <w:b/>
                                <w:color w:val="000000" w:themeColor="text1"/>
                                <w:sz w:val="28"/>
                                <w:szCs w:val="28"/>
                              </w:rPr>
                              <w:t xml:space="preserve">ANNEX III – PART </w:t>
                            </w:r>
                            <w:r w:rsidRPr="00A10C7F">
                              <w:rPr>
                                <w:rFonts w:ascii="Calibri" w:hAnsi="Calibri" w:cs="Calibri"/>
                                <w:b/>
                                <w:bCs/>
                                <w:color w:val="000000"/>
                                <w:sz w:val="28"/>
                                <w:szCs w:val="28"/>
                              </w:rPr>
                              <w:t xml:space="preserve">ATM/ANS.OR </w:t>
                            </w:r>
                          </w:p>
                          <w:p w14:paraId="73F1C3DC" w14:textId="77777777" w:rsidR="008C6017" w:rsidRPr="00D10747" w:rsidRDefault="008C6017" w:rsidP="00A10C7F">
                            <w:pPr>
                              <w:jc w:val="center"/>
                              <w:rPr>
                                <w:b/>
                                <w:color w:val="000000" w:themeColor="text1"/>
                                <w:sz w:val="40"/>
                                <w:szCs w:val="40"/>
                              </w:rPr>
                            </w:pPr>
                            <w:r w:rsidRPr="00A10C7F">
                              <w:rPr>
                                <w:rFonts w:ascii="Calibri" w:hAnsi="Calibri" w:cs="Calibri"/>
                                <w:b/>
                                <w:bCs/>
                                <w:color w:val="000000"/>
                                <w:sz w:val="28"/>
                                <w:szCs w:val="28"/>
                              </w:rPr>
                              <w:t>COMMON REQUIREMENTS FOR SERVICE PROVIDERS</w:t>
                            </w:r>
                            <w:r w:rsidRPr="00A10C7F">
                              <w:rPr>
                                <w:rFonts w:ascii="Calibri" w:hAnsi="Calibri" w:cs="Calibri"/>
                                <w:b/>
                                <w:bCs/>
                                <w:color w:val="000000"/>
                                <w:sz w:val="37"/>
                                <w:szCs w:val="37"/>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FBC6C53" id="Rectangle: Rounded Corners 1" o:spid="_x0000_s1026" style="position:absolute;margin-left:0;margin-top:.75pt;width:535.5pt;height:194.25pt;z-index:25167667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" fillcolor="#c6d9f1" strokecolor="#385d8a" strokeweight="2pt">
                <v:textbox>
                  <w:txbxContent>
                    <w:p w14:paraId="371F16A8" w14:textId="77777777" w:rsidR="008C6017" w:rsidRPr="00017FB6" w:rsidRDefault="008C6017" w:rsidP="00834FA2">
                      <w:pPr>
                        <w:jc w:val="center"/>
                        <w:rPr>
                          <w:b/>
                          <w:color w:val="000000" w:themeColor="text1"/>
                          <w:sz w:val="40"/>
                          <w:szCs w:val="40"/>
                        </w:rPr>
                      </w:pPr>
                      <w:r>
                        <w:rPr>
                          <w:b/>
                          <w:color w:val="000000" w:themeColor="text1"/>
                          <w:sz w:val="40"/>
                          <w:szCs w:val="40"/>
                        </w:rPr>
                        <w:t xml:space="preserve">COMPLIANCE MATRIX </w:t>
                      </w:r>
                      <w:r w:rsidRPr="00017FB6">
                        <w:rPr>
                          <w:b/>
                          <w:color w:val="000000" w:themeColor="text1"/>
                          <w:sz w:val="40"/>
                          <w:szCs w:val="40"/>
                        </w:rPr>
                        <w:t xml:space="preserve"> </w:t>
                      </w:r>
                    </w:p>
                    <w:p w14:paraId="3EB507CB" w14:textId="77777777" w:rsidR="008C6017" w:rsidRPr="00017FB6" w:rsidRDefault="008C6017" w:rsidP="00834FA2">
                      <w:pPr>
                        <w:jc w:val="center"/>
                        <w:rPr>
                          <w:b/>
                          <w:color w:val="000000" w:themeColor="text1"/>
                          <w:sz w:val="40"/>
                          <w:szCs w:val="40"/>
                        </w:rPr>
                      </w:pPr>
                      <w:r>
                        <w:rPr>
                          <w:b/>
                          <w:color w:val="000000" w:themeColor="text1"/>
                          <w:sz w:val="40"/>
                          <w:szCs w:val="40"/>
                        </w:rPr>
                        <w:t xml:space="preserve">UK (EU) Regulation No </w:t>
                      </w:r>
                      <w:r w:rsidRPr="00017FB6">
                        <w:rPr>
                          <w:b/>
                          <w:color w:val="000000" w:themeColor="text1"/>
                          <w:sz w:val="40"/>
                          <w:szCs w:val="40"/>
                        </w:rPr>
                        <w:t xml:space="preserve">2017/373 </w:t>
                      </w:r>
                    </w:p>
                    <w:p w14:paraId="41F8CBA4" w14:textId="77777777" w:rsidR="008C6017" w:rsidRDefault="008C6017" w:rsidP="00834FA2">
                      <w:pPr>
                        <w:jc w:val="center"/>
                        <w:rPr>
                          <w:b/>
                          <w:color w:val="000000" w:themeColor="text1"/>
                          <w:sz w:val="40"/>
                          <w:szCs w:val="40"/>
                        </w:rPr>
                      </w:pPr>
                      <w:r>
                        <w:rPr>
                          <w:b/>
                          <w:color w:val="000000" w:themeColor="text1"/>
                          <w:sz w:val="40"/>
                          <w:szCs w:val="40"/>
                        </w:rPr>
                        <w:t>Organisational Requirements</w:t>
                      </w:r>
                    </w:p>
                    <w:p w14:paraId="00A924B4" w14:textId="77777777" w:rsidR="008C6017" w:rsidRPr="00A10C7F" w:rsidRDefault="008C6017" w:rsidP="00A10C7F">
                      <w:pPr>
                        <w:jc w:val="center"/>
                        <w:rPr>
                          <w:rFonts w:ascii="Calibri" w:hAnsi="Calibri" w:cs="Calibri"/>
                          <w:color w:val="000000"/>
                          <w:sz w:val="28"/>
                          <w:szCs w:val="28"/>
                        </w:rPr>
                      </w:pPr>
                      <w:r>
                        <w:rPr>
                          <w:b/>
                          <w:color w:val="000000" w:themeColor="text1"/>
                          <w:sz w:val="28"/>
                          <w:szCs w:val="28"/>
                        </w:rPr>
                        <w:t xml:space="preserve">ANNEX III – PART </w:t>
                      </w:r>
                      <w:r w:rsidRPr="00A10C7F">
                        <w:rPr>
                          <w:rFonts w:ascii="Calibri" w:hAnsi="Calibri" w:cs="Calibri"/>
                          <w:b/>
                          <w:bCs/>
                          <w:color w:val="000000"/>
                          <w:sz w:val="28"/>
                          <w:szCs w:val="28"/>
                        </w:rPr>
                        <w:t xml:space="preserve">ATM/ANS.OR </w:t>
                      </w:r>
                    </w:p>
                    <w:p w14:paraId="73F1C3DC" w14:textId="77777777" w:rsidR="008C6017" w:rsidRPr="00D10747" w:rsidRDefault="008C6017" w:rsidP="00A10C7F">
                      <w:pPr>
                        <w:jc w:val="center"/>
                        <w:rPr>
                          <w:b/>
                          <w:color w:val="000000" w:themeColor="text1"/>
                          <w:sz w:val="40"/>
                          <w:szCs w:val="40"/>
                        </w:rPr>
                      </w:pPr>
                      <w:r w:rsidRPr="00A10C7F">
                        <w:rPr>
                          <w:rFonts w:ascii="Calibri" w:hAnsi="Calibri" w:cs="Calibri"/>
                          <w:b/>
                          <w:bCs/>
                          <w:color w:val="000000"/>
                          <w:sz w:val="28"/>
                          <w:szCs w:val="28"/>
                        </w:rPr>
                        <w:t>COMMON REQUIREMENTS FOR SERVICE PROVIDERS</w:t>
                      </w:r>
                      <w:r w:rsidRPr="00A10C7F">
                        <w:rPr>
                          <w:rFonts w:ascii="Calibri" w:hAnsi="Calibri" w:cs="Calibri"/>
                          <w:b/>
                          <w:bCs/>
                          <w:color w:val="000000"/>
                          <w:sz w:val="37"/>
                          <w:szCs w:val="37"/>
                        </w:rPr>
                        <w:t xml:space="preserve"> </w:t>
                      </w:r>
                    </w:p>
                  </w:txbxContent>
                </v:textbox>
                <w10:wrap anchorx="margin"/>
              </v:roundrect>
            </w:pict>
          </mc:Fallback>
        </mc:AlternateContent>
      </w:r>
    </w:p>
    <w:p w14:paraId="4DC3B001" w14:textId="77777777" w:rsidR="00834FA2" w:rsidRDefault="00834FA2"/>
    <w:p w14:paraId="6743EC3B" w14:textId="77777777" w:rsidR="00834FA2" w:rsidRDefault="00834FA2"/>
    <w:p w14:paraId="33CA736B" w14:textId="77777777" w:rsidR="00834FA2" w:rsidRDefault="00834FA2"/>
    <w:p w14:paraId="78BA9D7E" w14:textId="77777777" w:rsidR="00834FA2" w:rsidRDefault="00834FA2"/>
    <w:p w14:paraId="2A38F1DF" w14:textId="77777777" w:rsidR="00834FA2" w:rsidRDefault="00834FA2"/>
    <w:p w14:paraId="65A3BEAB" w14:textId="77777777" w:rsidR="00834FA2" w:rsidRDefault="00834FA2"/>
    <w:p w14:paraId="55D68AF9" w14:textId="77777777" w:rsidR="00834FA2" w:rsidRDefault="00834FA2"/>
    <w:p w14:paraId="229E5F08" w14:textId="77777777" w:rsidR="00834FA2" w:rsidRDefault="00834FA2"/>
    <w:tbl>
      <w:tblPr>
        <w:tblStyle w:val="TableGrid"/>
        <w:tblW w:w="10631" w:type="dxa"/>
        <w:tblInd w:w="1980" w:type="dxa"/>
        <w:tblLook w:val="04A0" w:firstRow="1" w:lastRow="0" w:firstColumn="1" w:lastColumn="0" w:noHBand="0" w:noVBand="1"/>
      </w:tblPr>
      <w:tblGrid>
        <w:gridCol w:w="2977"/>
        <w:gridCol w:w="2551"/>
        <w:gridCol w:w="1701"/>
        <w:gridCol w:w="3402"/>
      </w:tblGrid>
      <w:tr w:rsidR="00E400E4" w:rsidRPr="00061E6F" w14:paraId="5A0A6BC6" w14:textId="77777777" w:rsidTr="00D7296E">
        <w:tc>
          <w:tcPr>
            <w:tcW w:w="2977" w:type="dxa"/>
            <w:shd w:val="clear" w:color="auto" w:fill="F2F2F2" w:themeFill="background1" w:themeFillShade="F2"/>
          </w:tcPr>
          <w:p w14:paraId="30B070F3" w14:textId="77777777" w:rsidR="00E400E4" w:rsidRPr="00061E6F" w:rsidRDefault="00E400E4" w:rsidP="00D7296E">
            <w:pPr>
              <w:rPr>
                <w:rFonts w:cstheme="minorHAnsi"/>
                <w:b/>
                <w:sz w:val="28"/>
                <w:szCs w:val="28"/>
              </w:rPr>
            </w:pPr>
            <w:r w:rsidRPr="00061E6F">
              <w:rPr>
                <w:rFonts w:cstheme="minorHAnsi"/>
                <w:b/>
                <w:sz w:val="28"/>
                <w:szCs w:val="28"/>
              </w:rPr>
              <w:t>Service Provider</w:t>
            </w:r>
          </w:p>
        </w:tc>
        <w:tc>
          <w:tcPr>
            <w:tcW w:w="7654" w:type="dxa"/>
            <w:gridSpan w:val="3"/>
          </w:tcPr>
          <w:p w14:paraId="7BE9F935" w14:textId="77777777" w:rsidR="00E400E4" w:rsidRPr="00061E6F" w:rsidRDefault="00E400E4" w:rsidP="00D7296E">
            <w:pPr>
              <w:rPr>
                <w:rFonts w:cstheme="minorHAnsi"/>
                <w:sz w:val="28"/>
                <w:szCs w:val="28"/>
              </w:rPr>
            </w:pPr>
          </w:p>
        </w:tc>
      </w:tr>
      <w:tr w:rsidR="00E400E4" w:rsidRPr="00061E6F" w14:paraId="565EF86A" w14:textId="77777777" w:rsidTr="00D7296E">
        <w:tc>
          <w:tcPr>
            <w:tcW w:w="2977" w:type="dxa"/>
            <w:shd w:val="clear" w:color="auto" w:fill="F2F2F2" w:themeFill="background1" w:themeFillShade="F2"/>
          </w:tcPr>
          <w:p w14:paraId="5CD57F24" w14:textId="77777777" w:rsidR="00E400E4" w:rsidRPr="00061E6F" w:rsidRDefault="00E400E4" w:rsidP="00D7296E">
            <w:pPr>
              <w:rPr>
                <w:rFonts w:cstheme="minorHAnsi"/>
                <w:b/>
                <w:sz w:val="28"/>
                <w:szCs w:val="28"/>
              </w:rPr>
            </w:pPr>
            <w:r w:rsidRPr="00061E6F">
              <w:rPr>
                <w:rFonts w:cstheme="minorHAnsi"/>
                <w:b/>
                <w:sz w:val="28"/>
                <w:szCs w:val="28"/>
              </w:rPr>
              <w:t>Matrix version number</w:t>
            </w:r>
          </w:p>
        </w:tc>
        <w:tc>
          <w:tcPr>
            <w:tcW w:w="2551" w:type="dxa"/>
          </w:tcPr>
          <w:p w14:paraId="057B7DB8" w14:textId="77777777" w:rsidR="00E400E4" w:rsidRPr="00061E6F" w:rsidRDefault="00E400E4" w:rsidP="00D7296E">
            <w:pPr>
              <w:rPr>
                <w:rFonts w:cstheme="minorHAnsi"/>
                <w:sz w:val="28"/>
                <w:szCs w:val="28"/>
              </w:rPr>
            </w:pPr>
          </w:p>
        </w:tc>
        <w:tc>
          <w:tcPr>
            <w:tcW w:w="1701" w:type="dxa"/>
            <w:shd w:val="clear" w:color="auto" w:fill="F2F2F2" w:themeFill="background1" w:themeFillShade="F2"/>
          </w:tcPr>
          <w:p w14:paraId="6D92B610" w14:textId="77777777" w:rsidR="00E400E4" w:rsidRPr="00061E6F" w:rsidRDefault="00E400E4" w:rsidP="00D7296E">
            <w:pPr>
              <w:rPr>
                <w:rFonts w:cstheme="minorHAnsi"/>
                <w:sz w:val="28"/>
                <w:szCs w:val="28"/>
              </w:rPr>
            </w:pPr>
            <w:r w:rsidRPr="00061E6F">
              <w:rPr>
                <w:rFonts w:cstheme="minorHAnsi"/>
                <w:sz w:val="28"/>
                <w:szCs w:val="28"/>
              </w:rPr>
              <w:t>Date</w:t>
            </w:r>
          </w:p>
        </w:tc>
        <w:tc>
          <w:tcPr>
            <w:tcW w:w="3402" w:type="dxa"/>
          </w:tcPr>
          <w:p w14:paraId="305F62D3" w14:textId="77777777" w:rsidR="00E400E4" w:rsidRPr="00061E6F" w:rsidRDefault="00E400E4" w:rsidP="00D7296E">
            <w:pPr>
              <w:rPr>
                <w:rFonts w:cstheme="minorHAnsi"/>
                <w:sz w:val="28"/>
                <w:szCs w:val="28"/>
              </w:rPr>
            </w:pPr>
          </w:p>
        </w:tc>
      </w:tr>
    </w:tbl>
    <w:p w14:paraId="146CEA74" w14:textId="77777777" w:rsidR="00834FA2" w:rsidRDefault="00FA16C5">
      <w:r>
        <w:rPr>
          <w:noProof/>
        </w:rPr>
        <mc:AlternateContent>
          <mc:Choice Requires="wps">
            <w:drawing>
              <wp:anchor distT="45720" distB="45720" distL="114300" distR="114300" simplePos="0" relativeHeight="251692032" behindDoc="0" locked="0" layoutInCell="1" allowOverlap="1" wp14:anchorId="22D625B4" wp14:editId="0C7136AC">
                <wp:simplePos x="0" y="0"/>
                <wp:positionH relativeFrom="margin">
                  <wp:posOffset>1281083</wp:posOffset>
                </wp:positionH>
                <wp:positionV relativeFrom="paragraph">
                  <wp:posOffset>231128</wp:posOffset>
                </wp:positionV>
                <wp:extent cx="6684645" cy="1404620"/>
                <wp:effectExtent l="0" t="0" r="20955" b="1143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4645"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0AB7858" w14:textId="77777777" w:rsidR="008C6017" w:rsidRDefault="008C6017" w:rsidP="00C34FCD">
                            <w:pPr>
                              <w:jc w:val="center"/>
                            </w:pPr>
                            <w:bookmarkStart w:id="0" w:name="_Hlk528233630"/>
                            <w:bookmarkStart w:id="1" w:name="_Hlk528233631"/>
                            <w:bookmarkStart w:id="2" w:name="_Hlk528233632"/>
                            <w:bookmarkStart w:id="3" w:name="_Hlk528233633"/>
                            <w:r w:rsidRPr="00C34FCD">
                              <w:t xml:space="preserve">Complete all relevant sections and send the compliance matrix and supporting documents to </w:t>
                            </w:r>
                            <w:hyperlink r:id="rId8" w:history="1">
                              <w:r w:rsidRPr="005471CC">
                                <w:rPr>
                                  <w:rStyle w:val="Hyperlink"/>
                                </w:rPr>
                                <w:t>ansp.certification@caa.co.uk</w:t>
                              </w:r>
                            </w:hyperlink>
                            <w:bookmarkEnd w:id="0"/>
                            <w:bookmarkEnd w:id="1"/>
                            <w:bookmarkEnd w:id="2"/>
                            <w:bookmarkEnd w:id="3"/>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D625B4" id="_x0000_t202" coordsize="21600,21600" o:spt="202" path="m,l,21600r21600,l21600,xe">
                <v:stroke joinstyle="miter"/>
                <v:path gradientshapeok="t" o:connecttype="rect"/>
              </v:shapetype>
              <v:shape id="Text Box 2" o:spid="_x0000_s1027" type="#_x0000_t202" style="position:absolute;margin-left:100.85pt;margin-top:18.2pt;width:526.35pt;height:110.6pt;z-index:2516920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" fillcolor="white [3201]" strokecolor="#4f81bd [3204]" strokeweight="2pt">
                <v:textbox style="mso-fit-shape-to-text:t">
                  <w:txbxContent>
                    <w:p w14:paraId="50AB7858" w14:textId="77777777" w:rsidR="008C6017" w:rsidRDefault="008C6017" w:rsidP="00C34FCD">
                      <w:pPr>
                        <w:jc w:val="center"/>
                      </w:pPr>
                      <w:bookmarkStart w:id="4" w:name="_Hlk528233630"/>
                      <w:bookmarkStart w:id="5" w:name="_Hlk528233631"/>
                      <w:bookmarkStart w:id="6" w:name="_Hlk528233632"/>
                      <w:bookmarkStart w:id="7" w:name="_Hlk528233633"/>
                      <w:r w:rsidRPr="00C34FCD">
                        <w:t xml:space="preserve">Complete all relevant sections and send the compliance matrix and supporting documents to </w:t>
                      </w:r>
                      <w:hyperlink r:id="rId9" w:history="1">
                        <w:r w:rsidRPr="005471CC">
                          <w:rPr>
                            <w:rStyle w:val="Hyperlink"/>
                          </w:rPr>
                          <w:t>ansp.certification@caa.co.uk</w:t>
                        </w:r>
                      </w:hyperlink>
                      <w:bookmarkEnd w:id="4"/>
                      <w:bookmarkEnd w:id="5"/>
                      <w:bookmarkEnd w:id="6"/>
                      <w:bookmarkEnd w:id="7"/>
                    </w:p>
                  </w:txbxContent>
                </v:textbox>
                <w10:wrap type="square" anchorx="margin"/>
              </v:shape>
            </w:pict>
          </mc:Fallback>
        </mc:AlternateContent>
      </w:r>
    </w:p>
    <w:p w14:paraId="316B25DB" w14:textId="77777777" w:rsidR="00834FA2" w:rsidRDefault="00834FA2"/>
    <w:p w14:paraId="7698017F" w14:textId="77777777" w:rsidR="00834FA2" w:rsidRDefault="00834FA2"/>
    <w:p w14:paraId="407E5528" w14:textId="77777777" w:rsidR="00C34FCD" w:rsidRDefault="00C34FCD"/>
    <w:p w14:paraId="4995A849" w14:textId="77777777" w:rsidR="00C34FCD" w:rsidRDefault="00C34FCD">
      <w:r>
        <w:br w:type="page"/>
      </w:r>
    </w:p>
    <w:p w14:paraId="0D65E0AC" w14:textId="77777777" w:rsidR="00E9750D" w:rsidRPr="00E4504B" w:rsidRDefault="00700889" w:rsidP="00700889">
      <w:pPr>
        <w:rPr>
          <w:b/>
          <w:sz w:val="28"/>
          <w:szCs w:val="28"/>
        </w:rPr>
      </w:pPr>
      <w:r w:rsidRPr="00E4504B">
        <w:rPr>
          <w:b/>
          <w:sz w:val="28"/>
          <w:szCs w:val="28"/>
        </w:rPr>
        <w:lastRenderedPageBreak/>
        <w:t xml:space="preserve">General Introduction to the </w:t>
      </w:r>
      <w:r w:rsidR="00A53AC5">
        <w:rPr>
          <w:b/>
          <w:sz w:val="28"/>
          <w:szCs w:val="28"/>
        </w:rPr>
        <w:t xml:space="preserve">ATM/ANS </w:t>
      </w:r>
      <w:r w:rsidR="00E9750D">
        <w:rPr>
          <w:b/>
          <w:sz w:val="28"/>
          <w:szCs w:val="28"/>
        </w:rPr>
        <w:t>UK (</w:t>
      </w:r>
      <w:r w:rsidR="00107EC0">
        <w:rPr>
          <w:b/>
          <w:sz w:val="28"/>
          <w:szCs w:val="28"/>
        </w:rPr>
        <w:t>EU</w:t>
      </w:r>
      <w:r w:rsidR="00E9750D">
        <w:rPr>
          <w:b/>
          <w:sz w:val="28"/>
          <w:szCs w:val="28"/>
        </w:rPr>
        <w:t>)</w:t>
      </w:r>
      <w:r w:rsidR="00107EC0">
        <w:rPr>
          <w:b/>
          <w:sz w:val="28"/>
          <w:szCs w:val="28"/>
        </w:rPr>
        <w:t xml:space="preserve"> </w:t>
      </w:r>
      <w:r w:rsidR="00E9750D">
        <w:rPr>
          <w:b/>
          <w:sz w:val="28"/>
          <w:szCs w:val="28"/>
        </w:rPr>
        <w:t xml:space="preserve">Regulation No </w:t>
      </w:r>
      <w:r w:rsidR="00A53AC5">
        <w:rPr>
          <w:b/>
          <w:sz w:val="28"/>
          <w:szCs w:val="28"/>
        </w:rPr>
        <w:t xml:space="preserve">2017/373 </w:t>
      </w:r>
      <w:r w:rsidRPr="00E4504B">
        <w:rPr>
          <w:b/>
          <w:sz w:val="28"/>
          <w:szCs w:val="28"/>
        </w:rPr>
        <w:t>Compliance Matrices</w:t>
      </w:r>
    </w:p>
    <w:p w14:paraId="1868EC65" w14:textId="1BD5BF99" w:rsidR="00E9750D" w:rsidRPr="008F0526" w:rsidRDefault="00E9750D" w:rsidP="00E9750D">
      <w:pPr>
        <w:pStyle w:val="xmsonormal"/>
        <w:rPr>
          <w:i/>
          <w:iCs/>
          <w:color w:val="FF0000"/>
        </w:rPr>
      </w:pPr>
      <w:r w:rsidRPr="008F0526">
        <w:rPr>
          <w:color w:val="FF0000"/>
        </w:rPr>
        <w:t>Regulation (EU) No 2017</w:t>
      </w:r>
      <w:r w:rsidR="00042666" w:rsidRPr="008F0526">
        <w:rPr>
          <w:color w:val="FF0000"/>
        </w:rPr>
        <w:t>/373</w:t>
      </w:r>
      <w:r w:rsidRPr="008F0526">
        <w:rPr>
          <w:color w:val="FF0000"/>
        </w:rPr>
        <w:t xml:space="preserve"> as retained (and amended in UK domestic law) under the European Union (Withdrawal) Act 2018</w:t>
      </w:r>
      <w:r w:rsidRPr="008F0526">
        <w:rPr>
          <w:i/>
          <w:iCs/>
          <w:color w:val="FF0000"/>
        </w:rPr>
        <w:t xml:space="preserve"> </w:t>
      </w:r>
      <w:r w:rsidRPr="008F0526">
        <w:rPr>
          <w:color w:val="FF0000"/>
        </w:rPr>
        <w:t>is a</w:t>
      </w:r>
      <w:r w:rsidRPr="008F0526">
        <w:rPr>
          <w:i/>
          <w:iCs/>
          <w:color w:val="FF0000"/>
        </w:rPr>
        <w:t xml:space="preserve"> </w:t>
      </w:r>
      <w:r w:rsidRPr="008F0526">
        <w:rPr>
          <w:color w:val="FF0000"/>
        </w:rPr>
        <w:t>is applicable to all the service providers and functions shown in the diagram below which has been extracted from the regulation.</w:t>
      </w:r>
    </w:p>
    <w:p w14:paraId="0C41A43A" w14:textId="43ED1655" w:rsidR="00700889" w:rsidRDefault="00700889" w:rsidP="00700889"/>
    <w:p w14:paraId="4D460E20" w14:textId="5967BB17" w:rsidR="00700889" w:rsidRDefault="00627B2F" w:rsidP="00700889">
      <w:r>
        <w:rPr>
          <w:noProof/>
        </w:rPr>
        <w:drawing>
          <wp:anchor distT="0" distB="0" distL="114300" distR="114300" simplePos="0" relativeHeight="251659776" behindDoc="1" locked="0" layoutInCell="1" allowOverlap="1" wp14:anchorId="7AEBDA2D" wp14:editId="7B814E73">
            <wp:simplePos x="0" y="0"/>
            <wp:positionH relativeFrom="margin">
              <wp:align>left</wp:align>
            </wp:positionH>
            <wp:positionV relativeFrom="page">
              <wp:posOffset>1771650</wp:posOffset>
            </wp:positionV>
            <wp:extent cx="4027805" cy="2895600"/>
            <wp:effectExtent l="0" t="0" r="0" b="0"/>
            <wp:wrapTight wrapText="bothSides">
              <wp:wrapPolygon edited="0">
                <wp:start x="0" y="0"/>
                <wp:lineTo x="0" y="21458"/>
                <wp:lineTo x="21454" y="21458"/>
                <wp:lineTo x="214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27805" cy="2895600"/>
                    </a:xfrm>
                    <a:prstGeom prst="rect">
                      <a:avLst/>
                    </a:prstGeom>
                    <a:noFill/>
                  </pic:spPr>
                </pic:pic>
              </a:graphicData>
            </a:graphic>
          </wp:anchor>
        </w:drawing>
      </w:r>
      <w:r w:rsidR="00E9750D">
        <w:rPr>
          <w:noProof/>
        </w:rPr>
        <mc:AlternateContent>
          <mc:Choice Requires="wps">
            <w:drawing>
              <wp:anchor distT="45720" distB="45720" distL="114300" distR="114300" simplePos="0" relativeHeight="251657728" behindDoc="0" locked="0" layoutInCell="1" allowOverlap="1" wp14:anchorId="3D5DF40D" wp14:editId="58687A14">
                <wp:simplePos x="0" y="0"/>
                <wp:positionH relativeFrom="column">
                  <wp:posOffset>4847590</wp:posOffset>
                </wp:positionH>
                <wp:positionV relativeFrom="margin">
                  <wp:posOffset>1052195</wp:posOffset>
                </wp:positionV>
                <wp:extent cx="3534410" cy="4761865"/>
                <wp:effectExtent l="0" t="0" r="0" b="0"/>
                <wp:wrapThrough wrapText="bothSides">
                  <wp:wrapPolygon edited="0">
                    <wp:start x="0" y="0"/>
                    <wp:lineTo x="0" y="21438"/>
                    <wp:lineTo x="21453" y="21438"/>
                    <wp:lineTo x="21453"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4410" cy="4761865"/>
                        </a:xfrm>
                        <a:prstGeom prst="rect">
                          <a:avLst/>
                        </a:prstGeom>
                        <a:solidFill>
                          <a:srgbClr val="FFFFFF"/>
                        </a:solidFill>
                        <a:ln w="9525">
                          <a:noFill/>
                          <a:miter lim="800000"/>
                          <a:headEnd/>
                          <a:tailEnd/>
                        </a:ln>
                      </wps:spPr>
                      <wps:txbx>
                        <w:txbxContent>
                          <w:p w14:paraId="47896FDD" w14:textId="77777777" w:rsidR="008C6017" w:rsidRDefault="008C6017" w:rsidP="00700889">
                            <w:r>
                              <w:t>The Compliance matrices have been divided into the following Parts:</w:t>
                            </w:r>
                          </w:p>
                          <w:p w14:paraId="7E953E02" w14:textId="77777777" w:rsidR="008C6017" w:rsidRDefault="008C6017" w:rsidP="00700889">
                            <w:r>
                              <w:t xml:space="preserve">ANNEX III ATM/ANS ORGANISATIONAL REQUIREMENTS </w:t>
                            </w:r>
                          </w:p>
                          <w:p w14:paraId="3E78D2EE" w14:textId="77777777" w:rsidR="008C6017" w:rsidRDefault="008C6017" w:rsidP="00700889">
                            <w:r>
                              <w:t>ANNEX IV AIR TRAFFIC SERVICES</w:t>
                            </w:r>
                          </w:p>
                          <w:p w14:paraId="3C40C635" w14:textId="77777777" w:rsidR="008C6017" w:rsidRDefault="008C6017" w:rsidP="00700889">
                            <w:r>
                              <w:t>ANNEX V METEOROLOGICAL SERVICES</w:t>
                            </w:r>
                          </w:p>
                          <w:p w14:paraId="1C00BF9D" w14:textId="77777777" w:rsidR="008C6017" w:rsidRDefault="008C6017" w:rsidP="00700889">
                            <w:r>
                              <w:t>ANNEX VI AERONAUTICAL INFORMATION SERVICES</w:t>
                            </w:r>
                          </w:p>
                          <w:p w14:paraId="63C3B423" w14:textId="77777777" w:rsidR="008C6017" w:rsidRDefault="008C6017" w:rsidP="00700889">
                            <w:r>
                              <w:t>ANNEX VIII COMMUNICATION NAVIGATION OR SURVEILLANCE SERVICES</w:t>
                            </w:r>
                          </w:p>
                          <w:p w14:paraId="65E29534" w14:textId="77777777" w:rsidR="008C6017" w:rsidRDefault="008C6017" w:rsidP="00700889">
                            <w:r>
                              <w:t>ANNEX IX AIR TRAFFIC FLOW MANAGEMENT</w:t>
                            </w:r>
                          </w:p>
                          <w:p w14:paraId="4082DAB6" w14:textId="77777777" w:rsidR="008C6017" w:rsidRDefault="008C6017" w:rsidP="00700889">
                            <w:r>
                              <w:t>ANNEX X AIRSPACE MANAGEMENT</w:t>
                            </w:r>
                          </w:p>
                          <w:p w14:paraId="770D4464" w14:textId="77777777" w:rsidR="008C6017" w:rsidRDefault="008C6017" w:rsidP="00700889">
                            <w:r>
                              <w:t>ANNEX XI PROCEDURE DESIGN</w:t>
                            </w:r>
                          </w:p>
                          <w:p w14:paraId="5305AD15" w14:textId="77777777" w:rsidR="008C6017" w:rsidRDefault="008C6017" w:rsidP="00700889">
                            <w:r>
                              <w:t>ANNEX XIII AIR TRAFFIC SAFETY PERSONNEL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D5DF40D" id="_x0000_s1028" type="#_x0000_t202" style="position:absolute;margin-left:381.7pt;margin-top:82.85pt;width:278.3pt;height:374.95pt;z-index:2516577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" stroked="f">
                <v:textbox style="mso-fit-shape-to-text:t">
                  <w:txbxContent>
                    <w:p w14:paraId="47896FDD" w14:textId="77777777" w:rsidR="008C6017" w:rsidRDefault="008C6017" w:rsidP="00700889">
                      <w:r>
                        <w:t>The Compliance matrices have been divided into the following Parts:</w:t>
                      </w:r>
                    </w:p>
                    <w:p w14:paraId="7E953E02" w14:textId="77777777" w:rsidR="008C6017" w:rsidRDefault="008C6017" w:rsidP="00700889">
                      <w:r>
                        <w:t xml:space="preserve">ANNEX III ATM/ANS ORGANISATIONAL REQUIREMENTS </w:t>
                      </w:r>
                    </w:p>
                    <w:p w14:paraId="3E78D2EE" w14:textId="77777777" w:rsidR="008C6017" w:rsidRDefault="008C6017" w:rsidP="00700889">
                      <w:r>
                        <w:t>ANNEX IV AIR TRAFFIC SERVICES</w:t>
                      </w:r>
                    </w:p>
                    <w:p w14:paraId="3C40C635" w14:textId="77777777" w:rsidR="008C6017" w:rsidRDefault="008C6017" w:rsidP="00700889">
                      <w:r>
                        <w:t>ANNEX V METEOROLOGICAL SERVICES</w:t>
                      </w:r>
                    </w:p>
                    <w:p w14:paraId="1C00BF9D" w14:textId="77777777" w:rsidR="008C6017" w:rsidRDefault="008C6017" w:rsidP="00700889">
                      <w:r>
                        <w:t>ANNEX VI AERONAUTICAL INFORMATION SERVICES</w:t>
                      </w:r>
                    </w:p>
                    <w:p w14:paraId="63C3B423" w14:textId="77777777" w:rsidR="008C6017" w:rsidRDefault="008C6017" w:rsidP="00700889">
                      <w:r>
                        <w:t>ANNEX VIII COMMUNICATION NAVIGATION OR SURVEILLANCE SERVICES</w:t>
                      </w:r>
                    </w:p>
                    <w:p w14:paraId="65E29534" w14:textId="77777777" w:rsidR="008C6017" w:rsidRDefault="008C6017" w:rsidP="00700889">
                      <w:r>
                        <w:t>ANNEX IX AIR TRAFFIC FLOW MANAGEMENT</w:t>
                      </w:r>
                    </w:p>
                    <w:p w14:paraId="4082DAB6" w14:textId="77777777" w:rsidR="008C6017" w:rsidRDefault="008C6017" w:rsidP="00700889">
                      <w:r>
                        <w:t>ANNEX X AIRSPACE MANAGEMENT</w:t>
                      </w:r>
                    </w:p>
                    <w:p w14:paraId="770D4464" w14:textId="77777777" w:rsidR="008C6017" w:rsidRDefault="008C6017" w:rsidP="00700889">
                      <w:r>
                        <w:t>ANNEX XI PROCEDURE DESIGN</w:t>
                      </w:r>
                    </w:p>
                    <w:p w14:paraId="5305AD15" w14:textId="77777777" w:rsidR="008C6017" w:rsidRDefault="008C6017" w:rsidP="00700889">
                      <w:r>
                        <w:t>ANNEX XIII AIR TRAFFIC SAFETY PERSONNEL</w:t>
                      </w:r>
                    </w:p>
                  </w:txbxContent>
                </v:textbox>
                <w10:wrap type="through" anchory="margin"/>
              </v:shape>
            </w:pict>
          </mc:Fallback>
        </mc:AlternateContent>
      </w:r>
    </w:p>
    <w:p w14:paraId="1398BF4A" w14:textId="20A447EB" w:rsidR="00700889" w:rsidRDefault="00700889" w:rsidP="00700889"/>
    <w:p w14:paraId="3A2A21E6" w14:textId="5C43B1A5" w:rsidR="00700889" w:rsidRDefault="00700889" w:rsidP="00627B2F">
      <w:pPr>
        <w:tabs>
          <w:tab w:val="left" w:pos="1740"/>
        </w:tabs>
      </w:pPr>
    </w:p>
    <w:p w14:paraId="7D6348D8" w14:textId="678C6738" w:rsidR="00700889" w:rsidRDefault="00700889" w:rsidP="00700889"/>
    <w:p w14:paraId="1060B314" w14:textId="68C2B0AC" w:rsidR="00627B2F" w:rsidRDefault="00627B2F" w:rsidP="00700889"/>
    <w:p w14:paraId="1000AF59" w14:textId="05539C4A" w:rsidR="00627B2F" w:rsidRDefault="00627B2F" w:rsidP="00700889"/>
    <w:p w14:paraId="739F63C6" w14:textId="44C3992B" w:rsidR="00627B2F" w:rsidRDefault="00627B2F" w:rsidP="00700889"/>
    <w:p w14:paraId="1ED7D260" w14:textId="58AE78DA" w:rsidR="00627B2F" w:rsidRDefault="00627B2F" w:rsidP="00700889"/>
    <w:p w14:paraId="385F2414" w14:textId="34F7E7C9" w:rsidR="00627B2F" w:rsidRDefault="00627B2F" w:rsidP="00700889"/>
    <w:p w14:paraId="2583DFAA" w14:textId="4F2847D6" w:rsidR="00627B2F" w:rsidRDefault="00627B2F" w:rsidP="00700889"/>
    <w:p w14:paraId="5758B6BB" w14:textId="0167038C" w:rsidR="00627B2F" w:rsidRDefault="00627B2F" w:rsidP="00700889"/>
    <w:p w14:paraId="67FFBCA4" w14:textId="77777777" w:rsidR="00627B2F" w:rsidRDefault="00627B2F" w:rsidP="00700889"/>
    <w:p w14:paraId="64EE93EE" w14:textId="77777777" w:rsidR="00700889" w:rsidRDefault="008574E3" w:rsidP="00E9750D">
      <w:pPr>
        <w:jc w:val="center"/>
      </w:pPr>
      <w:r>
        <w:t xml:space="preserve">Note: ANNEX VII Part DAT </w:t>
      </w:r>
      <w:r w:rsidR="00AB16E9">
        <w:t>and ANNEX XII Part NM</w:t>
      </w:r>
      <w:r w:rsidR="005F1004">
        <w:t xml:space="preserve"> </w:t>
      </w:r>
      <w:r>
        <w:t>not included.</w:t>
      </w:r>
    </w:p>
    <w:p w14:paraId="2FAE0F44" w14:textId="77777777" w:rsidR="00700889" w:rsidRDefault="00700889" w:rsidP="00700889"/>
    <w:p w14:paraId="438C7C91" w14:textId="77777777" w:rsidR="00E9750D" w:rsidRDefault="00E9750D" w:rsidP="00700889"/>
    <w:p w14:paraId="7F93B0D8" w14:textId="77777777" w:rsidR="00E9750D" w:rsidRDefault="00E9750D" w:rsidP="00700889"/>
    <w:p w14:paraId="5FF45D6E" w14:textId="77777777" w:rsidR="00B8379B" w:rsidRDefault="00700889" w:rsidP="00E9750D">
      <w:pPr>
        <w:jc w:val="center"/>
        <w:rPr>
          <w:b/>
        </w:rPr>
      </w:pPr>
      <w:r w:rsidRPr="00017FB6">
        <w:rPr>
          <w:b/>
        </w:rPr>
        <w:t>The table below indicates which of the compliance matrices must be complete</w:t>
      </w:r>
      <w:r w:rsidR="00ED6E65">
        <w:rPr>
          <w:b/>
        </w:rPr>
        <w:t>d</w:t>
      </w:r>
      <w:r w:rsidRPr="00017FB6">
        <w:rPr>
          <w:b/>
        </w:rPr>
        <w:t xml:space="preserve"> by which type of service provider</w:t>
      </w:r>
    </w:p>
    <w:p w14:paraId="753ECA61" w14:textId="3644E70A" w:rsidR="00370E4D" w:rsidRPr="00BF6FA6" w:rsidRDefault="00700889" w:rsidP="00BF6FA6">
      <w:pPr>
        <w:jc w:val="center"/>
        <w:rPr>
          <w:rFonts w:cstheme="minorHAnsi"/>
          <w:b/>
          <w:sz w:val="24"/>
          <w:szCs w:val="24"/>
        </w:rPr>
      </w:pPr>
      <w:r>
        <w:rPr>
          <w:b/>
          <w:sz w:val="28"/>
          <w:szCs w:val="28"/>
        </w:rPr>
        <w:t>Service P</w:t>
      </w:r>
      <w:r w:rsidRPr="00017FB6">
        <w:rPr>
          <w:b/>
          <w:sz w:val="28"/>
          <w:szCs w:val="28"/>
        </w:rPr>
        <w:t>roviders must complete the relevant</w:t>
      </w:r>
      <w:r>
        <w:rPr>
          <w:b/>
          <w:sz w:val="28"/>
          <w:szCs w:val="28"/>
        </w:rPr>
        <w:t xml:space="preserve"> Compliance M</w:t>
      </w:r>
      <w:r w:rsidR="002C345A">
        <w:rPr>
          <w:b/>
          <w:sz w:val="28"/>
          <w:szCs w:val="28"/>
        </w:rPr>
        <w:t xml:space="preserve">atrices </w:t>
      </w:r>
      <w:r w:rsidRPr="00017FB6">
        <w:rPr>
          <w:b/>
          <w:sz w:val="28"/>
          <w:szCs w:val="28"/>
        </w:rPr>
        <w:t>and sections as indicated below</w:t>
      </w:r>
      <w:r w:rsidR="007C71BE" w:rsidRPr="007C71BE">
        <w:rPr>
          <w:rFonts w:cstheme="minorHAnsi"/>
          <w:b/>
          <w:sz w:val="24"/>
          <w:szCs w:val="24"/>
        </w:rPr>
        <w:t xml:space="preserve"> </w:t>
      </w:r>
    </w:p>
    <w:tbl>
      <w:tblPr>
        <w:tblStyle w:val="TableGrid"/>
        <w:tblW w:w="0" w:type="auto"/>
        <w:tblInd w:w="421" w:type="dxa"/>
        <w:tblLook w:val="04A0" w:firstRow="1" w:lastRow="0" w:firstColumn="1" w:lastColumn="0" w:noHBand="0" w:noVBand="1"/>
      </w:tblPr>
      <w:tblGrid>
        <w:gridCol w:w="1404"/>
        <w:gridCol w:w="1533"/>
        <w:gridCol w:w="819"/>
        <w:gridCol w:w="1117"/>
        <w:gridCol w:w="1035"/>
        <w:gridCol w:w="1036"/>
        <w:gridCol w:w="1068"/>
        <w:gridCol w:w="1096"/>
        <w:gridCol w:w="1088"/>
        <w:gridCol w:w="850"/>
        <w:gridCol w:w="851"/>
        <w:gridCol w:w="850"/>
      </w:tblGrid>
      <w:tr w:rsidR="002A6D2F" w14:paraId="3E779767" w14:textId="77777777" w:rsidTr="002A6D2F">
        <w:trPr>
          <w:trHeight w:val="270"/>
        </w:trPr>
        <w:tc>
          <w:tcPr>
            <w:tcW w:w="1404" w:type="dxa"/>
            <w:vMerge w:val="restart"/>
            <w:tcBorders>
              <w:top w:val="single" w:sz="12" w:space="0" w:color="auto"/>
              <w:left w:val="single" w:sz="12" w:space="0" w:color="auto"/>
              <w:bottom w:val="single" w:sz="12" w:space="0" w:color="auto"/>
              <w:right w:val="single" w:sz="12" w:space="0" w:color="auto"/>
            </w:tcBorders>
          </w:tcPr>
          <w:p w14:paraId="04E6DCE9" w14:textId="77777777" w:rsidR="002A6D2F" w:rsidRPr="00CB66D1" w:rsidRDefault="002A6D2F" w:rsidP="002A6D2F">
            <w:pPr>
              <w:rPr>
                <w:b/>
              </w:rPr>
            </w:pPr>
            <w:bookmarkStart w:id="8" w:name="_Hlk1133026"/>
            <w:r w:rsidRPr="00CB66D1">
              <w:rPr>
                <w:b/>
              </w:rPr>
              <w:t>Compliance Matrix</w:t>
            </w:r>
          </w:p>
        </w:tc>
        <w:tc>
          <w:tcPr>
            <w:tcW w:w="1533" w:type="dxa"/>
            <w:vMerge w:val="restart"/>
            <w:tcBorders>
              <w:top w:val="single" w:sz="12" w:space="0" w:color="auto"/>
              <w:left w:val="single" w:sz="12" w:space="0" w:color="auto"/>
              <w:bottom w:val="single" w:sz="12" w:space="0" w:color="auto"/>
            </w:tcBorders>
          </w:tcPr>
          <w:p w14:paraId="27B578E3" w14:textId="77777777" w:rsidR="002A6D2F" w:rsidRPr="00CB66D1" w:rsidRDefault="002A6D2F" w:rsidP="002A6D2F">
            <w:pPr>
              <w:rPr>
                <w:b/>
              </w:rPr>
            </w:pPr>
            <w:r w:rsidRPr="00CB66D1">
              <w:rPr>
                <w:b/>
              </w:rPr>
              <w:t>Compliance Matrix Section</w:t>
            </w:r>
          </w:p>
        </w:tc>
        <w:tc>
          <w:tcPr>
            <w:tcW w:w="819" w:type="dxa"/>
            <w:vMerge w:val="restart"/>
            <w:tcBorders>
              <w:top w:val="single" w:sz="12" w:space="0" w:color="auto"/>
              <w:bottom w:val="single" w:sz="12" w:space="0" w:color="auto"/>
            </w:tcBorders>
          </w:tcPr>
          <w:p w14:paraId="77EB76AD" w14:textId="77777777" w:rsidR="002A6D2F" w:rsidRPr="00CB66D1" w:rsidRDefault="002A6D2F" w:rsidP="002A6D2F">
            <w:pPr>
              <w:rPr>
                <w:b/>
              </w:rPr>
            </w:pPr>
            <w:r w:rsidRPr="00CB66D1">
              <w:rPr>
                <w:b/>
              </w:rPr>
              <w:t>ATS</w:t>
            </w:r>
          </w:p>
        </w:tc>
        <w:tc>
          <w:tcPr>
            <w:tcW w:w="3188" w:type="dxa"/>
            <w:gridSpan w:val="3"/>
            <w:tcBorders>
              <w:top w:val="single" w:sz="12" w:space="0" w:color="auto"/>
              <w:bottom w:val="single" w:sz="12" w:space="0" w:color="auto"/>
            </w:tcBorders>
          </w:tcPr>
          <w:p w14:paraId="1F34BF5D" w14:textId="77777777" w:rsidR="002A6D2F" w:rsidRPr="00CB66D1" w:rsidRDefault="002A6D2F" w:rsidP="002A6D2F">
            <w:pPr>
              <w:jc w:val="center"/>
              <w:rPr>
                <w:b/>
              </w:rPr>
            </w:pPr>
            <w:r w:rsidRPr="00CB66D1">
              <w:rPr>
                <w:b/>
              </w:rPr>
              <w:t>MET</w:t>
            </w:r>
          </w:p>
        </w:tc>
        <w:tc>
          <w:tcPr>
            <w:tcW w:w="1068" w:type="dxa"/>
            <w:vMerge w:val="restart"/>
            <w:tcBorders>
              <w:top w:val="single" w:sz="12" w:space="0" w:color="auto"/>
              <w:bottom w:val="single" w:sz="12" w:space="0" w:color="auto"/>
            </w:tcBorders>
          </w:tcPr>
          <w:p w14:paraId="459E17A5" w14:textId="77777777" w:rsidR="002A6D2F" w:rsidRPr="00CB66D1" w:rsidRDefault="002A6D2F" w:rsidP="002A6D2F">
            <w:pPr>
              <w:rPr>
                <w:b/>
              </w:rPr>
            </w:pPr>
            <w:r w:rsidRPr="00CB66D1">
              <w:rPr>
                <w:b/>
              </w:rPr>
              <w:t>AIS</w:t>
            </w:r>
          </w:p>
        </w:tc>
        <w:tc>
          <w:tcPr>
            <w:tcW w:w="1096" w:type="dxa"/>
            <w:vMerge w:val="restart"/>
            <w:tcBorders>
              <w:top w:val="single" w:sz="12" w:space="0" w:color="auto"/>
              <w:bottom w:val="single" w:sz="12" w:space="0" w:color="auto"/>
            </w:tcBorders>
          </w:tcPr>
          <w:p w14:paraId="5CFDEC02" w14:textId="77777777" w:rsidR="002A6D2F" w:rsidRPr="00CB66D1" w:rsidRDefault="002A6D2F" w:rsidP="002A6D2F">
            <w:pPr>
              <w:rPr>
                <w:b/>
              </w:rPr>
            </w:pPr>
            <w:r w:rsidRPr="00CB66D1">
              <w:rPr>
                <w:b/>
              </w:rPr>
              <w:t>CNS</w:t>
            </w:r>
          </w:p>
        </w:tc>
        <w:tc>
          <w:tcPr>
            <w:tcW w:w="1938" w:type="dxa"/>
            <w:gridSpan w:val="2"/>
            <w:tcBorders>
              <w:top w:val="single" w:sz="12" w:space="0" w:color="auto"/>
              <w:bottom w:val="single" w:sz="12" w:space="0" w:color="auto"/>
            </w:tcBorders>
          </w:tcPr>
          <w:p w14:paraId="1453E51E" w14:textId="77777777" w:rsidR="002A6D2F" w:rsidRPr="00CB66D1" w:rsidRDefault="002A6D2F" w:rsidP="002A6D2F">
            <w:pPr>
              <w:jc w:val="center"/>
              <w:rPr>
                <w:b/>
              </w:rPr>
            </w:pPr>
            <w:r w:rsidRPr="00CB66D1">
              <w:rPr>
                <w:b/>
              </w:rPr>
              <w:t>ATFM</w:t>
            </w:r>
          </w:p>
        </w:tc>
        <w:tc>
          <w:tcPr>
            <w:tcW w:w="851" w:type="dxa"/>
            <w:vMerge w:val="restart"/>
            <w:tcBorders>
              <w:top w:val="single" w:sz="12" w:space="0" w:color="auto"/>
              <w:bottom w:val="single" w:sz="12" w:space="0" w:color="auto"/>
              <w:right w:val="single" w:sz="12" w:space="0" w:color="auto"/>
            </w:tcBorders>
          </w:tcPr>
          <w:p w14:paraId="718961F3" w14:textId="77777777" w:rsidR="002A6D2F" w:rsidRPr="00CB66D1" w:rsidRDefault="002A6D2F" w:rsidP="002A6D2F">
            <w:pPr>
              <w:rPr>
                <w:b/>
              </w:rPr>
            </w:pPr>
            <w:r w:rsidRPr="00CB66D1">
              <w:rPr>
                <w:b/>
              </w:rPr>
              <w:t>ASM</w:t>
            </w:r>
          </w:p>
        </w:tc>
        <w:tc>
          <w:tcPr>
            <w:tcW w:w="850" w:type="dxa"/>
            <w:vMerge w:val="restart"/>
            <w:tcBorders>
              <w:top w:val="single" w:sz="12" w:space="0" w:color="auto"/>
              <w:left w:val="single" w:sz="12" w:space="0" w:color="auto"/>
              <w:bottom w:val="single" w:sz="12" w:space="0" w:color="auto"/>
              <w:right w:val="single" w:sz="12" w:space="0" w:color="auto"/>
            </w:tcBorders>
          </w:tcPr>
          <w:p w14:paraId="3E7F8E01" w14:textId="6B215ADF" w:rsidR="002A6D2F" w:rsidRPr="00CB66D1" w:rsidRDefault="00BF6FA6" w:rsidP="002A6D2F">
            <w:pPr>
              <w:rPr>
                <w:b/>
              </w:rPr>
            </w:pPr>
            <w:r>
              <w:rPr>
                <w:b/>
              </w:rPr>
              <w:t>FPD</w:t>
            </w:r>
          </w:p>
        </w:tc>
      </w:tr>
      <w:tr w:rsidR="002A6D2F" w14:paraId="5BED9B9F" w14:textId="77777777" w:rsidTr="002A6D2F">
        <w:trPr>
          <w:trHeight w:val="270"/>
        </w:trPr>
        <w:tc>
          <w:tcPr>
            <w:tcW w:w="1404" w:type="dxa"/>
            <w:vMerge/>
            <w:tcBorders>
              <w:top w:val="single" w:sz="12" w:space="0" w:color="auto"/>
              <w:left w:val="single" w:sz="12" w:space="0" w:color="auto"/>
              <w:bottom w:val="single" w:sz="12" w:space="0" w:color="auto"/>
              <w:right w:val="single" w:sz="12" w:space="0" w:color="auto"/>
            </w:tcBorders>
          </w:tcPr>
          <w:p w14:paraId="0CF8187F" w14:textId="77777777" w:rsidR="002A6D2F" w:rsidRDefault="002A6D2F" w:rsidP="002A6D2F"/>
        </w:tc>
        <w:tc>
          <w:tcPr>
            <w:tcW w:w="1533" w:type="dxa"/>
            <w:vMerge/>
            <w:tcBorders>
              <w:top w:val="single" w:sz="12" w:space="0" w:color="auto"/>
              <w:left w:val="single" w:sz="12" w:space="0" w:color="auto"/>
              <w:bottom w:val="single" w:sz="12" w:space="0" w:color="auto"/>
            </w:tcBorders>
          </w:tcPr>
          <w:p w14:paraId="24D07DF4" w14:textId="77777777" w:rsidR="002A6D2F" w:rsidRDefault="002A6D2F" w:rsidP="002A6D2F"/>
        </w:tc>
        <w:tc>
          <w:tcPr>
            <w:tcW w:w="819" w:type="dxa"/>
            <w:vMerge/>
            <w:tcBorders>
              <w:top w:val="single" w:sz="12" w:space="0" w:color="auto"/>
              <w:bottom w:val="single" w:sz="12" w:space="0" w:color="auto"/>
            </w:tcBorders>
          </w:tcPr>
          <w:p w14:paraId="6D7CCDDC" w14:textId="77777777" w:rsidR="002A6D2F" w:rsidRDefault="002A6D2F" w:rsidP="002A6D2F"/>
        </w:tc>
        <w:tc>
          <w:tcPr>
            <w:tcW w:w="1117" w:type="dxa"/>
            <w:tcBorders>
              <w:top w:val="single" w:sz="12" w:space="0" w:color="auto"/>
              <w:bottom w:val="single" w:sz="12" w:space="0" w:color="auto"/>
            </w:tcBorders>
          </w:tcPr>
          <w:p w14:paraId="67F2510E" w14:textId="77777777" w:rsidR="002A6D2F" w:rsidRPr="00CB66D1" w:rsidRDefault="002A6D2F" w:rsidP="002A6D2F">
            <w:pPr>
              <w:rPr>
                <w:b/>
              </w:rPr>
            </w:pPr>
            <w:r w:rsidRPr="00CB66D1">
              <w:rPr>
                <w:b/>
              </w:rPr>
              <w:t>Local only</w:t>
            </w:r>
          </w:p>
        </w:tc>
        <w:tc>
          <w:tcPr>
            <w:tcW w:w="1035" w:type="dxa"/>
            <w:tcBorders>
              <w:top w:val="single" w:sz="12" w:space="0" w:color="auto"/>
              <w:bottom w:val="single" w:sz="12" w:space="0" w:color="auto"/>
            </w:tcBorders>
          </w:tcPr>
          <w:p w14:paraId="561C61B9" w14:textId="77777777" w:rsidR="002A6D2F" w:rsidRPr="00CB66D1" w:rsidRDefault="002A6D2F" w:rsidP="002A6D2F">
            <w:pPr>
              <w:rPr>
                <w:b/>
              </w:rPr>
            </w:pPr>
            <w:r w:rsidRPr="00CB66D1">
              <w:rPr>
                <w:b/>
              </w:rPr>
              <w:t>METARS</w:t>
            </w:r>
          </w:p>
        </w:tc>
        <w:tc>
          <w:tcPr>
            <w:tcW w:w="1036" w:type="dxa"/>
            <w:tcBorders>
              <w:top w:val="single" w:sz="12" w:space="0" w:color="auto"/>
              <w:bottom w:val="single" w:sz="12" w:space="0" w:color="auto"/>
            </w:tcBorders>
          </w:tcPr>
          <w:p w14:paraId="19DDD5AB" w14:textId="77777777" w:rsidR="002A6D2F" w:rsidRPr="00CB66D1" w:rsidRDefault="002A6D2F" w:rsidP="002A6D2F">
            <w:pPr>
              <w:rPr>
                <w:b/>
              </w:rPr>
            </w:pPr>
            <w:r w:rsidRPr="00CB66D1">
              <w:rPr>
                <w:b/>
              </w:rPr>
              <w:t>Forecast</w:t>
            </w:r>
          </w:p>
        </w:tc>
        <w:tc>
          <w:tcPr>
            <w:tcW w:w="1068" w:type="dxa"/>
            <w:vMerge/>
            <w:tcBorders>
              <w:top w:val="single" w:sz="12" w:space="0" w:color="auto"/>
              <w:bottom w:val="single" w:sz="12" w:space="0" w:color="auto"/>
            </w:tcBorders>
          </w:tcPr>
          <w:p w14:paraId="6E5AC454" w14:textId="77777777" w:rsidR="002A6D2F" w:rsidRDefault="002A6D2F" w:rsidP="002A6D2F"/>
        </w:tc>
        <w:tc>
          <w:tcPr>
            <w:tcW w:w="1096" w:type="dxa"/>
            <w:vMerge/>
            <w:tcBorders>
              <w:top w:val="single" w:sz="12" w:space="0" w:color="auto"/>
              <w:bottom w:val="single" w:sz="12" w:space="0" w:color="auto"/>
            </w:tcBorders>
          </w:tcPr>
          <w:p w14:paraId="2B2AC819" w14:textId="77777777" w:rsidR="002A6D2F" w:rsidRDefault="002A6D2F" w:rsidP="002A6D2F"/>
        </w:tc>
        <w:tc>
          <w:tcPr>
            <w:tcW w:w="1088" w:type="dxa"/>
            <w:tcBorders>
              <w:top w:val="single" w:sz="12" w:space="0" w:color="auto"/>
              <w:bottom w:val="single" w:sz="12" w:space="0" w:color="auto"/>
            </w:tcBorders>
          </w:tcPr>
          <w:p w14:paraId="234B2B0B" w14:textId="77777777" w:rsidR="002A6D2F" w:rsidRPr="00CB66D1" w:rsidRDefault="002A6D2F" w:rsidP="002A6D2F">
            <w:pPr>
              <w:rPr>
                <w:b/>
              </w:rPr>
            </w:pPr>
            <w:r w:rsidRPr="00CB66D1">
              <w:rPr>
                <w:b/>
              </w:rPr>
              <w:t>NATS (En Route)</w:t>
            </w:r>
          </w:p>
        </w:tc>
        <w:tc>
          <w:tcPr>
            <w:tcW w:w="850" w:type="dxa"/>
            <w:tcBorders>
              <w:top w:val="single" w:sz="12" w:space="0" w:color="auto"/>
              <w:bottom w:val="single" w:sz="12" w:space="0" w:color="auto"/>
            </w:tcBorders>
          </w:tcPr>
          <w:p w14:paraId="15BF152C" w14:textId="77777777" w:rsidR="002A6D2F" w:rsidRPr="00CB66D1" w:rsidRDefault="002A6D2F" w:rsidP="002A6D2F">
            <w:pPr>
              <w:rPr>
                <w:b/>
              </w:rPr>
            </w:pPr>
            <w:r w:rsidRPr="00CB66D1">
              <w:rPr>
                <w:b/>
              </w:rPr>
              <w:t>ATS Units</w:t>
            </w:r>
          </w:p>
        </w:tc>
        <w:tc>
          <w:tcPr>
            <w:tcW w:w="851" w:type="dxa"/>
            <w:vMerge/>
            <w:tcBorders>
              <w:top w:val="single" w:sz="12" w:space="0" w:color="auto"/>
              <w:bottom w:val="single" w:sz="12" w:space="0" w:color="auto"/>
              <w:right w:val="single" w:sz="12" w:space="0" w:color="auto"/>
            </w:tcBorders>
          </w:tcPr>
          <w:p w14:paraId="5E9BFA18" w14:textId="77777777" w:rsidR="002A6D2F" w:rsidRDefault="002A6D2F" w:rsidP="002A6D2F"/>
        </w:tc>
        <w:tc>
          <w:tcPr>
            <w:tcW w:w="850" w:type="dxa"/>
            <w:vMerge/>
            <w:tcBorders>
              <w:top w:val="single" w:sz="12" w:space="0" w:color="auto"/>
              <w:left w:val="single" w:sz="12" w:space="0" w:color="auto"/>
              <w:bottom w:val="single" w:sz="12" w:space="0" w:color="auto"/>
              <w:right w:val="single" w:sz="12" w:space="0" w:color="auto"/>
            </w:tcBorders>
          </w:tcPr>
          <w:p w14:paraId="20D66501" w14:textId="77777777" w:rsidR="002A6D2F" w:rsidRDefault="002A6D2F" w:rsidP="002A6D2F"/>
        </w:tc>
      </w:tr>
      <w:tr w:rsidR="002A6D2F" w14:paraId="3BBF8D7A" w14:textId="77777777" w:rsidTr="002A6D2F">
        <w:tc>
          <w:tcPr>
            <w:tcW w:w="1404" w:type="dxa"/>
            <w:vMerge w:val="restart"/>
            <w:tcBorders>
              <w:top w:val="single" w:sz="12" w:space="0" w:color="auto"/>
              <w:left w:val="single" w:sz="12" w:space="0" w:color="auto"/>
              <w:right w:val="single" w:sz="4" w:space="0" w:color="auto"/>
            </w:tcBorders>
            <w:shd w:val="clear" w:color="auto" w:fill="FDE9D9" w:themeFill="accent6" w:themeFillTint="33"/>
          </w:tcPr>
          <w:p w14:paraId="45780ECF" w14:textId="77777777" w:rsidR="002A6D2F" w:rsidRDefault="002A6D2F" w:rsidP="002A6D2F">
            <w:bookmarkStart w:id="9" w:name="_Hlk513728753"/>
            <w:r>
              <w:t>ANNEX III</w:t>
            </w:r>
          </w:p>
        </w:tc>
        <w:tc>
          <w:tcPr>
            <w:tcW w:w="1533"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29DCF231" w14:textId="77777777" w:rsidR="002A6D2F" w:rsidRDefault="002A6D2F" w:rsidP="002A6D2F">
            <w:r>
              <w:t>Section 1</w:t>
            </w:r>
          </w:p>
        </w:tc>
        <w:tc>
          <w:tcPr>
            <w:tcW w:w="819"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1C441739" w14:textId="77777777" w:rsidR="002A6D2F" w:rsidRPr="006F6970" w:rsidRDefault="002A6D2F" w:rsidP="002A6D2F">
            <w:pPr>
              <w:jc w:val="center"/>
              <w:rPr>
                <w:b/>
              </w:rPr>
            </w:pPr>
            <w:r w:rsidRPr="006F6970">
              <w:rPr>
                <w:b/>
              </w:rPr>
              <w:t>X</w:t>
            </w:r>
          </w:p>
        </w:tc>
        <w:tc>
          <w:tcPr>
            <w:tcW w:w="1117"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7B3B9BE0" w14:textId="77777777" w:rsidR="002A6D2F" w:rsidRPr="006F6970" w:rsidRDefault="002A6D2F" w:rsidP="002A6D2F">
            <w:pPr>
              <w:jc w:val="center"/>
              <w:rPr>
                <w:b/>
              </w:rPr>
            </w:pPr>
            <w:r w:rsidRPr="006F6970">
              <w:rPr>
                <w:b/>
              </w:rPr>
              <w:t>X</w:t>
            </w:r>
          </w:p>
        </w:tc>
        <w:tc>
          <w:tcPr>
            <w:tcW w:w="1035"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38D7ED17" w14:textId="77777777" w:rsidR="002A6D2F" w:rsidRPr="006F6970" w:rsidRDefault="002A6D2F" w:rsidP="002A6D2F">
            <w:pPr>
              <w:jc w:val="center"/>
              <w:rPr>
                <w:b/>
              </w:rPr>
            </w:pPr>
            <w:r>
              <w:rPr>
                <w:b/>
              </w:rPr>
              <w:t>X</w:t>
            </w:r>
          </w:p>
        </w:tc>
        <w:tc>
          <w:tcPr>
            <w:tcW w:w="1036"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4EAF69FD" w14:textId="77777777" w:rsidR="002A6D2F" w:rsidRPr="006F6970" w:rsidRDefault="002A6D2F" w:rsidP="002A6D2F">
            <w:pPr>
              <w:jc w:val="center"/>
              <w:rPr>
                <w:b/>
              </w:rPr>
            </w:pPr>
            <w:r>
              <w:rPr>
                <w:b/>
              </w:rPr>
              <w:t>X</w:t>
            </w:r>
          </w:p>
        </w:tc>
        <w:tc>
          <w:tcPr>
            <w:tcW w:w="1068"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3A81F88F" w14:textId="77777777" w:rsidR="002A6D2F" w:rsidRPr="006F6970" w:rsidRDefault="002A6D2F" w:rsidP="002A6D2F">
            <w:pPr>
              <w:jc w:val="center"/>
              <w:rPr>
                <w:b/>
              </w:rPr>
            </w:pPr>
            <w:r w:rsidRPr="006F6970">
              <w:rPr>
                <w:b/>
              </w:rPr>
              <w:t>X</w:t>
            </w:r>
          </w:p>
        </w:tc>
        <w:tc>
          <w:tcPr>
            <w:tcW w:w="1096"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27296423" w14:textId="77777777" w:rsidR="002A6D2F" w:rsidRPr="006F6970" w:rsidRDefault="002A6D2F" w:rsidP="002A6D2F">
            <w:pPr>
              <w:jc w:val="center"/>
              <w:rPr>
                <w:b/>
              </w:rPr>
            </w:pPr>
            <w:r w:rsidRPr="006F6970">
              <w:rPr>
                <w:b/>
              </w:rPr>
              <w:t>X</w:t>
            </w:r>
          </w:p>
        </w:tc>
        <w:tc>
          <w:tcPr>
            <w:tcW w:w="1088"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79F3528D" w14:textId="77777777" w:rsidR="002A6D2F" w:rsidRPr="006F6970" w:rsidRDefault="002A6D2F" w:rsidP="002A6D2F">
            <w:pPr>
              <w:jc w:val="center"/>
              <w:rPr>
                <w:b/>
              </w:rPr>
            </w:pPr>
          </w:p>
        </w:tc>
        <w:tc>
          <w:tcPr>
            <w:tcW w:w="850"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06B2E223" w14:textId="77777777" w:rsidR="002A6D2F" w:rsidRPr="006F6970" w:rsidRDefault="002A6D2F" w:rsidP="002A6D2F">
            <w:pPr>
              <w:jc w:val="center"/>
              <w:rPr>
                <w:b/>
              </w:rPr>
            </w:pPr>
          </w:p>
        </w:tc>
        <w:tc>
          <w:tcPr>
            <w:tcW w:w="851"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179A1662" w14:textId="77777777" w:rsidR="002A6D2F" w:rsidRPr="006F6970" w:rsidRDefault="002A6D2F" w:rsidP="002A6D2F">
            <w:pPr>
              <w:jc w:val="center"/>
              <w:rPr>
                <w:b/>
              </w:rPr>
            </w:pPr>
            <w:r w:rsidRPr="006F6970">
              <w:rPr>
                <w:b/>
              </w:rPr>
              <w:t>X</w:t>
            </w:r>
          </w:p>
        </w:tc>
        <w:tc>
          <w:tcPr>
            <w:tcW w:w="850" w:type="dxa"/>
            <w:tcBorders>
              <w:top w:val="single" w:sz="12" w:space="0" w:color="auto"/>
              <w:left w:val="single" w:sz="4" w:space="0" w:color="auto"/>
              <w:bottom w:val="single" w:sz="4" w:space="0" w:color="auto"/>
              <w:right w:val="single" w:sz="12" w:space="0" w:color="auto"/>
            </w:tcBorders>
            <w:shd w:val="clear" w:color="auto" w:fill="FDE9D9" w:themeFill="accent6" w:themeFillTint="33"/>
          </w:tcPr>
          <w:p w14:paraId="0D5973E3" w14:textId="77777777" w:rsidR="002A6D2F" w:rsidRPr="006F6970" w:rsidRDefault="002A6D2F" w:rsidP="002A6D2F">
            <w:pPr>
              <w:jc w:val="center"/>
              <w:rPr>
                <w:b/>
              </w:rPr>
            </w:pPr>
            <w:r w:rsidRPr="006F6970">
              <w:rPr>
                <w:b/>
              </w:rPr>
              <w:t>X</w:t>
            </w:r>
          </w:p>
        </w:tc>
      </w:tr>
      <w:tr w:rsidR="002A6D2F" w14:paraId="5B1BE749" w14:textId="77777777" w:rsidTr="002A6D2F">
        <w:trPr>
          <w:trHeight w:val="70"/>
        </w:trPr>
        <w:tc>
          <w:tcPr>
            <w:tcW w:w="1404" w:type="dxa"/>
            <w:vMerge/>
            <w:tcBorders>
              <w:left w:val="single" w:sz="12" w:space="0" w:color="auto"/>
              <w:right w:val="single" w:sz="4" w:space="0" w:color="auto"/>
            </w:tcBorders>
            <w:shd w:val="clear" w:color="auto" w:fill="FDE9D9" w:themeFill="accent6" w:themeFillTint="33"/>
          </w:tcPr>
          <w:p w14:paraId="3EA35C22" w14:textId="77777777" w:rsidR="002A6D2F" w:rsidRDefault="002A6D2F" w:rsidP="002A6D2F"/>
        </w:tc>
        <w:tc>
          <w:tcPr>
            <w:tcW w:w="153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C1263E3" w14:textId="77777777" w:rsidR="002A6D2F" w:rsidRDefault="002A6D2F" w:rsidP="002A6D2F">
            <w:r>
              <w:t>Section 2</w:t>
            </w:r>
          </w:p>
        </w:tc>
        <w:tc>
          <w:tcPr>
            <w:tcW w:w="8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88EC5A6" w14:textId="77777777" w:rsidR="002A6D2F" w:rsidRPr="006F6970" w:rsidRDefault="002A6D2F" w:rsidP="002A6D2F">
            <w:pPr>
              <w:jc w:val="center"/>
              <w:rPr>
                <w:b/>
              </w:rPr>
            </w:pPr>
            <w:r w:rsidRPr="006F6970">
              <w:rPr>
                <w:b/>
              </w:rPr>
              <w:t>X</w:t>
            </w:r>
          </w:p>
        </w:tc>
        <w:tc>
          <w:tcPr>
            <w:tcW w:w="111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8411E09" w14:textId="77777777" w:rsidR="002A6D2F" w:rsidRPr="006F6970" w:rsidRDefault="002A6D2F" w:rsidP="002A6D2F">
            <w:pPr>
              <w:jc w:val="center"/>
              <w:rPr>
                <w:b/>
              </w:rPr>
            </w:pPr>
            <w:r w:rsidRPr="006F6970">
              <w:rPr>
                <w:b/>
              </w:rPr>
              <w:t>X</w:t>
            </w:r>
          </w:p>
        </w:tc>
        <w:tc>
          <w:tcPr>
            <w:tcW w:w="10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52A29F8" w14:textId="77777777" w:rsidR="002A6D2F" w:rsidRPr="006F6970" w:rsidRDefault="002A6D2F" w:rsidP="002A6D2F">
            <w:pPr>
              <w:jc w:val="center"/>
              <w:rPr>
                <w:b/>
              </w:rPr>
            </w:pPr>
            <w:r>
              <w:rPr>
                <w:b/>
              </w:rPr>
              <w:t>X</w:t>
            </w:r>
          </w:p>
        </w:tc>
        <w:tc>
          <w:tcPr>
            <w:tcW w:w="10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D98DBBE" w14:textId="77777777" w:rsidR="002A6D2F" w:rsidRPr="006F6970" w:rsidRDefault="002A6D2F" w:rsidP="002A6D2F">
            <w:pPr>
              <w:jc w:val="center"/>
              <w:rPr>
                <w:b/>
              </w:rPr>
            </w:pPr>
            <w:r>
              <w:rPr>
                <w:b/>
              </w:rPr>
              <w:t>X</w:t>
            </w:r>
          </w:p>
        </w:tc>
        <w:tc>
          <w:tcPr>
            <w:tcW w:w="106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C330142" w14:textId="77777777" w:rsidR="002A6D2F" w:rsidRPr="006F6970" w:rsidRDefault="002A6D2F" w:rsidP="002A6D2F">
            <w:pPr>
              <w:jc w:val="center"/>
              <w:rPr>
                <w:b/>
              </w:rPr>
            </w:pPr>
            <w:r w:rsidRPr="006F6970">
              <w:rPr>
                <w:b/>
              </w:rPr>
              <w:t>X</w:t>
            </w:r>
          </w:p>
        </w:tc>
        <w:tc>
          <w:tcPr>
            <w:tcW w:w="10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BC416C5" w14:textId="77777777" w:rsidR="002A6D2F" w:rsidRPr="006F6970" w:rsidRDefault="002A6D2F" w:rsidP="002A6D2F">
            <w:pPr>
              <w:jc w:val="center"/>
              <w:rPr>
                <w:b/>
              </w:rPr>
            </w:pPr>
            <w:r w:rsidRPr="006F6970">
              <w:rPr>
                <w:b/>
              </w:rPr>
              <w:t>X</w:t>
            </w:r>
          </w:p>
        </w:tc>
        <w:tc>
          <w:tcPr>
            <w:tcW w:w="1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CAA5C96" w14:textId="77777777" w:rsidR="002A6D2F" w:rsidRPr="006F6970" w:rsidRDefault="002A6D2F" w:rsidP="002A6D2F">
            <w:pPr>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EAE91DF" w14:textId="77777777" w:rsidR="002A6D2F" w:rsidRPr="006F6970" w:rsidRDefault="002A6D2F" w:rsidP="002A6D2F">
            <w:pPr>
              <w:jc w:val="center"/>
              <w:rPr>
                <w:b/>
              </w:rPr>
            </w:pP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A1F1EBD" w14:textId="77777777" w:rsidR="002A6D2F" w:rsidRPr="006F6970" w:rsidRDefault="002A6D2F" w:rsidP="002A6D2F">
            <w:pPr>
              <w:jc w:val="center"/>
              <w:rPr>
                <w:b/>
              </w:rPr>
            </w:pPr>
            <w:r w:rsidRPr="006F6970">
              <w:rPr>
                <w:b/>
              </w:rPr>
              <w:t>X</w:t>
            </w:r>
          </w:p>
        </w:tc>
        <w:tc>
          <w:tcPr>
            <w:tcW w:w="850" w:type="dxa"/>
            <w:tcBorders>
              <w:top w:val="single" w:sz="4" w:space="0" w:color="auto"/>
              <w:left w:val="single" w:sz="4" w:space="0" w:color="auto"/>
              <w:bottom w:val="single" w:sz="4" w:space="0" w:color="auto"/>
              <w:right w:val="single" w:sz="12" w:space="0" w:color="auto"/>
            </w:tcBorders>
            <w:shd w:val="clear" w:color="auto" w:fill="FDE9D9" w:themeFill="accent6" w:themeFillTint="33"/>
          </w:tcPr>
          <w:p w14:paraId="66EADC8C" w14:textId="77777777" w:rsidR="002A6D2F" w:rsidRPr="006F6970" w:rsidRDefault="002A6D2F" w:rsidP="002A6D2F">
            <w:pPr>
              <w:jc w:val="center"/>
              <w:rPr>
                <w:b/>
              </w:rPr>
            </w:pPr>
            <w:r w:rsidRPr="006F6970">
              <w:rPr>
                <w:b/>
              </w:rPr>
              <w:t>X</w:t>
            </w:r>
          </w:p>
        </w:tc>
      </w:tr>
      <w:bookmarkEnd w:id="9"/>
      <w:tr w:rsidR="002A6D2F" w14:paraId="729DE60C" w14:textId="77777777" w:rsidTr="002A6D2F">
        <w:tc>
          <w:tcPr>
            <w:tcW w:w="1404" w:type="dxa"/>
            <w:vMerge/>
            <w:tcBorders>
              <w:left w:val="single" w:sz="12" w:space="0" w:color="auto"/>
              <w:right w:val="single" w:sz="4" w:space="0" w:color="auto"/>
            </w:tcBorders>
            <w:shd w:val="clear" w:color="auto" w:fill="FDE9D9" w:themeFill="accent6" w:themeFillTint="33"/>
          </w:tcPr>
          <w:p w14:paraId="5884C218" w14:textId="77777777" w:rsidR="002A6D2F" w:rsidRDefault="002A6D2F" w:rsidP="002A6D2F"/>
        </w:tc>
        <w:tc>
          <w:tcPr>
            <w:tcW w:w="153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817061B" w14:textId="77777777" w:rsidR="002A6D2F" w:rsidRDefault="002A6D2F" w:rsidP="002A6D2F">
            <w:r>
              <w:t>Section 3</w:t>
            </w:r>
          </w:p>
        </w:tc>
        <w:tc>
          <w:tcPr>
            <w:tcW w:w="8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6522F86" w14:textId="77777777" w:rsidR="002A6D2F" w:rsidRPr="006F6970" w:rsidRDefault="002A6D2F" w:rsidP="002A6D2F">
            <w:pPr>
              <w:jc w:val="center"/>
              <w:rPr>
                <w:b/>
              </w:rPr>
            </w:pPr>
            <w:r w:rsidRPr="006F6970">
              <w:rPr>
                <w:b/>
              </w:rPr>
              <w:t>X</w:t>
            </w:r>
          </w:p>
        </w:tc>
        <w:tc>
          <w:tcPr>
            <w:tcW w:w="111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9F5E8F1" w14:textId="77777777" w:rsidR="002A6D2F" w:rsidRPr="006F6970" w:rsidRDefault="002A6D2F" w:rsidP="002A6D2F">
            <w:pPr>
              <w:jc w:val="center"/>
              <w:rPr>
                <w:b/>
              </w:rPr>
            </w:pPr>
            <w:r w:rsidRPr="006F6970">
              <w:rPr>
                <w:b/>
              </w:rPr>
              <w:t>X</w:t>
            </w:r>
          </w:p>
        </w:tc>
        <w:tc>
          <w:tcPr>
            <w:tcW w:w="10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9F64769" w14:textId="77777777" w:rsidR="002A6D2F" w:rsidRPr="006F6970" w:rsidRDefault="002A6D2F" w:rsidP="002A6D2F">
            <w:pPr>
              <w:jc w:val="center"/>
              <w:rPr>
                <w:b/>
              </w:rPr>
            </w:pPr>
            <w:r>
              <w:rPr>
                <w:b/>
              </w:rPr>
              <w:t>X</w:t>
            </w:r>
          </w:p>
        </w:tc>
        <w:tc>
          <w:tcPr>
            <w:tcW w:w="10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81E4329" w14:textId="77777777" w:rsidR="002A6D2F" w:rsidRPr="006F6970" w:rsidRDefault="002A6D2F" w:rsidP="002A6D2F">
            <w:pPr>
              <w:jc w:val="center"/>
              <w:rPr>
                <w:b/>
              </w:rPr>
            </w:pPr>
            <w:r>
              <w:rPr>
                <w:b/>
              </w:rPr>
              <w:t>X</w:t>
            </w:r>
          </w:p>
        </w:tc>
        <w:tc>
          <w:tcPr>
            <w:tcW w:w="106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C0368B0" w14:textId="77777777" w:rsidR="002A6D2F" w:rsidRPr="006F6970" w:rsidRDefault="002A6D2F" w:rsidP="002A6D2F">
            <w:pPr>
              <w:jc w:val="center"/>
              <w:rPr>
                <w:b/>
              </w:rPr>
            </w:pPr>
            <w:r w:rsidRPr="006F6970">
              <w:rPr>
                <w:b/>
              </w:rPr>
              <w:t>X</w:t>
            </w:r>
          </w:p>
        </w:tc>
        <w:tc>
          <w:tcPr>
            <w:tcW w:w="10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9D41E3F" w14:textId="77777777" w:rsidR="002A6D2F" w:rsidRPr="006F6970" w:rsidRDefault="002A6D2F" w:rsidP="002A6D2F">
            <w:pPr>
              <w:jc w:val="center"/>
              <w:rPr>
                <w:b/>
              </w:rPr>
            </w:pPr>
            <w:r w:rsidRPr="006F6970">
              <w:rPr>
                <w:b/>
              </w:rPr>
              <w:t>X</w:t>
            </w:r>
          </w:p>
        </w:tc>
        <w:tc>
          <w:tcPr>
            <w:tcW w:w="1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9994FE6" w14:textId="77777777" w:rsidR="002A6D2F" w:rsidRPr="006F6970" w:rsidRDefault="002A6D2F" w:rsidP="002A6D2F">
            <w:pPr>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99AEB71" w14:textId="77777777" w:rsidR="002A6D2F" w:rsidRPr="006F6970" w:rsidRDefault="002A6D2F" w:rsidP="002A6D2F">
            <w:pPr>
              <w:jc w:val="center"/>
              <w:rPr>
                <w:b/>
              </w:rPr>
            </w:pP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747336D" w14:textId="77777777" w:rsidR="002A6D2F" w:rsidRPr="006F6970" w:rsidRDefault="002A6D2F" w:rsidP="002A6D2F">
            <w:pPr>
              <w:jc w:val="center"/>
              <w:rPr>
                <w:b/>
              </w:rPr>
            </w:pPr>
          </w:p>
        </w:tc>
        <w:tc>
          <w:tcPr>
            <w:tcW w:w="850" w:type="dxa"/>
            <w:tcBorders>
              <w:top w:val="single" w:sz="4" w:space="0" w:color="auto"/>
              <w:left w:val="single" w:sz="4" w:space="0" w:color="auto"/>
              <w:bottom w:val="single" w:sz="4" w:space="0" w:color="auto"/>
              <w:right w:val="single" w:sz="12" w:space="0" w:color="auto"/>
            </w:tcBorders>
            <w:shd w:val="clear" w:color="auto" w:fill="FDE9D9" w:themeFill="accent6" w:themeFillTint="33"/>
          </w:tcPr>
          <w:p w14:paraId="618CD395" w14:textId="77777777" w:rsidR="002A6D2F" w:rsidRPr="006F6970" w:rsidRDefault="002A6D2F" w:rsidP="002A6D2F">
            <w:pPr>
              <w:jc w:val="center"/>
              <w:rPr>
                <w:b/>
              </w:rPr>
            </w:pPr>
          </w:p>
        </w:tc>
      </w:tr>
      <w:tr w:rsidR="002A6D2F" w14:paraId="5075553F" w14:textId="77777777" w:rsidTr="002A6D2F">
        <w:tc>
          <w:tcPr>
            <w:tcW w:w="1404" w:type="dxa"/>
            <w:vMerge/>
            <w:tcBorders>
              <w:left w:val="single" w:sz="12" w:space="0" w:color="auto"/>
              <w:right w:val="single" w:sz="4" w:space="0" w:color="auto"/>
            </w:tcBorders>
            <w:shd w:val="clear" w:color="auto" w:fill="FDE9D9" w:themeFill="accent6" w:themeFillTint="33"/>
          </w:tcPr>
          <w:p w14:paraId="2E8F6248" w14:textId="77777777" w:rsidR="002A6D2F" w:rsidRDefault="002A6D2F" w:rsidP="002A6D2F"/>
        </w:tc>
        <w:tc>
          <w:tcPr>
            <w:tcW w:w="153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DBA2AD0" w14:textId="77777777" w:rsidR="002A6D2F" w:rsidRDefault="002A6D2F" w:rsidP="002A6D2F">
            <w:r>
              <w:t>Section 4</w:t>
            </w:r>
          </w:p>
        </w:tc>
        <w:tc>
          <w:tcPr>
            <w:tcW w:w="8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A09526A" w14:textId="77777777" w:rsidR="002A6D2F" w:rsidRPr="006F6970" w:rsidRDefault="002A6D2F" w:rsidP="002A6D2F">
            <w:pPr>
              <w:jc w:val="center"/>
              <w:rPr>
                <w:b/>
              </w:rPr>
            </w:pPr>
            <w:r>
              <w:rPr>
                <w:b/>
              </w:rPr>
              <w:t>X</w:t>
            </w:r>
          </w:p>
        </w:tc>
        <w:tc>
          <w:tcPr>
            <w:tcW w:w="111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2AB9914" w14:textId="77777777" w:rsidR="002A6D2F" w:rsidRPr="006F6970" w:rsidRDefault="002A6D2F" w:rsidP="002A6D2F">
            <w:pPr>
              <w:jc w:val="center"/>
              <w:rPr>
                <w:b/>
              </w:rPr>
            </w:pPr>
            <w:r>
              <w:rPr>
                <w:b/>
              </w:rPr>
              <w:t>X</w:t>
            </w:r>
          </w:p>
        </w:tc>
        <w:tc>
          <w:tcPr>
            <w:tcW w:w="10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C1C75C0" w14:textId="77777777" w:rsidR="002A6D2F" w:rsidRPr="006F6970" w:rsidRDefault="002A6D2F" w:rsidP="002A6D2F">
            <w:pPr>
              <w:jc w:val="center"/>
              <w:rPr>
                <w:b/>
              </w:rPr>
            </w:pPr>
            <w:r>
              <w:rPr>
                <w:b/>
              </w:rPr>
              <w:t>X</w:t>
            </w:r>
          </w:p>
        </w:tc>
        <w:tc>
          <w:tcPr>
            <w:tcW w:w="10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ADE064B" w14:textId="77777777" w:rsidR="002A6D2F" w:rsidRPr="006F6970" w:rsidRDefault="002A6D2F" w:rsidP="002A6D2F">
            <w:pPr>
              <w:jc w:val="center"/>
              <w:rPr>
                <w:b/>
              </w:rPr>
            </w:pPr>
            <w:r>
              <w:rPr>
                <w:b/>
              </w:rPr>
              <w:t>X</w:t>
            </w:r>
          </w:p>
        </w:tc>
        <w:tc>
          <w:tcPr>
            <w:tcW w:w="106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2A41FED" w14:textId="77777777" w:rsidR="002A6D2F" w:rsidRPr="006F6970" w:rsidRDefault="002A6D2F" w:rsidP="002A6D2F">
            <w:pPr>
              <w:jc w:val="center"/>
              <w:rPr>
                <w:b/>
              </w:rPr>
            </w:pPr>
            <w:r>
              <w:rPr>
                <w:b/>
              </w:rPr>
              <w:t>X</w:t>
            </w:r>
          </w:p>
        </w:tc>
        <w:tc>
          <w:tcPr>
            <w:tcW w:w="10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D696ECF" w14:textId="77777777" w:rsidR="002A6D2F" w:rsidRPr="006F6970" w:rsidRDefault="002A6D2F" w:rsidP="002A6D2F">
            <w:pPr>
              <w:jc w:val="center"/>
              <w:rPr>
                <w:b/>
              </w:rPr>
            </w:pPr>
            <w:r>
              <w:rPr>
                <w:b/>
              </w:rPr>
              <w:t>X</w:t>
            </w:r>
          </w:p>
        </w:tc>
        <w:tc>
          <w:tcPr>
            <w:tcW w:w="1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0CCDF63" w14:textId="77777777" w:rsidR="002A6D2F" w:rsidRPr="006F6970" w:rsidRDefault="002A6D2F" w:rsidP="002A6D2F">
            <w:pPr>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EA27776" w14:textId="77777777" w:rsidR="002A6D2F" w:rsidRDefault="002A6D2F" w:rsidP="002A6D2F">
            <w:pPr>
              <w:jc w:val="center"/>
              <w:rPr>
                <w:b/>
              </w:rPr>
            </w:pP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9CDC0EF" w14:textId="77777777" w:rsidR="002A6D2F" w:rsidRPr="006F6970" w:rsidRDefault="002A6D2F" w:rsidP="002A6D2F">
            <w:pPr>
              <w:jc w:val="center"/>
              <w:rPr>
                <w:b/>
              </w:rPr>
            </w:pPr>
            <w:r>
              <w:rPr>
                <w:b/>
              </w:rPr>
              <w:t>X</w:t>
            </w:r>
          </w:p>
        </w:tc>
        <w:tc>
          <w:tcPr>
            <w:tcW w:w="850" w:type="dxa"/>
            <w:tcBorders>
              <w:top w:val="single" w:sz="4" w:space="0" w:color="auto"/>
              <w:left w:val="single" w:sz="4" w:space="0" w:color="auto"/>
              <w:bottom w:val="single" w:sz="4" w:space="0" w:color="auto"/>
              <w:right w:val="single" w:sz="12" w:space="0" w:color="auto"/>
            </w:tcBorders>
            <w:shd w:val="clear" w:color="auto" w:fill="FDE9D9" w:themeFill="accent6" w:themeFillTint="33"/>
          </w:tcPr>
          <w:p w14:paraId="756F78AC" w14:textId="77777777" w:rsidR="002A6D2F" w:rsidRPr="006F6970" w:rsidRDefault="002A6D2F" w:rsidP="002A6D2F">
            <w:pPr>
              <w:jc w:val="center"/>
              <w:rPr>
                <w:b/>
              </w:rPr>
            </w:pPr>
            <w:r>
              <w:rPr>
                <w:b/>
              </w:rPr>
              <w:t>X</w:t>
            </w:r>
          </w:p>
        </w:tc>
      </w:tr>
      <w:tr w:rsidR="002A6D2F" w14:paraId="3C886319" w14:textId="77777777" w:rsidTr="002A6D2F">
        <w:tc>
          <w:tcPr>
            <w:tcW w:w="1404" w:type="dxa"/>
            <w:vMerge/>
            <w:tcBorders>
              <w:left w:val="single" w:sz="12" w:space="0" w:color="auto"/>
              <w:right w:val="single" w:sz="4" w:space="0" w:color="auto"/>
            </w:tcBorders>
            <w:shd w:val="clear" w:color="auto" w:fill="FDE9D9" w:themeFill="accent6" w:themeFillTint="33"/>
          </w:tcPr>
          <w:p w14:paraId="405427FB" w14:textId="77777777" w:rsidR="002A6D2F" w:rsidRDefault="002A6D2F" w:rsidP="002A6D2F"/>
        </w:tc>
        <w:tc>
          <w:tcPr>
            <w:tcW w:w="1533" w:type="dxa"/>
            <w:tcBorders>
              <w:top w:val="single" w:sz="4" w:space="0" w:color="auto"/>
              <w:left w:val="single" w:sz="4" w:space="0" w:color="auto"/>
              <w:bottom w:val="single" w:sz="4" w:space="0" w:color="auto"/>
            </w:tcBorders>
            <w:shd w:val="clear" w:color="auto" w:fill="FDE9D9" w:themeFill="accent6" w:themeFillTint="33"/>
          </w:tcPr>
          <w:p w14:paraId="778E96B5" w14:textId="77777777" w:rsidR="002A6D2F" w:rsidRDefault="002A6D2F" w:rsidP="002A6D2F">
            <w:r>
              <w:t>Section 5</w:t>
            </w:r>
          </w:p>
        </w:tc>
        <w:tc>
          <w:tcPr>
            <w:tcW w:w="819" w:type="dxa"/>
            <w:tcBorders>
              <w:top w:val="single" w:sz="4" w:space="0" w:color="auto"/>
              <w:bottom w:val="single" w:sz="4" w:space="0" w:color="auto"/>
            </w:tcBorders>
            <w:shd w:val="clear" w:color="auto" w:fill="FDE9D9" w:themeFill="accent6" w:themeFillTint="33"/>
          </w:tcPr>
          <w:p w14:paraId="34388561" w14:textId="77777777" w:rsidR="002A6D2F" w:rsidRPr="006F6970" w:rsidRDefault="002A6D2F" w:rsidP="002A6D2F">
            <w:pPr>
              <w:jc w:val="center"/>
              <w:rPr>
                <w:b/>
              </w:rPr>
            </w:pPr>
            <w:r>
              <w:rPr>
                <w:b/>
              </w:rPr>
              <w:t>X</w:t>
            </w:r>
          </w:p>
        </w:tc>
        <w:tc>
          <w:tcPr>
            <w:tcW w:w="1117" w:type="dxa"/>
            <w:tcBorders>
              <w:top w:val="single" w:sz="4" w:space="0" w:color="auto"/>
              <w:bottom w:val="single" w:sz="4" w:space="0" w:color="auto"/>
            </w:tcBorders>
            <w:shd w:val="clear" w:color="auto" w:fill="FDE9D9" w:themeFill="accent6" w:themeFillTint="33"/>
          </w:tcPr>
          <w:p w14:paraId="7761BC2B" w14:textId="77777777" w:rsidR="002A6D2F" w:rsidRPr="006F6970" w:rsidRDefault="002A6D2F" w:rsidP="002A6D2F">
            <w:pPr>
              <w:jc w:val="center"/>
              <w:rPr>
                <w:b/>
              </w:rPr>
            </w:pPr>
          </w:p>
        </w:tc>
        <w:tc>
          <w:tcPr>
            <w:tcW w:w="1035" w:type="dxa"/>
            <w:tcBorders>
              <w:top w:val="single" w:sz="4" w:space="0" w:color="auto"/>
              <w:bottom w:val="single" w:sz="4" w:space="0" w:color="auto"/>
            </w:tcBorders>
            <w:shd w:val="clear" w:color="auto" w:fill="FDE9D9" w:themeFill="accent6" w:themeFillTint="33"/>
          </w:tcPr>
          <w:p w14:paraId="7B7CA6F8" w14:textId="77777777" w:rsidR="002A6D2F" w:rsidRPr="006F6970" w:rsidRDefault="002A6D2F" w:rsidP="002A6D2F">
            <w:pPr>
              <w:jc w:val="center"/>
              <w:rPr>
                <w:b/>
              </w:rPr>
            </w:pPr>
          </w:p>
        </w:tc>
        <w:tc>
          <w:tcPr>
            <w:tcW w:w="1036" w:type="dxa"/>
            <w:tcBorders>
              <w:top w:val="single" w:sz="4" w:space="0" w:color="auto"/>
              <w:bottom w:val="single" w:sz="4" w:space="0" w:color="auto"/>
            </w:tcBorders>
            <w:shd w:val="clear" w:color="auto" w:fill="FDE9D9" w:themeFill="accent6" w:themeFillTint="33"/>
          </w:tcPr>
          <w:p w14:paraId="781E60EA" w14:textId="77777777" w:rsidR="002A6D2F" w:rsidRPr="006F6970" w:rsidRDefault="002A6D2F" w:rsidP="002A6D2F">
            <w:pPr>
              <w:jc w:val="center"/>
              <w:rPr>
                <w:b/>
              </w:rPr>
            </w:pPr>
          </w:p>
        </w:tc>
        <w:tc>
          <w:tcPr>
            <w:tcW w:w="1068" w:type="dxa"/>
            <w:tcBorders>
              <w:top w:val="single" w:sz="4" w:space="0" w:color="auto"/>
              <w:bottom w:val="single" w:sz="4" w:space="0" w:color="auto"/>
            </w:tcBorders>
            <w:shd w:val="clear" w:color="auto" w:fill="FDE9D9" w:themeFill="accent6" w:themeFillTint="33"/>
          </w:tcPr>
          <w:p w14:paraId="4078F5B5" w14:textId="77777777" w:rsidR="002A6D2F" w:rsidRPr="006F6970" w:rsidRDefault="002A6D2F" w:rsidP="002A6D2F">
            <w:pPr>
              <w:jc w:val="center"/>
              <w:rPr>
                <w:b/>
              </w:rPr>
            </w:pPr>
          </w:p>
        </w:tc>
        <w:tc>
          <w:tcPr>
            <w:tcW w:w="1096" w:type="dxa"/>
            <w:tcBorders>
              <w:top w:val="single" w:sz="4" w:space="0" w:color="auto"/>
              <w:bottom w:val="single" w:sz="4" w:space="0" w:color="auto"/>
            </w:tcBorders>
            <w:shd w:val="clear" w:color="auto" w:fill="FDE9D9" w:themeFill="accent6" w:themeFillTint="33"/>
          </w:tcPr>
          <w:p w14:paraId="7B76EE9A" w14:textId="77777777" w:rsidR="002A6D2F" w:rsidRPr="006F6970" w:rsidRDefault="002A6D2F" w:rsidP="002A6D2F">
            <w:pPr>
              <w:jc w:val="center"/>
              <w:rPr>
                <w:b/>
              </w:rPr>
            </w:pPr>
          </w:p>
        </w:tc>
        <w:tc>
          <w:tcPr>
            <w:tcW w:w="1088" w:type="dxa"/>
            <w:tcBorders>
              <w:top w:val="single" w:sz="4" w:space="0" w:color="auto"/>
              <w:bottom w:val="single" w:sz="4" w:space="0" w:color="auto"/>
            </w:tcBorders>
            <w:shd w:val="clear" w:color="auto" w:fill="FDE9D9" w:themeFill="accent6" w:themeFillTint="33"/>
          </w:tcPr>
          <w:p w14:paraId="1CAC7F96" w14:textId="77777777" w:rsidR="002A6D2F" w:rsidRPr="006F6970" w:rsidRDefault="002A6D2F" w:rsidP="002A6D2F">
            <w:pPr>
              <w:jc w:val="center"/>
              <w:rPr>
                <w:b/>
              </w:rPr>
            </w:pPr>
          </w:p>
        </w:tc>
        <w:tc>
          <w:tcPr>
            <w:tcW w:w="850" w:type="dxa"/>
            <w:tcBorders>
              <w:top w:val="single" w:sz="4" w:space="0" w:color="auto"/>
              <w:bottom w:val="single" w:sz="4" w:space="0" w:color="auto"/>
            </w:tcBorders>
            <w:shd w:val="clear" w:color="auto" w:fill="FDE9D9" w:themeFill="accent6" w:themeFillTint="33"/>
          </w:tcPr>
          <w:p w14:paraId="20A757DD" w14:textId="77777777" w:rsidR="002A6D2F" w:rsidRPr="006F6970" w:rsidRDefault="002A6D2F" w:rsidP="002A6D2F">
            <w:pPr>
              <w:jc w:val="center"/>
              <w:rPr>
                <w:b/>
              </w:rPr>
            </w:pPr>
          </w:p>
        </w:tc>
        <w:tc>
          <w:tcPr>
            <w:tcW w:w="851" w:type="dxa"/>
            <w:tcBorders>
              <w:top w:val="single" w:sz="4" w:space="0" w:color="auto"/>
              <w:bottom w:val="single" w:sz="4" w:space="0" w:color="auto"/>
            </w:tcBorders>
            <w:shd w:val="clear" w:color="auto" w:fill="FDE9D9" w:themeFill="accent6" w:themeFillTint="33"/>
          </w:tcPr>
          <w:p w14:paraId="4EE27FDE" w14:textId="77777777" w:rsidR="002A6D2F" w:rsidRPr="006F6970" w:rsidRDefault="002A6D2F" w:rsidP="002A6D2F">
            <w:pPr>
              <w:jc w:val="center"/>
              <w:rPr>
                <w:b/>
              </w:rPr>
            </w:pPr>
          </w:p>
        </w:tc>
        <w:tc>
          <w:tcPr>
            <w:tcW w:w="850" w:type="dxa"/>
            <w:tcBorders>
              <w:top w:val="single" w:sz="4" w:space="0" w:color="auto"/>
              <w:bottom w:val="single" w:sz="4" w:space="0" w:color="auto"/>
              <w:right w:val="single" w:sz="12" w:space="0" w:color="auto"/>
            </w:tcBorders>
            <w:shd w:val="clear" w:color="auto" w:fill="FDE9D9" w:themeFill="accent6" w:themeFillTint="33"/>
          </w:tcPr>
          <w:p w14:paraId="62504588" w14:textId="77777777" w:rsidR="002A6D2F" w:rsidRPr="006F6970" w:rsidRDefault="002A6D2F" w:rsidP="002A6D2F">
            <w:pPr>
              <w:jc w:val="center"/>
              <w:rPr>
                <w:b/>
              </w:rPr>
            </w:pPr>
          </w:p>
        </w:tc>
      </w:tr>
      <w:tr w:rsidR="002A6D2F" w14:paraId="11F0F631" w14:textId="77777777" w:rsidTr="002A6D2F">
        <w:tc>
          <w:tcPr>
            <w:tcW w:w="1404" w:type="dxa"/>
            <w:vMerge/>
            <w:tcBorders>
              <w:left w:val="single" w:sz="12" w:space="0" w:color="auto"/>
              <w:bottom w:val="single" w:sz="12" w:space="0" w:color="auto"/>
              <w:right w:val="single" w:sz="4" w:space="0" w:color="auto"/>
            </w:tcBorders>
            <w:shd w:val="clear" w:color="auto" w:fill="FDE9D9" w:themeFill="accent6" w:themeFillTint="33"/>
          </w:tcPr>
          <w:p w14:paraId="574E971D" w14:textId="77777777" w:rsidR="002A6D2F" w:rsidRDefault="002A6D2F" w:rsidP="002A6D2F"/>
        </w:tc>
        <w:tc>
          <w:tcPr>
            <w:tcW w:w="1533" w:type="dxa"/>
            <w:tcBorders>
              <w:top w:val="single" w:sz="4" w:space="0" w:color="auto"/>
              <w:left w:val="single" w:sz="4" w:space="0" w:color="auto"/>
              <w:bottom w:val="single" w:sz="12" w:space="0" w:color="auto"/>
            </w:tcBorders>
            <w:shd w:val="clear" w:color="auto" w:fill="FDE9D9" w:themeFill="accent6" w:themeFillTint="33"/>
          </w:tcPr>
          <w:p w14:paraId="7D0815FD" w14:textId="77777777" w:rsidR="002A6D2F" w:rsidRDefault="002A6D2F" w:rsidP="002A6D2F">
            <w:r>
              <w:t>Section 6</w:t>
            </w:r>
          </w:p>
        </w:tc>
        <w:tc>
          <w:tcPr>
            <w:tcW w:w="819" w:type="dxa"/>
            <w:tcBorders>
              <w:top w:val="single" w:sz="4" w:space="0" w:color="auto"/>
              <w:bottom w:val="single" w:sz="12" w:space="0" w:color="auto"/>
            </w:tcBorders>
            <w:shd w:val="clear" w:color="auto" w:fill="FDE9D9" w:themeFill="accent6" w:themeFillTint="33"/>
          </w:tcPr>
          <w:p w14:paraId="3A407EAD" w14:textId="77777777" w:rsidR="002A6D2F" w:rsidRPr="00DF6688" w:rsidRDefault="002A6D2F" w:rsidP="002A6D2F">
            <w:pPr>
              <w:jc w:val="center"/>
              <w:rPr>
                <w:b/>
                <w:color w:val="FF0000"/>
              </w:rPr>
            </w:pPr>
            <w:r>
              <w:rPr>
                <w:b/>
                <w:color w:val="FF0000"/>
              </w:rPr>
              <w:t>*</w:t>
            </w:r>
          </w:p>
        </w:tc>
        <w:tc>
          <w:tcPr>
            <w:tcW w:w="1117" w:type="dxa"/>
            <w:tcBorders>
              <w:top w:val="single" w:sz="4" w:space="0" w:color="auto"/>
              <w:bottom w:val="single" w:sz="12" w:space="0" w:color="auto"/>
            </w:tcBorders>
            <w:shd w:val="clear" w:color="auto" w:fill="FDE9D9" w:themeFill="accent6" w:themeFillTint="33"/>
          </w:tcPr>
          <w:p w14:paraId="57487EC0" w14:textId="77777777" w:rsidR="002A6D2F" w:rsidRPr="006F6970" w:rsidRDefault="002A6D2F" w:rsidP="002A6D2F">
            <w:pPr>
              <w:jc w:val="center"/>
              <w:rPr>
                <w:b/>
              </w:rPr>
            </w:pPr>
            <w:r>
              <w:rPr>
                <w:b/>
              </w:rPr>
              <w:t>X</w:t>
            </w:r>
          </w:p>
        </w:tc>
        <w:tc>
          <w:tcPr>
            <w:tcW w:w="1035" w:type="dxa"/>
            <w:tcBorders>
              <w:top w:val="single" w:sz="4" w:space="0" w:color="auto"/>
              <w:bottom w:val="single" w:sz="12" w:space="0" w:color="auto"/>
            </w:tcBorders>
            <w:shd w:val="clear" w:color="auto" w:fill="FDE9D9" w:themeFill="accent6" w:themeFillTint="33"/>
          </w:tcPr>
          <w:p w14:paraId="133365AB" w14:textId="77777777" w:rsidR="002A6D2F" w:rsidRPr="006F6970" w:rsidRDefault="002A6D2F" w:rsidP="002A6D2F">
            <w:pPr>
              <w:jc w:val="center"/>
              <w:rPr>
                <w:b/>
              </w:rPr>
            </w:pPr>
            <w:r>
              <w:rPr>
                <w:b/>
              </w:rPr>
              <w:t>X</w:t>
            </w:r>
          </w:p>
        </w:tc>
        <w:tc>
          <w:tcPr>
            <w:tcW w:w="1036" w:type="dxa"/>
            <w:tcBorders>
              <w:top w:val="single" w:sz="4" w:space="0" w:color="auto"/>
              <w:bottom w:val="single" w:sz="12" w:space="0" w:color="auto"/>
            </w:tcBorders>
            <w:shd w:val="clear" w:color="auto" w:fill="FDE9D9" w:themeFill="accent6" w:themeFillTint="33"/>
          </w:tcPr>
          <w:p w14:paraId="35D00366" w14:textId="77777777" w:rsidR="002A6D2F" w:rsidRPr="006F6970" w:rsidRDefault="002A6D2F" w:rsidP="002A6D2F">
            <w:pPr>
              <w:jc w:val="center"/>
              <w:rPr>
                <w:b/>
              </w:rPr>
            </w:pPr>
            <w:r>
              <w:rPr>
                <w:b/>
              </w:rPr>
              <w:t>X</w:t>
            </w:r>
          </w:p>
        </w:tc>
        <w:tc>
          <w:tcPr>
            <w:tcW w:w="1068" w:type="dxa"/>
            <w:tcBorders>
              <w:top w:val="single" w:sz="4" w:space="0" w:color="auto"/>
              <w:bottom w:val="single" w:sz="12" w:space="0" w:color="auto"/>
            </w:tcBorders>
            <w:shd w:val="clear" w:color="auto" w:fill="FDE9D9" w:themeFill="accent6" w:themeFillTint="33"/>
          </w:tcPr>
          <w:p w14:paraId="081F3554" w14:textId="77777777" w:rsidR="002A6D2F" w:rsidRPr="006F6970" w:rsidRDefault="002A6D2F" w:rsidP="002A6D2F">
            <w:pPr>
              <w:jc w:val="center"/>
              <w:rPr>
                <w:b/>
              </w:rPr>
            </w:pPr>
            <w:r>
              <w:rPr>
                <w:b/>
              </w:rPr>
              <w:t>X</w:t>
            </w:r>
          </w:p>
        </w:tc>
        <w:tc>
          <w:tcPr>
            <w:tcW w:w="1096" w:type="dxa"/>
            <w:tcBorders>
              <w:top w:val="single" w:sz="4" w:space="0" w:color="auto"/>
              <w:bottom w:val="single" w:sz="12" w:space="0" w:color="auto"/>
            </w:tcBorders>
            <w:shd w:val="clear" w:color="auto" w:fill="FDE9D9" w:themeFill="accent6" w:themeFillTint="33"/>
          </w:tcPr>
          <w:p w14:paraId="304D7FC1" w14:textId="77777777" w:rsidR="002A6D2F" w:rsidRPr="006F6970" w:rsidRDefault="002A6D2F" w:rsidP="002A6D2F">
            <w:pPr>
              <w:jc w:val="center"/>
              <w:rPr>
                <w:b/>
              </w:rPr>
            </w:pPr>
            <w:r>
              <w:rPr>
                <w:b/>
              </w:rPr>
              <w:t>X</w:t>
            </w:r>
          </w:p>
        </w:tc>
        <w:tc>
          <w:tcPr>
            <w:tcW w:w="1088" w:type="dxa"/>
            <w:tcBorders>
              <w:top w:val="single" w:sz="4" w:space="0" w:color="auto"/>
              <w:bottom w:val="single" w:sz="12" w:space="0" w:color="auto"/>
            </w:tcBorders>
            <w:shd w:val="clear" w:color="auto" w:fill="FDE9D9" w:themeFill="accent6" w:themeFillTint="33"/>
          </w:tcPr>
          <w:p w14:paraId="282AD759" w14:textId="77777777" w:rsidR="002A6D2F" w:rsidRPr="006F6970" w:rsidRDefault="002A6D2F" w:rsidP="002A6D2F">
            <w:pPr>
              <w:jc w:val="center"/>
              <w:rPr>
                <w:b/>
              </w:rPr>
            </w:pPr>
          </w:p>
        </w:tc>
        <w:tc>
          <w:tcPr>
            <w:tcW w:w="850" w:type="dxa"/>
            <w:tcBorders>
              <w:top w:val="single" w:sz="4" w:space="0" w:color="auto"/>
              <w:bottom w:val="single" w:sz="12" w:space="0" w:color="auto"/>
            </w:tcBorders>
            <w:shd w:val="clear" w:color="auto" w:fill="FDE9D9" w:themeFill="accent6" w:themeFillTint="33"/>
          </w:tcPr>
          <w:p w14:paraId="0E9428B5" w14:textId="77777777" w:rsidR="002A6D2F" w:rsidRDefault="002A6D2F" w:rsidP="002A6D2F">
            <w:pPr>
              <w:jc w:val="center"/>
              <w:rPr>
                <w:b/>
              </w:rPr>
            </w:pPr>
          </w:p>
        </w:tc>
        <w:tc>
          <w:tcPr>
            <w:tcW w:w="851" w:type="dxa"/>
            <w:tcBorders>
              <w:top w:val="single" w:sz="4" w:space="0" w:color="auto"/>
              <w:bottom w:val="single" w:sz="12" w:space="0" w:color="auto"/>
            </w:tcBorders>
            <w:shd w:val="clear" w:color="auto" w:fill="FDE9D9" w:themeFill="accent6" w:themeFillTint="33"/>
          </w:tcPr>
          <w:p w14:paraId="64EA6425" w14:textId="77777777" w:rsidR="002A6D2F" w:rsidRPr="006F6970" w:rsidRDefault="002A6D2F" w:rsidP="002A6D2F">
            <w:pPr>
              <w:jc w:val="center"/>
              <w:rPr>
                <w:b/>
              </w:rPr>
            </w:pPr>
            <w:r>
              <w:rPr>
                <w:b/>
              </w:rPr>
              <w:t>X</w:t>
            </w:r>
          </w:p>
        </w:tc>
        <w:tc>
          <w:tcPr>
            <w:tcW w:w="850" w:type="dxa"/>
            <w:tcBorders>
              <w:top w:val="single" w:sz="4" w:space="0" w:color="auto"/>
              <w:bottom w:val="single" w:sz="12" w:space="0" w:color="auto"/>
              <w:right w:val="single" w:sz="12" w:space="0" w:color="auto"/>
            </w:tcBorders>
            <w:shd w:val="clear" w:color="auto" w:fill="FDE9D9" w:themeFill="accent6" w:themeFillTint="33"/>
          </w:tcPr>
          <w:p w14:paraId="0F10C8B8" w14:textId="77777777" w:rsidR="002A6D2F" w:rsidRPr="006F6970" w:rsidRDefault="002A6D2F" w:rsidP="002A6D2F">
            <w:pPr>
              <w:jc w:val="center"/>
              <w:rPr>
                <w:b/>
              </w:rPr>
            </w:pPr>
            <w:r>
              <w:rPr>
                <w:b/>
              </w:rPr>
              <w:t>X</w:t>
            </w:r>
          </w:p>
        </w:tc>
      </w:tr>
      <w:tr w:rsidR="002A6D2F" w14:paraId="753E2762" w14:textId="77777777" w:rsidTr="002A6D2F">
        <w:tc>
          <w:tcPr>
            <w:tcW w:w="1404" w:type="dxa"/>
            <w:tcBorders>
              <w:top w:val="single" w:sz="12" w:space="0" w:color="auto"/>
              <w:left w:val="single" w:sz="12" w:space="0" w:color="auto"/>
              <w:bottom w:val="single" w:sz="12" w:space="0" w:color="auto"/>
            </w:tcBorders>
            <w:shd w:val="clear" w:color="auto" w:fill="C6D9F1" w:themeFill="text2" w:themeFillTint="33"/>
          </w:tcPr>
          <w:p w14:paraId="642163E1" w14:textId="77777777" w:rsidR="002A6D2F" w:rsidRDefault="002A6D2F" w:rsidP="002A6D2F">
            <w:r>
              <w:t>ANNEX IV</w:t>
            </w:r>
          </w:p>
        </w:tc>
        <w:tc>
          <w:tcPr>
            <w:tcW w:w="1533" w:type="dxa"/>
            <w:tcBorders>
              <w:top w:val="single" w:sz="12" w:space="0" w:color="auto"/>
              <w:bottom w:val="single" w:sz="12" w:space="0" w:color="auto"/>
            </w:tcBorders>
            <w:shd w:val="clear" w:color="auto" w:fill="C6D9F1" w:themeFill="text2" w:themeFillTint="33"/>
          </w:tcPr>
          <w:p w14:paraId="7001A3C6" w14:textId="77777777" w:rsidR="002A6D2F" w:rsidRDefault="002A6D2F" w:rsidP="002A6D2F">
            <w:r>
              <w:t>Sections 1 to 4</w:t>
            </w:r>
          </w:p>
        </w:tc>
        <w:tc>
          <w:tcPr>
            <w:tcW w:w="819" w:type="dxa"/>
            <w:tcBorders>
              <w:top w:val="single" w:sz="12" w:space="0" w:color="auto"/>
              <w:bottom w:val="single" w:sz="12" w:space="0" w:color="auto"/>
            </w:tcBorders>
            <w:shd w:val="clear" w:color="auto" w:fill="C6D9F1" w:themeFill="text2" w:themeFillTint="33"/>
          </w:tcPr>
          <w:p w14:paraId="09F4D87F" w14:textId="77777777" w:rsidR="002A6D2F" w:rsidRPr="006F6970" w:rsidRDefault="002A6D2F" w:rsidP="002A6D2F">
            <w:pPr>
              <w:jc w:val="center"/>
              <w:rPr>
                <w:b/>
              </w:rPr>
            </w:pPr>
            <w:r w:rsidRPr="006F6970">
              <w:rPr>
                <w:b/>
              </w:rPr>
              <w:t>X</w:t>
            </w:r>
          </w:p>
        </w:tc>
        <w:tc>
          <w:tcPr>
            <w:tcW w:w="1117" w:type="dxa"/>
            <w:tcBorders>
              <w:top w:val="single" w:sz="12" w:space="0" w:color="auto"/>
              <w:bottom w:val="single" w:sz="12" w:space="0" w:color="auto"/>
            </w:tcBorders>
            <w:shd w:val="clear" w:color="auto" w:fill="C6D9F1" w:themeFill="text2" w:themeFillTint="33"/>
          </w:tcPr>
          <w:p w14:paraId="11223377" w14:textId="77777777" w:rsidR="002A6D2F" w:rsidRPr="006F6970" w:rsidRDefault="002A6D2F" w:rsidP="002A6D2F">
            <w:pPr>
              <w:jc w:val="center"/>
              <w:rPr>
                <w:b/>
              </w:rPr>
            </w:pPr>
          </w:p>
        </w:tc>
        <w:tc>
          <w:tcPr>
            <w:tcW w:w="1035" w:type="dxa"/>
            <w:tcBorders>
              <w:top w:val="single" w:sz="12" w:space="0" w:color="auto"/>
              <w:bottom w:val="single" w:sz="12" w:space="0" w:color="auto"/>
            </w:tcBorders>
            <w:shd w:val="clear" w:color="auto" w:fill="C6D9F1" w:themeFill="text2" w:themeFillTint="33"/>
          </w:tcPr>
          <w:p w14:paraId="681D1FF7" w14:textId="77777777" w:rsidR="002A6D2F" w:rsidRPr="006F6970" w:rsidRDefault="002A6D2F" w:rsidP="002A6D2F">
            <w:pPr>
              <w:jc w:val="center"/>
              <w:rPr>
                <w:b/>
              </w:rPr>
            </w:pPr>
          </w:p>
        </w:tc>
        <w:tc>
          <w:tcPr>
            <w:tcW w:w="1036" w:type="dxa"/>
            <w:tcBorders>
              <w:top w:val="single" w:sz="12" w:space="0" w:color="auto"/>
              <w:bottom w:val="single" w:sz="12" w:space="0" w:color="auto"/>
            </w:tcBorders>
            <w:shd w:val="clear" w:color="auto" w:fill="C6D9F1" w:themeFill="text2" w:themeFillTint="33"/>
          </w:tcPr>
          <w:p w14:paraId="4060285D" w14:textId="77777777" w:rsidR="002A6D2F" w:rsidRPr="006F6970" w:rsidRDefault="002A6D2F" w:rsidP="002A6D2F">
            <w:pPr>
              <w:jc w:val="center"/>
              <w:rPr>
                <w:b/>
              </w:rPr>
            </w:pPr>
          </w:p>
        </w:tc>
        <w:tc>
          <w:tcPr>
            <w:tcW w:w="1068" w:type="dxa"/>
            <w:tcBorders>
              <w:top w:val="single" w:sz="12" w:space="0" w:color="auto"/>
              <w:bottom w:val="single" w:sz="12" w:space="0" w:color="auto"/>
            </w:tcBorders>
            <w:shd w:val="clear" w:color="auto" w:fill="C6D9F1" w:themeFill="text2" w:themeFillTint="33"/>
          </w:tcPr>
          <w:p w14:paraId="43F94543" w14:textId="77777777" w:rsidR="002A6D2F" w:rsidRPr="006F6970" w:rsidRDefault="002A6D2F" w:rsidP="002A6D2F">
            <w:pPr>
              <w:jc w:val="center"/>
              <w:rPr>
                <w:b/>
              </w:rPr>
            </w:pPr>
          </w:p>
        </w:tc>
        <w:tc>
          <w:tcPr>
            <w:tcW w:w="1096" w:type="dxa"/>
            <w:tcBorders>
              <w:top w:val="single" w:sz="12" w:space="0" w:color="auto"/>
              <w:bottom w:val="single" w:sz="12" w:space="0" w:color="auto"/>
            </w:tcBorders>
            <w:shd w:val="clear" w:color="auto" w:fill="C6D9F1" w:themeFill="text2" w:themeFillTint="33"/>
          </w:tcPr>
          <w:p w14:paraId="4CE2EE23" w14:textId="77777777" w:rsidR="002A6D2F" w:rsidRPr="006F6970" w:rsidRDefault="002A6D2F" w:rsidP="002A6D2F">
            <w:pPr>
              <w:jc w:val="center"/>
              <w:rPr>
                <w:b/>
              </w:rPr>
            </w:pPr>
          </w:p>
        </w:tc>
        <w:tc>
          <w:tcPr>
            <w:tcW w:w="1088" w:type="dxa"/>
            <w:tcBorders>
              <w:top w:val="single" w:sz="12" w:space="0" w:color="auto"/>
              <w:bottom w:val="single" w:sz="12" w:space="0" w:color="auto"/>
            </w:tcBorders>
            <w:shd w:val="clear" w:color="auto" w:fill="C6D9F1" w:themeFill="text2" w:themeFillTint="33"/>
          </w:tcPr>
          <w:p w14:paraId="38D6838A" w14:textId="77777777" w:rsidR="002A6D2F" w:rsidRPr="006F6970" w:rsidRDefault="002A6D2F" w:rsidP="002A6D2F">
            <w:pPr>
              <w:jc w:val="center"/>
              <w:rPr>
                <w:b/>
              </w:rPr>
            </w:pPr>
          </w:p>
        </w:tc>
        <w:tc>
          <w:tcPr>
            <w:tcW w:w="850" w:type="dxa"/>
            <w:tcBorders>
              <w:top w:val="single" w:sz="12" w:space="0" w:color="auto"/>
              <w:bottom w:val="single" w:sz="12" w:space="0" w:color="auto"/>
            </w:tcBorders>
            <w:shd w:val="clear" w:color="auto" w:fill="C6D9F1" w:themeFill="text2" w:themeFillTint="33"/>
          </w:tcPr>
          <w:p w14:paraId="18812245" w14:textId="77777777" w:rsidR="002A6D2F" w:rsidRPr="006F6970" w:rsidRDefault="002A6D2F" w:rsidP="002A6D2F">
            <w:pPr>
              <w:jc w:val="center"/>
              <w:rPr>
                <w:b/>
              </w:rPr>
            </w:pPr>
          </w:p>
        </w:tc>
        <w:tc>
          <w:tcPr>
            <w:tcW w:w="851" w:type="dxa"/>
            <w:tcBorders>
              <w:top w:val="single" w:sz="12" w:space="0" w:color="auto"/>
              <w:bottom w:val="single" w:sz="12" w:space="0" w:color="auto"/>
            </w:tcBorders>
            <w:shd w:val="clear" w:color="auto" w:fill="C6D9F1" w:themeFill="text2" w:themeFillTint="33"/>
          </w:tcPr>
          <w:p w14:paraId="2D0C8271" w14:textId="77777777" w:rsidR="002A6D2F" w:rsidRPr="006F6970" w:rsidRDefault="002A6D2F" w:rsidP="002A6D2F">
            <w:pPr>
              <w:jc w:val="center"/>
              <w:rPr>
                <w:b/>
              </w:rPr>
            </w:pPr>
          </w:p>
        </w:tc>
        <w:tc>
          <w:tcPr>
            <w:tcW w:w="850" w:type="dxa"/>
            <w:tcBorders>
              <w:top w:val="single" w:sz="12" w:space="0" w:color="auto"/>
              <w:bottom w:val="single" w:sz="12" w:space="0" w:color="auto"/>
              <w:right w:val="single" w:sz="12" w:space="0" w:color="auto"/>
            </w:tcBorders>
            <w:shd w:val="clear" w:color="auto" w:fill="C6D9F1" w:themeFill="text2" w:themeFillTint="33"/>
          </w:tcPr>
          <w:p w14:paraId="53F4E691" w14:textId="77777777" w:rsidR="002A6D2F" w:rsidRPr="006F6970" w:rsidRDefault="002A6D2F" w:rsidP="002A6D2F">
            <w:pPr>
              <w:jc w:val="center"/>
              <w:rPr>
                <w:b/>
              </w:rPr>
            </w:pPr>
          </w:p>
        </w:tc>
      </w:tr>
      <w:tr w:rsidR="002A6D2F" w14:paraId="24D7966C" w14:textId="77777777" w:rsidTr="002A6D2F">
        <w:trPr>
          <w:trHeight w:val="50"/>
        </w:trPr>
        <w:tc>
          <w:tcPr>
            <w:tcW w:w="1404" w:type="dxa"/>
            <w:vMerge w:val="restart"/>
            <w:tcBorders>
              <w:top w:val="single" w:sz="12" w:space="0" w:color="auto"/>
              <w:left w:val="single" w:sz="12" w:space="0" w:color="auto"/>
              <w:right w:val="single" w:sz="2" w:space="0" w:color="auto"/>
            </w:tcBorders>
            <w:shd w:val="clear" w:color="auto" w:fill="FDE9D9" w:themeFill="accent6" w:themeFillTint="33"/>
          </w:tcPr>
          <w:p w14:paraId="6C79CB37" w14:textId="77777777" w:rsidR="002A6D2F" w:rsidRDefault="002A6D2F" w:rsidP="002A6D2F">
            <w:r>
              <w:t>ANNEX V</w:t>
            </w:r>
          </w:p>
        </w:tc>
        <w:tc>
          <w:tcPr>
            <w:tcW w:w="1533"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1775FD7C" w14:textId="77777777" w:rsidR="002A6D2F" w:rsidRDefault="002A6D2F" w:rsidP="002A6D2F">
            <w:r>
              <w:t>Section 1</w:t>
            </w:r>
          </w:p>
        </w:tc>
        <w:tc>
          <w:tcPr>
            <w:tcW w:w="819"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248A454E" w14:textId="77777777" w:rsidR="002A6D2F" w:rsidRPr="006F6970" w:rsidRDefault="002A6D2F" w:rsidP="002A6D2F">
            <w:pPr>
              <w:jc w:val="center"/>
              <w:rPr>
                <w:b/>
              </w:rPr>
            </w:pPr>
          </w:p>
        </w:tc>
        <w:tc>
          <w:tcPr>
            <w:tcW w:w="1117"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67919135" w14:textId="77777777" w:rsidR="002A6D2F" w:rsidRPr="006F6970" w:rsidRDefault="002A6D2F" w:rsidP="002A6D2F">
            <w:pPr>
              <w:jc w:val="center"/>
              <w:rPr>
                <w:b/>
              </w:rPr>
            </w:pPr>
            <w:r w:rsidRPr="006F6970">
              <w:rPr>
                <w:b/>
              </w:rPr>
              <w:t>X</w:t>
            </w:r>
          </w:p>
        </w:tc>
        <w:tc>
          <w:tcPr>
            <w:tcW w:w="1035"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567C9038" w14:textId="77777777" w:rsidR="002A6D2F" w:rsidRPr="006F6970" w:rsidRDefault="002A6D2F" w:rsidP="002A6D2F">
            <w:pPr>
              <w:jc w:val="center"/>
              <w:rPr>
                <w:b/>
              </w:rPr>
            </w:pPr>
            <w:r>
              <w:rPr>
                <w:b/>
              </w:rPr>
              <w:t>X</w:t>
            </w:r>
          </w:p>
        </w:tc>
        <w:tc>
          <w:tcPr>
            <w:tcW w:w="1036"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03B598C0" w14:textId="77777777" w:rsidR="002A6D2F" w:rsidRPr="006F6970" w:rsidRDefault="002A6D2F" w:rsidP="002A6D2F">
            <w:pPr>
              <w:jc w:val="center"/>
              <w:rPr>
                <w:b/>
              </w:rPr>
            </w:pPr>
            <w:r>
              <w:rPr>
                <w:b/>
              </w:rPr>
              <w:t>X</w:t>
            </w:r>
          </w:p>
        </w:tc>
        <w:tc>
          <w:tcPr>
            <w:tcW w:w="1068"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68B1C082" w14:textId="77777777" w:rsidR="002A6D2F" w:rsidRPr="006F6970" w:rsidRDefault="002A6D2F" w:rsidP="002A6D2F">
            <w:pPr>
              <w:jc w:val="center"/>
              <w:rPr>
                <w:b/>
              </w:rPr>
            </w:pPr>
          </w:p>
        </w:tc>
        <w:tc>
          <w:tcPr>
            <w:tcW w:w="1096"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0633355D" w14:textId="77777777" w:rsidR="002A6D2F" w:rsidRPr="006F6970" w:rsidRDefault="002A6D2F" w:rsidP="002A6D2F">
            <w:pPr>
              <w:jc w:val="center"/>
              <w:rPr>
                <w:b/>
              </w:rPr>
            </w:pPr>
          </w:p>
        </w:tc>
        <w:tc>
          <w:tcPr>
            <w:tcW w:w="1088"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7592E71B" w14:textId="77777777" w:rsidR="002A6D2F" w:rsidRPr="006F6970" w:rsidRDefault="002A6D2F" w:rsidP="002A6D2F">
            <w:pPr>
              <w:jc w:val="center"/>
              <w:rPr>
                <w:b/>
              </w:rPr>
            </w:pPr>
          </w:p>
        </w:tc>
        <w:tc>
          <w:tcPr>
            <w:tcW w:w="850"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1FB8EB19" w14:textId="77777777" w:rsidR="002A6D2F" w:rsidRPr="006F6970" w:rsidRDefault="002A6D2F" w:rsidP="002A6D2F">
            <w:pPr>
              <w:jc w:val="center"/>
              <w:rPr>
                <w:b/>
              </w:rPr>
            </w:pPr>
          </w:p>
        </w:tc>
        <w:tc>
          <w:tcPr>
            <w:tcW w:w="851"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141FF454" w14:textId="77777777" w:rsidR="002A6D2F" w:rsidRPr="006F6970" w:rsidRDefault="002A6D2F" w:rsidP="002A6D2F">
            <w:pPr>
              <w:jc w:val="center"/>
              <w:rPr>
                <w:b/>
              </w:rPr>
            </w:pPr>
          </w:p>
        </w:tc>
        <w:tc>
          <w:tcPr>
            <w:tcW w:w="850"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28ECF09E" w14:textId="77777777" w:rsidR="002A6D2F" w:rsidRPr="006F6970" w:rsidRDefault="002A6D2F" w:rsidP="002A6D2F">
            <w:pPr>
              <w:jc w:val="center"/>
              <w:rPr>
                <w:b/>
              </w:rPr>
            </w:pPr>
          </w:p>
        </w:tc>
      </w:tr>
      <w:tr w:rsidR="002A6D2F" w14:paraId="28D9F95E" w14:textId="77777777" w:rsidTr="002A6D2F">
        <w:tc>
          <w:tcPr>
            <w:tcW w:w="1404" w:type="dxa"/>
            <w:vMerge/>
            <w:tcBorders>
              <w:left w:val="single" w:sz="12" w:space="0" w:color="auto"/>
              <w:right w:val="single" w:sz="2" w:space="0" w:color="auto"/>
            </w:tcBorders>
            <w:shd w:val="clear" w:color="auto" w:fill="FDE9D9" w:themeFill="accent6" w:themeFillTint="33"/>
          </w:tcPr>
          <w:p w14:paraId="7DB26979" w14:textId="77777777" w:rsidR="002A6D2F" w:rsidRDefault="002A6D2F" w:rsidP="002A6D2F"/>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08548A8" w14:textId="77777777" w:rsidR="002A6D2F" w:rsidRDefault="002A6D2F" w:rsidP="002A6D2F">
            <w:r>
              <w:t>Section 2</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4413F0E" w14:textId="77777777" w:rsidR="002A6D2F" w:rsidRPr="006F6970" w:rsidRDefault="002A6D2F" w:rsidP="002A6D2F">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61CD6BF" w14:textId="77777777" w:rsidR="002A6D2F" w:rsidRPr="006F6970" w:rsidRDefault="002A6D2F" w:rsidP="002A6D2F">
            <w:pPr>
              <w:jc w:val="center"/>
              <w:rPr>
                <w:b/>
              </w:rPr>
            </w:pPr>
            <w:r>
              <w:rPr>
                <w:b/>
              </w:rPr>
              <w:t>X</w:t>
            </w: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B675558" w14:textId="77777777" w:rsidR="002A6D2F" w:rsidRPr="006F6970" w:rsidRDefault="002A6D2F" w:rsidP="002A6D2F">
            <w:pPr>
              <w:jc w:val="center"/>
              <w:rPr>
                <w:b/>
              </w:rPr>
            </w:pPr>
            <w:r>
              <w:rPr>
                <w:b/>
              </w:rPr>
              <w:t>X</w:t>
            </w: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64209C1" w14:textId="77777777" w:rsidR="002A6D2F" w:rsidRPr="006F6970" w:rsidRDefault="002A6D2F" w:rsidP="002A6D2F">
            <w:pPr>
              <w:jc w:val="center"/>
              <w:rPr>
                <w:b/>
              </w:rPr>
            </w:pP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E7D0375" w14:textId="77777777" w:rsidR="002A6D2F" w:rsidRPr="006F6970" w:rsidRDefault="002A6D2F" w:rsidP="002A6D2F">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CFA913F" w14:textId="77777777" w:rsidR="002A6D2F" w:rsidRPr="006F6970" w:rsidRDefault="002A6D2F" w:rsidP="002A6D2F">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3A2ED89" w14:textId="77777777" w:rsidR="002A6D2F" w:rsidRPr="006F6970" w:rsidRDefault="002A6D2F" w:rsidP="002A6D2F">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C7F7DD4" w14:textId="77777777" w:rsidR="002A6D2F" w:rsidRPr="006F6970" w:rsidRDefault="002A6D2F" w:rsidP="002A6D2F">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20B1EC9" w14:textId="77777777" w:rsidR="002A6D2F" w:rsidRPr="006F6970" w:rsidRDefault="002A6D2F" w:rsidP="002A6D2F">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FA8C6A9" w14:textId="77777777" w:rsidR="002A6D2F" w:rsidRPr="006F6970" w:rsidRDefault="002A6D2F" w:rsidP="002A6D2F">
            <w:pPr>
              <w:jc w:val="center"/>
              <w:rPr>
                <w:b/>
              </w:rPr>
            </w:pPr>
          </w:p>
        </w:tc>
      </w:tr>
      <w:tr w:rsidR="002A6D2F" w14:paraId="265F2099" w14:textId="77777777" w:rsidTr="002A6D2F">
        <w:tc>
          <w:tcPr>
            <w:tcW w:w="1404" w:type="dxa"/>
            <w:vMerge/>
            <w:tcBorders>
              <w:left w:val="single" w:sz="12" w:space="0" w:color="auto"/>
              <w:right w:val="single" w:sz="2" w:space="0" w:color="auto"/>
            </w:tcBorders>
            <w:shd w:val="clear" w:color="auto" w:fill="FDE9D9" w:themeFill="accent6" w:themeFillTint="33"/>
          </w:tcPr>
          <w:p w14:paraId="4D4058EC" w14:textId="77777777" w:rsidR="002A6D2F" w:rsidRDefault="002A6D2F" w:rsidP="002A6D2F"/>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8A04467" w14:textId="77777777" w:rsidR="002A6D2F" w:rsidRDefault="002A6D2F" w:rsidP="002A6D2F">
            <w:r>
              <w:t>Section 3</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76D081E" w14:textId="77777777" w:rsidR="002A6D2F" w:rsidRPr="006F6970" w:rsidRDefault="002A6D2F" w:rsidP="002A6D2F">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CDD6BE6" w14:textId="77777777" w:rsidR="002A6D2F" w:rsidRPr="006F6970" w:rsidRDefault="002A6D2F" w:rsidP="002A6D2F">
            <w:pPr>
              <w:jc w:val="center"/>
              <w:rPr>
                <w:b/>
              </w:rPr>
            </w:pP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58119EA" w14:textId="77777777" w:rsidR="002A6D2F" w:rsidRPr="006F6970" w:rsidRDefault="002A6D2F" w:rsidP="002A6D2F">
            <w:pPr>
              <w:jc w:val="center"/>
              <w:rPr>
                <w:b/>
              </w:rPr>
            </w:pP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4CC0B2A" w14:textId="77777777" w:rsidR="002A6D2F" w:rsidRPr="006F6970" w:rsidRDefault="002A6D2F" w:rsidP="002A6D2F">
            <w:pPr>
              <w:jc w:val="center"/>
              <w:rPr>
                <w:b/>
              </w:rPr>
            </w:pPr>
            <w:r>
              <w:rPr>
                <w:b/>
              </w:rPr>
              <w:t>X</w:t>
            </w: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2D505FA" w14:textId="77777777" w:rsidR="002A6D2F" w:rsidRPr="006F6970" w:rsidRDefault="002A6D2F" w:rsidP="002A6D2F">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15318BE" w14:textId="77777777" w:rsidR="002A6D2F" w:rsidRPr="006F6970" w:rsidRDefault="002A6D2F" w:rsidP="002A6D2F">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BE91175" w14:textId="77777777" w:rsidR="002A6D2F" w:rsidRPr="006F6970" w:rsidRDefault="002A6D2F" w:rsidP="002A6D2F">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74F8694" w14:textId="77777777" w:rsidR="002A6D2F" w:rsidRPr="006F6970" w:rsidRDefault="002A6D2F" w:rsidP="002A6D2F">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0EAA3C5" w14:textId="77777777" w:rsidR="002A6D2F" w:rsidRPr="006F6970" w:rsidRDefault="002A6D2F" w:rsidP="002A6D2F">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499ABC2" w14:textId="77777777" w:rsidR="002A6D2F" w:rsidRPr="006F6970" w:rsidRDefault="002A6D2F" w:rsidP="002A6D2F">
            <w:pPr>
              <w:jc w:val="center"/>
              <w:rPr>
                <w:b/>
              </w:rPr>
            </w:pPr>
          </w:p>
        </w:tc>
      </w:tr>
      <w:tr w:rsidR="002A6D2F" w14:paraId="3475FCF7" w14:textId="77777777" w:rsidTr="002A6D2F">
        <w:tc>
          <w:tcPr>
            <w:tcW w:w="1404" w:type="dxa"/>
            <w:vMerge/>
            <w:tcBorders>
              <w:left w:val="single" w:sz="12" w:space="0" w:color="auto"/>
              <w:right w:val="single" w:sz="2" w:space="0" w:color="auto"/>
            </w:tcBorders>
            <w:shd w:val="clear" w:color="auto" w:fill="FDE9D9" w:themeFill="accent6" w:themeFillTint="33"/>
          </w:tcPr>
          <w:p w14:paraId="2A724F5F" w14:textId="77777777" w:rsidR="002A6D2F" w:rsidRDefault="002A6D2F" w:rsidP="002A6D2F"/>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E5BB56B" w14:textId="77777777" w:rsidR="002A6D2F" w:rsidRDefault="002A6D2F" w:rsidP="002A6D2F">
            <w:r>
              <w:t>Section 4</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F4BB5C5" w14:textId="77777777" w:rsidR="002A6D2F" w:rsidRPr="006F6970" w:rsidRDefault="002A6D2F" w:rsidP="002A6D2F">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6890F9F" w14:textId="77777777" w:rsidR="002A6D2F" w:rsidRPr="006F6970" w:rsidRDefault="002A6D2F" w:rsidP="002A6D2F">
            <w:pPr>
              <w:jc w:val="center"/>
              <w:rPr>
                <w:b/>
              </w:rPr>
            </w:pP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329246C" w14:textId="77777777" w:rsidR="002A6D2F" w:rsidRPr="006F6970" w:rsidRDefault="002A6D2F" w:rsidP="002A6D2F">
            <w:pPr>
              <w:jc w:val="center"/>
              <w:rPr>
                <w:b/>
              </w:rPr>
            </w:pP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C671F06" w14:textId="77777777" w:rsidR="002A6D2F" w:rsidRPr="006F6970" w:rsidRDefault="002A6D2F" w:rsidP="002A6D2F">
            <w:pPr>
              <w:jc w:val="center"/>
              <w:rPr>
                <w:b/>
              </w:rPr>
            </w:pPr>
            <w:r>
              <w:rPr>
                <w:b/>
              </w:rPr>
              <w:t>X</w:t>
            </w: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B1DF036" w14:textId="77777777" w:rsidR="002A6D2F" w:rsidRPr="006F6970" w:rsidRDefault="002A6D2F" w:rsidP="002A6D2F">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69528F4" w14:textId="77777777" w:rsidR="002A6D2F" w:rsidRPr="006F6970" w:rsidRDefault="002A6D2F" w:rsidP="002A6D2F">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350CA3F" w14:textId="77777777" w:rsidR="002A6D2F" w:rsidRPr="006F6970" w:rsidRDefault="002A6D2F" w:rsidP="002A6D2F">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D6B8FCD" w14:textId="77777777" w:rsidR="002A6D2F" w:rsidRPr="006F6970" w:rsidRDefault="002A6D2F" w:rsidP="002A6D2F">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2789F29" w14:textId="77777777" w:rsidR="002A6D2F" w:rsidRPr="006F6970" w:rsidRDefault="002A6D2F" w:rsidP="002A6D2F">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87ED31D" w14:textId="77777777" w:rsidR="002A6D2F" w:rsidRPr="006F6970" w:rsidRDefault="002A6D2F" w:rsidP="002A6D2F">
            <w:pPr>
              <w:jc w:val="center"/>
              <w:rPr>
                <w:b/>
              </w:rPr>
            </w:pPr>
          </w:p>
        </w:tc>
      </w:tr>
      <w:tr w:rsidR="002A6D2F" w14:paraId="124C35A5" w14:textId="77777777" w:rsidTr="002A6D2F">
        <w:tc>
          <w:tcPr>
            <w:tcW w:w="1404" w:type="dxa"/>
            <w:vMerge/>
            <w:tcBorders>
              <w:left w:val="single" w:sz="12" w:space="0" w:color="auto"/>
              <w:right w:val="single" w:sz="2" w:space="0" w:color="auto"/>
            </w:tcBorders>
            <w:shd w:val="clear" w:color="auto" w:fill="FDE9D9" w:themeFill="accent6" w:themeFillTint="33"/>
          </w:tcPr>
          <w:p w14:paraId="2D766C45" w14:textId="77777777" w:rsidR="002A6D2F" w:rsidRDefault="002A6D2F" w:rsidP="002A6D2F"/>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324530E" w14:textId="77777777" w:rsidR="002A6D2F" w:rsidRDefault="002A6D2F" w:rsidP="002A6D2F">
            <w:r>
              <w:t>Section 5</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3931E93" w14:textId="77777777" w:rsidR="002A6D2F" w:rsidRPr="006F6970" w:rsidRDefault="002A6D2F" w:rsidP="002A6D2F">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E08A2C1" w14:textId="77777777" w:rsidR="002A6D2F" w:rsidRDefault="002A6D2F" w:rsidP="002A6D2F">
            <w:pPr>
              <w:jc w:val="center"/>
              <w:rPr>
                <w:b/>
              </w:rPr>
            </w:pP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C58862C" w14:textId="77777777" w:rsidR="002A6D2F" w:rsidRDefault="002A6D2F" w:rsidP="002A6D2F">
            <w:pPr>
              <w:jc w:val="center"/>
              <w:rPr>
                <w:b/>
              </w:rPr>
            </w:pP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B2051CC" w14:textId="77777777" w:rsidR="002A6D2F" w:rsidRPr="006F6970" w:rsidRDefault="002A6D2F" w:rsidP="002A6D2F">
            <w:pPr>
              <w:jc w:val="center"/>
              <w:rPr>
                <w:b/>
              </w:rPr>
            </w:pPr>
            <w:r>
              <w:rPr>
                <w:b/>
              </w:rPr>
              <w:t>X</w:t>
            </w: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1EEFD37" w14:textId="77777777" w:rsidR="002A6D2F" w:rsidRPr="006F6970" w:rsidRDefault="002A6D2F" w:rsidP="002A6D2F">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874F56E" w14:textId="77777777" w:rsidR="002A6D2F" w:rsidRPr="006F6970" w:rsidRDefault="002A6D2F" w:rsidP="002A6D2F">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9F85D9F" w14:textId="77777777" w:rsidR="002A6D2F" w:rsidRPr="006F6970" w:rsidRDefault="002A6D2F" w:rsidP="002A6D2F">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82C5C60" w14:textId="77777777" w:rsidR="002A6D2F" w:rsidRPr="006F6970" w:rsidRDefault="002A6D2F" w:rsidP="002A6D2F">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8E0B0E3" w14:textId="77777777" w:rsidR="002A6D2F" w:rsidRPr="006F6970" w:rsidRDefault="002A6D2F" w:rsidP="002A6D2F">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EEE980F" w14:textId="77777777" w:rsidR="002A6D2F" w:rsidRPr="006F6970" w:rsidRDefault="002A6D2F" w:rsidP="002A6D2F">
            <w:pPr>
              <w:jc w:val="center"/>
              <w:rPr>
                <w:b/>
              </w:rPr>
            </w:pPr>
          </w:p>
        </w:tc>
      </w:tr>
      <w:tr w:rsidR="002A6D2F" w14:paraId="6E01F829" w14:textId="77777777" w:rsidTr="002A6D2F">
        <w:tc>
          <w:tcPr>
            <w:tcW w:w="1404" w:type="dxa"/>
            <w:vMerge/>
            <w:tcBorders>
              <w:left w:val="single" w:sz="12" w:space="0" w:color="auto"/>
              <w:right w:val="single" w:sz="2" w:space="0" w:color="auto"/>
            </w:tcBorders>
            <w:shd w:val="clear" w:color="auto" w:fill="FDE9D9" w:themeFill="accent6" w:themeFillTint="33"/>
          </w:tcPr>
          <w:p w14:paraId="10B2A547" w14:textId="77777777" w:rsidR="002A6D2F" w:rsidRDefault="002A6D2F" w:rsidP="002A6D2F"/>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07B6052" w14:textId="77777777" w:rsidR="002A6D2F" w:rsidRDefault="002A6D2F" w:rsidP="002A6D2F">
            <w:r>
              <w:t>Section 6</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82B073A" w14:textId="77777777" w:rsidR="002A6D2F" w:rsidRPr="006F6970" w:rsidRDefault="002A6D2F" w:rsidP="002A6D2F">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5C102F3" w14:textId="77777777" w:rsidR="002A6D2F" w:rsidRDefault="002A6D2F" w:rsidP="002A6D2F">
            <w:pPr>
              <w:jc w:val="center"/>
              <w:rPr>
                <w:b/>
              </w:rPr>
            </w:pP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89B1E0A" w14:textId="77777777" w:rsidR="002A6D2F" w:rsidRDefault="002A6D2F" w:rsidP="002A6D2F">
            <w:pPr>
              <w:jc w:val="center"/>
              <w:rPr>
                <w:b/>
              </w:rPr>
            </w:pP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1DC1F8D" w14:textId="77777777" w:rsidR="002A6D2F" w:rsidRDefault="002A6D2F" w:rsidP="002A6D2F">
            <w:pPr>
              <w:jc w:val="center"/>
              <w:rPr>
                <w:b/>
              </w:rPr>
            </w:pP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4B34DB9" w14:textId="77777777" w:rsidR="002A6D2F" w:rsidRPr="006F6970" w:rsidRDefault="002A6D2F" w:rsidP="002A6D2F">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DB98274" w14:textId="77777777" w:rsidR="002A6D2F" w:rsidRPr="006F6970" w:rsidRDefault="002A6D2F" w:rsidP="002A6D2F">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0CE8A96" w14:textId="77777777" w:rsidR="002A6D2F" w:rsidRPr="006F6970" w:rsidRDefault="002A6D2F" w:rsidP="002A6D2F">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EA76C4A" w14:textId="77777777" w:rsidR="002A6D2F" w:rsidRPr="006F6970" w:rsidRDefault="002A6D2F" w:rsidP="002A6D2F">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7F23DE1" w14:textId="77777777" w:rsidR="002A6D2F" w:rsidRPr="006F6970" w:rsidRDefault="002A6D2F" w:rsidP="002A6D2F">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33CC944" w14:textId="77777777" w:rsidR="002A6D2F" w:rsidRPr="006F6970" w:rsidRDefault="002A6D2F" w:rsidP="002A6D2F">
            <w:pPr>
              <w:jc w:val="center"/>
              <w:rPr>
                <w:b/>
              </w:rPr>
            </w:pPr>
          </w:p>
        </w:tc>
      </w:tr>
      <w:tr w:rsidR="002A6D2F" w14:paraId="2F4A63FF" w14:textId="77777777" w:rsidTr="002A6D2F">
        <w:tc>
          <w:tcPr>
            <w:tcW w:w="1404" w:type="dxa"/>
            <w:vMerge/>
            <w:tcBorders>
              <w:left w:val="single" w:sz="12" w:space="0" w:color="auto"/>
              <w:bottom w:val="single" w:sz="12" w:space="0" w:color="auto"/>
              <w:right w:val="single" w:sz="2" w:space="0" w:color="auto"/>
            </w:tcBorders>
            <w:shd w:val="clear" w:color="auto" w:fill="FDE9D9" w:themeFill="accent6" w:themeFillTint="33"/>
          </w:tcPr>
          <w:p w14:paraId="5C9A4184" w14:textId="77777777" w:rsidR="002A6D2F" w:rsidRDefault="002A6D2F" w:rsidP="002A6D2F"/>
        </w:tc>
        <w:tc>
          <w:tcPr>
            <w:tcW w:w="1533"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24D05247" w14:textId="77777777" w:rsidR="002A6D2F" w:rsidRDefault="002A6D2F" w:rsidP="002A6D2F">
            <w:r>
              <w:t>Section 7</w:t>
            </w:r>
          </w:p>
        </w:tc>
        <w:tc>
          <w:tcPr>
            <w:tcW w:w="819"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66F121CB" w14:textId="77777777" w:rsidR="002A6D2F" w:rsidRPr="006F6970" w:rsidRDefault="002A6D2F" w:rsidP="002A6D2F">
            <w:pPr>
              <w:jc w:val="center"/>
              <w:rPr>
                <w:b/>
              </w:rPr>
            </w:pPr>
          </w:p>
        </w:tc>
        <w:tc>
          <w:tcPr>
            <w:tcW w:w="1117"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4BAA44D5" w14:textId="77777777" w:rsidR="002A6D2F" w:rsidRPr="006F6970" w:rsidRDefault="002A6D2F" w:rsidP="002A6D2F">
            <w:pPr>
              <w:jc w:val="center"/>
              <w:rPr>
                <w:b/>
              </w:rPr>
            </w:pPr>
          </w:p>
        </w:tc>
        <w:tc>
          <w:tcPr>
            <w:tcW w:w="1035"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5E1F8248" w14:textId="77777777" w:rsidR="002A6D2F" w:rsidRPr="006F6970" w:rsidRDefault="002A6D2F" w:rsidP="002A6D2F">
            <w:pPr>
              <w:jc w:val="center"/>
              <w:rPr>
                <w:b/>
              </w:rPr>
            </w:pPr>
          </w:p>
        </w:tc>
        <w:tc>
          <w:tcPr>
            <w:tcW w:w="1036"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79D5FB5D" w14:textId="77777777" w:rsidR="002A6D2F" w:rsidRPr="006F6970" w:rsidRDefault="002A6D2F" w:rsidP="002A6D2F">
            <w:pPr>
              <w:jc w:val="center"/>
              <w:rPr>
                <w:b/>
              </w:rPr>
            </w:pPr>
            <w:r>
              <w:rPr>
                <w:b/>
              </w:rPr>
              <w:t>X</w:t>
            </w:r>
          </w:p>
        </w:tc>
        <w:tc>
          <w:tcPr>
            <w:tcW w:w="1068"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21191E9D" w14:textId="77777777" w:rsidR="002A6D2F" w:rsidRPr="006F6970" w:rsidRDefault="002A6D2F" w:rsidP="002A6D2F">
            <w:pPr>
              <w:jc w:val="center"/>
              <w:rPr>
                <w:b/>
              </w:rPr>
            </w:pPr>
          </w:p>
        </w:tc>
        <w:tc>
          <w:tcPr>
            <w:tcW w:w="1096"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5BB84261" w14:textId="77777777" w:rsidR="002A6D2F" w:rsidRPr="006F6970" w:rsidRDefault="002A6D2F" w:rsidP="002A6D2F">
            <w:pPr>
              <w:jc w:val="center"/>
              <w:rPr>
                <w:b/>
              </w:rPr>
            </w:pPr>
          </w:p>
        </w:tc>
        <w:tc>
          <w:tcPr>
            <w:tcW w:w="1088"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46D758CE" w14:textId="77777777" w:rsidR="002A6D2F" w:rsidRPr="006F6970" w:rsidRDefault="002A6D2F" w:rsidP="002A6D2F">
            <w:pPr>
              <w:jc w:val="center"/>
              <w:rPr>
                <w:b/>
              </w:rPr>
            </w:pPr>
          </w:p>
        </w:tc>
        <w:tc>
          <w:tcPr>
            <w:tcW w:w="850"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4E76C14F" w14:textId="77777777" w:rsidR="002A6D2F" w:rsidRPr="006F6970" w:rsidRDefault="002A6D2F" w:rsidP="002A6D2F">
            <w:pPr>
              <w:jc w:val="center"/>
              <w:rPr>
                <w:b/>
              </w:rPr>
            </w:pPr>
          </w:p>
        </w:tc>
        <w:tc>
          <w:tcPr>
            <w:tcW w:w="851"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3CE2D1CF" w14:textId="77777777" w:rsidR="002A6D2F" w:rsidRPr="006F6970" w:rsidRDefault="002A6D2F" w:rsidP="002A6D2F">
            <w:pPr>
              <w:jc w:val="center"/>
              <w:rPr>
                <w:b/>
              </w:rPr>
            </w:pPr>
          </w:p>
        </w:tc>
        <w:tc>
          <w:tcPr>
            <w:tcW w:w="850"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6497D16E" w14:textId="77777777" w:rsidR="002A6D2F" w:rsidRPr="006F6970" w:rsidRDefault="002A6D2F" w:rsidP="002A6D2F">
            <w:pPr>
              <w:jc w:val="center"/>
              <w:rPr>
                <w:b/>
              </w:rPr>
            </w:pPr>
          </w:p>
        </w:tc>
      </w:tr>
      <w:tr w:rsidR="002A6D2F" w14:paraId="4F035D52" w14:textId="77777777" w:rsidTr="002A6D2F">
        <w:tc>
          <w:tcPr>
            <w:tcW w:w="1404" w:type="dxa"/>
            <w:tcBorders>
              <w:top w:val="single" w:sz="12" w:space="0" w:color="auto"/>
              <w:left w:val="single" w:sz="12" w:space="0" w:color="auto"/>
              <w:bottom w:val="single" w:sz="12" w:space="0" w:color="auto"/>
            </w:tcBorders>
            <w:shd w:val="clear" w:color="auto" w:fill="C6D9F1" w:themeFill="text2" w:themeFillTint="33"/>
          </w:tcPr>
          <w:p w14:paraId="53EAEADA" w14:textId="77777777" w:rsidR="002A6D2F" w:rsidRDefault="002A6D2F" w:rsidP="002A6D2F">
            <w:bookmarkStart w:id="10" w:name="_Hlk516235354"/>
            <w:r>
              <w:t>ANNEX VI</w:t>
            </w:r>
          </w:p>
        </w:tc>
        <w:tc>
          <w:tcPr>
            <w:tcW w:w="1533" w:type="dxa"/>
            <w:tcBorders>
              <w:top w:val="single" w:sz="12" w:space="0" w:color="auto"/>
              <w:bottom w:val="single" w:sz="12" w:space="0" w:color="auto"/>
            </w:tcBorders>
            <w:shd w:val="clear" w:color="auto" w:fill="C6D9F1" w:themeFill="text2" w:themeFillTint="33"/>
          </w:tcPr>
          <w:p w14:paraId="76409664" w14:textId="77777777" w:rsidR="002A6D2F" w:rsidRDefault="002A6D2F" w:rsidP="002A6D2F"/>
        </w:tc>
        <w:tc>
          <w:tcPr>
            <w:tcW w:w="819" w:type="dxa"/>
            <w:tcBorders>
              <w:top w:val="single" w:sz="12" w:space="0" w:color="auto"/>
              <w:bottom w:val="single" w:sz="12" w:space="0" w:color="auto"/>
            </w:tcBorders>
            <w:shd w:val="clear" w:color="auto" w:fill="C6D9F1" w:themeFill="text2" w:themeFillTint="33"/>
          </w:tcPr>
          <w:p w14:paraId="26D67B6E" w14:textId="77777777" w:rsidR="002A6D2F" w:rsidRPr="006F6970" w:rsidRDefault="002A6D2F" w:rsidP="002A6D2F">
            <w:pPr>
              <w:jc w:val="center"/>
              <w:rPr>
                <w:b/>
              </w:rPr>
            </w:pPr>
          </w:p>
        </w:tc>
        <w:tc>
          <w:tcPr>
            <w:tcW w:w="1117" w:type="dxa"/>
            <w:tcBorders>
              <w:top w:val="single" w:sz="12" w:space="0" w:color="auto"/>
              <w:bottom w:val="single" w:sz="12" w:space="0" w:color="auto"/>
            </w:tcBorders>
            <w:shd w:val="clear" w:color="auto" w:fill="C6D9F1" w:themeFill="text2" w:themeFillTint="33"/>
          </w:tcPr>
          <w:p w14:paraId="0D4A039B" w14:textId="77777777" w:rsidR="002A6D2F" w:rsidRPr="006F6970" w:rsidRDefault="002A6D2F" w:rsidP="002A6D2F">
            <w:pPr>
              <w:jc w:val="center"/>
              <w:rPr>
                <w:b/>
              </w:rPr>
            </w:pPr>
          </w:p>
        </w:tc>
        <w:tc>
          <w:tcPr>
            <w:tcW w:w="1035" w:type="dxa"/>
            <w:tcBorders>
              <w:top w:val="single" w:sz="12" w:space="0" w:color="auto"/>
              <w:bottom w:val="single" w:sz="12" w:space="0" w:color="auto"/>
            </w:tcBorders>
            <w:shd w:val="clear" w:color="auto" w:fill="C6D9F1" w:themeFill="text2" w:themeFillTint="33"/>
          </w:tcPr>
          <w:p w14:paraId="6B790036" w14:textId="77777777" w:rsidR="002A6D2F" w:rsidRPr="006F6970" w:rsidRDefault="002A6D2F" w:rsidP="002A6D2F">
            <w:pPr>
              <w:jc w:val="center"/>
              <w:rPr>
                <w:b/>
              </w:rPr>
            </w:pPr>
          </w:p>
        </w:tc>
        <w:tc>
          <w:tcPr>
            <w:tcW w:w="1036" w:type="dxa"/>
            <w:tcBorders>
              <w:top w:val="single" w:sz="12" w:space="0" w:color="auto"/>
              <w:bottom w:val="single" w:sz="12" w:space="0" w:color="auto"/>
            </w:tcBorders>
            <w:shd w:val="clear" w:color="auto" w:fill="C6D9F1" w:themeFill="text2" w:themeFillTint="33"/>
          </w:tcPr>
          <w:p w14:paraId="1C0A0C95" w14:textId="77777777" w:rsidR="002A6D2F" w:rsidRDefault="002A6D2F" w:rsidP="002A6D2F">
            <w:pPr>
              <w:jc w:val="center"/>
              <w:rPr>
                <w:b/>
              </w:rPr>
            </w:pPr>
          </w:p>
        </w:tc>
        <w:tc>
          <w:tcPr>
            <w:tcW w:w="1068" w:type="dxa"/>
            <w:tcBorders>
              <w:top w:val="single" w:sz="12" w:space="0" w:color="auto"/>
              <w:bottom w:val="single" w:sz="12" w:space="0" w:color="auto"/>
            </w:tcBorders>
            <w:shd w:val="clear" w:color="auto" w:fill="C6D9F1" w:themeFill="text2" w:themeFillTint="33"/>
          </w:tcPr>
          <w:p w14:paraId="4891786F" w14:textId="77777777" w:rsidR="002A6D2F" w:rsidRPr="006F6970" w:rsidRDefault="002A6D2F" w:rsidP="002A6D2F">
            <w:pPr>
              <w:jc w:val="center"/>
              <w:rPr>
                <w:b/>
              </w:rPr>
            </w:pPr>
            <w:r w:rsidRPr="006F6970">
              <w:rPr>
                <w:b/>
              </w:rPr>
              <w:t>X</w:t>
            </w:r>
          </w:p>
        </w:tc>
        <w:tc>
          <w:tcPr>
            <w:tcW w:w="1096" w:type="dxa"/>
            <w:tcBorders>
              <w:top w:val="single" w:sz="12" w:space="0" w:color="auto"/>
              <w:bottom w:val="single" w:sz="12" w:space="0" w:color="auto"/>
            </w:tcBorders>
            <w:shd w:val="clear" w:color="auto" w:fill="C6D9F1" w:themeFill="text2" w:themeFillTint="33"/>
          </w:tcPr>
          <w:p w14:paraId="0FC61F08" w14:textId="77777777" w:rsidR="002A6D2F" w:rsidRPr="006F6970" w:rsidRDefault="002A6D2F" w:rsidP="002A6D2F">
            <w:pPr>
              <w:jc w:val="center"/>
              <w:rPr>
                <w:b/>
              </w:rPr>
            </w:pPr>
          </w:p>
        </w:tc>
        <w:tc>
          <w:tcPr>
            <w:tcW w:w="1088" w:type="dxa"/>
            <w:tcBorders>
              <w:top w:val="single" w:sz="12" w:space="0" w:color="auto"/>
              <w:bottom w:val="single" w:sz="12" w:space="0" w:color="auto"/>
            </w:tcBorders>
            <w:shd w:val="clear" w:color="auto" w:fill="C6D9F1" w:themeFill="text2" w:themeFillTint="33"/>
          </w:tcPr>
          <w:p w14:paraId="3EA12E2E" w14:textId="77777777" w:rsidR="002A6D2F" w:rsidRPr="006F6970" w:rsidRDefault="002A6D2F" w:rsidP="002A6D2F">
            <w:pPr>
              <w:jc w:val="center"/>
              <w:rPr>
                <w:b/>
              </w:rPr>
            </w:pPr>
          </w:p>
        </w:tc>
        <w:tc>
          <w:tcPr>
            <w:tcW w:w="850" w:type="dxa"/>
            <w:tcBorders>
              <w:top w:val="single" w:sz="12" w:space="0" w:color="auto"/>
              <w:bottom w:val="single" w:sz="12" w:space="0" w:color="auto"/>
            </w:tcBorders>
            <w:shd w:val="clear" w:color="auto" w:fill="C6D9F1" w:themeFill="text2" w:themeFillTint="33"/>
          </w:tcPr>
          <w:p w14:paraId="48755DFF" w14:textId="77777777" w:rsidR="002A6D2F" w:rsidRPr="006F6970" w:rsidRDefault="002A6D2F" w:rsidP="002A6D2F">
            <w:pPr>
              <w:jc w:val="center"/>
              <w:rPr>
                <w:b/>
              </w:rPr>
            </w:pPr>
          </w:p>
        </w:tc>
        <w:tc>
          <w:tcPr>
            <w:tcW w:w="851" w:type="dxa"/>
            <w:tcBorders>
              <w:top w:val="single" w:sz="12" w:space="0" w:color="auto"/>
              <w:bottom w:val="single" w:sz="12" w:space="0" w:color="auto"/>
            </w:tcBorders>
            <w:shd w:val="clear" w:color="auto" w:fill="C6D9F1" w:themeFill="text2" w:themeFillTint="33"/>
          </w:tcPr>
          <w:p w14:paraId="59A3DDD2" w14:textId="77777777" w:rsidR="002A6D2F" w:rsidRPr="006F6970" w:rsidRDefault="002A6D2F" w:rsidP="002A6D2F">
            <w:pPr>
              <w:jc w:val="center"/>
              <w:rPr>
                <w:b/>
              </w:rPr>
            </w:pPr>
          </w:p>
        </w:tc>
        <w:tc>
          <w:tcPr>
            <w:tcW w:w="850" w:type="dxa"/>
            <w:tcBorders>
              <w:top w:val="single" w:sz="12" w:space="0" w:color="auto"/>
              <w:bottom w:val="single" w:sz="12" w:space="0" w:color="auto"/>
              <w:right w:val="single" w:sz="12" w:space="0" w:color="auto"/>
            </w:tcBorders>
            <w:shd w:val="clear" w:color="auto" w:fill="C6D9F1" w:themeFill="text2" w:themeFillTint="33"/>
          </w:tcPr>
          <w:p w14:paraId="7E81A77D" w14:textId="77777777" w:rsidR="002A6D2F" w:rsidRPr="006F6970" w:rsidRDefault="002A6D2F" w:rsidP="002A6D2F">
            <w:pPr>
              <w:jc w:val="center"/>
              <w:rPr>
                <w:b/>
              </w:rPr>
            </w:pPr>
          </w:p>
        </w:tc>
      </w:tr>
      <w:tr w:rsidR="002A6D2F" w14:paraId="57AD8350" w14:textId="77777777" w:rsidTr="002A6D2F">
        <w:tc>
          <w:tcPr>
            <w:tcW w:w="1404" w:type="dxa"/>
            <w:tcBorders>
              <w:top w:val="single" w:sz="12" w:space="0" w:color="auto"/>
              <w:left w:val="single" w:sz="12" w:space="0" w:color="auto"/>
              <w:bottom w:val="single" w:sz="12" w:space="0" w:color="auto"/>
            </w:tcBorders>
            <w:shd w:val="clear" w:color="auto" w:fill="FDE9D9" w:themeFill="accent6" w:themeFillTint="33"/>
          </w:tcPr>
          <w:p w14:paraId="4F1FF6D1" w14:textId="77777777" w:rsidR="002A6D2F" w:rsidRDefault="002A6D2F" w:rsidP="002A6D2F">
            <w:r>
              <w:t>ANNEX VIII</w:t>
            </w:r>
          </w:p>
        </w:tc>
        <w:tc>
          <w:tcPr>
            <w:tcW w:w="1533" w:type="dxa"/>
            <w:tcBorders>
              <w:top w:val="single" w:sz="12" w:space="0" w:color="auto"/>
              <w:bottom w:val="single" w:sz="12" w:space="0" w:color="auto"/>
            </w:tcBorders>
            <w:shd w:val="clear" w:color="auto" w:fill="FDE9D9" w:themeFill="accent6" w:themeFillTint="33"/>
          </w:tcPr>
          <w:p w14:paraId="184C9C93" w14:textId="77777777" w:rsidR="002A6D2F" w:rsidRDefault="002A6D2F" w:rsidP="002A6D2F"/>
        </w:tc>
        <w:tc>
          <w:tcPr>
            <w:tcW w:w="819" w:type="dxa"/>
            <w:tcBorders>
              <w:top w:val="single" w:sz="12" w:space="0" w:color="auto"/>
              <w:bottom w:val="single" w:sz="12" w:space="0" w:color="auto"/>
            </w:tcBorders>
            <w:shd w:val="clear" w:color="auto" w:fill="FDE9D9" w:themeFill="accent6" w:themeFillTint="33"/>
          </w:tcPr>
          <w:p w14:paraId="4E1F756A" w14:textId="77777777" w:rsidR="002A6D2F" w:rsidRPr="006F6970" w:rsidRDefault="002A6D2F" w:rsidP="002A6D2F">
            <w:pPr>
              <w:jc w:val="center"/>
              <w:rPr>
                <w:b/>
              </w:rPr>
            </w:pPr>
          </w:p>
        </w:tc>
        <w:tc>
          <w:tcPr>
            <w:tcW w:w="1117" w:type="dxa"/>
            <w:tcBorders>
              <w:top w:val="single" w:sz="12" w:space="0" w:color="auto"/>
              <w:bottom w:val="single" w:sz="12" w:space="0" w:color="auto"/>
            </w:tcBorders>
            <w:shd w:val="clear" w:color="auto" w:fill="FDE9D9" w:themeFill="accent6" w:themeFillTint="33"/>
          </w:tcPr>
          <w:p w14:paraId="27E83E53" w14:textId="77777777" w:rsidR="002A6D2F" w:rsidRPr="006F6970" w:rsidRDefault="002A6D2F" w:rsidP="002A6D2F">
            <w:pPr>
              <w:jc w:val="center"/>
              <w:rPr>
                <w:b/>
              </w:rPr>
            </w:pPr>
          </w:p>
        </w:tc>
        <w:tc>
          <w:tcPr>
            <w:tcW w:w="1035" w:type="dxa"/>
            <w:tcBorders>
              <w:top w:val="single" w:sz="12" w:space="0" w:color="auto"/>
              <w:bottom w:val="single" w:sz="12" w:space="0" w:color="auto"/>
            </w:tcBorders>
            <w:shd w:val="clear" w:color="auto" w:fill="FDE9D9" w:themeFill="accent6" w:themeFillTint="33"/>
          </w:tcPr>
          <w:p w14:paraId="13ABAF53" w14:textId="77777777" w:rsidR="002A6D2F" w:rsidRPr="006F6970" w:rsidRDefault="002A6D2F" w:rsidP="002A6D2F">
            <w:pPr>
              <w:jc w:val="center"/>
              <w:rPr>
                <w:b/>
              </w:rPr>
            </w:pPr>
          </w:p>
        </w:tc>
        <w:tc>
          <w:tcPr>
            <w:tcW w:w="1036" w:type="dxa"/>
            <w:tcBorders>
              <w:top w:val="single" w:sz="12" w:space="0" w:color="auto"/>
              <w:bottom w:val="single" w:sz="12" w:space="0" w:color="auto"/>
            </w:tcBorders>
            <w:shd w:val="clear" w:color="auto" w:fill="FDE9D9" w:themeFill="accent6" w:themeFillTint="33"/>
          </w:tcPr>
          <w:p w14:paraId="3C71CD55" w14:textId="77777777" w:rsidR="002A6D2F" w:rsidRDefault="002A6D2F" w:rsidP="002A6D2F">
            <w:pPr>
              <w:jc w:val="center"/>
              <w:rPr>
                <w:b/>
              </w:rPr>
            </w:pPr>
          </w:p>
        </w:tc>
        <w:tc>
          <w:tcPr>
            <w:tcW w:w="1068" w:type="dxa"/>
            <w:tcBorders>
              <w:top w:val="single" w:sz="12" w:space="0" w:color="auto"/>
              <w:bottom w:val="single" w:sz="12" w:space="0" w:color="auto"/>
            </w:tcBorders>
            <w:shd w:val="clear" w:color="auto" w:fill="FDE9D9" w:themeFill="accent6" w:themeFillTint="33"/>
          </w:tcPr>
          <w:p w14:paraId="74DF08F9" w14:textId="77777777" w:rsidR="002A6D2F" w:rsidRPr="006F6970" w:rsidRDefault="002A6D2F" w:rsidP="002A6D2F">
            <w:pPr>
              <w:jc w:val="center"/>
              <w:rPr>
                <w:b/>
              </w:rPr>
            </w:pPr>
          </w:p>
        </w:tc>
        <w:tc>
          <w:tcPr>
            <w:tcW w:w="1096" w:type="dxa"/>
            <w:tcBorders>
              <w:top w:val="single" w:sz="12" w:space="0" w:color="auto"/>
              <w:bottom w:val="single" w:sz="12" w:space="0" w:color="auto"/>
            </w:tcBorders>
            <w:shd w:val="clear" w:color="auto" w:fill="FDE9D9" w:themeFill="accent6" w:themeFillTint="33"/>
          </w:tcPr>
          <w:p w14:paraId="2B682328" w14:textId="77777777" w:rsidR="002A6D2F" w:rsidRPr="006F6970" w:rsidRDefault="002A6D2F" w:rsidP="002A6D2F">
            <w:pPr>
              <w:jc w:val="center"/>
              <w:rPr>
                <w:b/>
              </w:rPr>
            </w:pPr>
            <w:r w:rsidRPr="006F6970">
              <w:rPr>
                <w:b/>
              </w:rPr>
              <w:t>X</w:t>
            </w:r>
          </w:p>
        </w:tc>
        <w:tc>
          <w:tcPr>
            <w:tcW w:w="1088" w:type="dxa"/>
            <w:tcBorders>
              <w:top w:val="single" w:sz="12" w:space="0" w:color="auto"/>
              <w:bottom w:val="single" w:sz="12" w:space="0" w:color="auto"/>
            </w:tcBorders>
            <w:shd w:val="clear" w:color="auto" w:fill="FDE9D9" w:themeFill="accent6" w:themeFillTint="33"/>
          </w:tcPr>
          <w:p w14:paraId="5519822F" w14:textId="77777777" w:rsidR="002A6D2F" w:rsidRPr="006F6970" w:rsidRDefault="002A6D2F" w:rsidP="002A6D2F">
            <w:pPr>
              <w:jc w:val="center"/>
              <w:rPr>
                <w:b/>
              </w:rPr>
            </w:pPr>
          </w:p>
        </w:tc>
        <w:tc>
          <w:tcPr>
            <w:tcW w:w="850" w:type="dxa"/>
            <w:tcBorders>
              <w:top w:val="single" w:sz="12" w:space="0" w:color="auto"/>
              <w:bottom w:val="single" w:sz="12" w:space="0" w:color="auto"/>
            </w:tcBorders>
            <w:shd w:val="clear" w:color="auto" w:fill="FDE9D9" w:themeFill="accent6" w:themeFillTint="33"/>
          </w:tcPr>
          <w:p w14:paraId="4EA417F2" w14:textId="77777777" w:rsidR="002A6D2F" w:rsidRPr="006F6970" w:rsidRDefault="002A6D2F" w:rsidP="002A6D2F">
            <w:pPr>
              <w:jc w:val="center"/>
              <w:rPr>
                <w:b/>
              </w:rPr>
            </w:pPr>
          </w:p>
        </w:tc>
        <w:tc>
          <w:tcPr>
            <w:tcW w:w="851" w:type="dxa"/>
            <w:tcBorders>
              <w:top w:val="single" w:sz="12" w:space="0" w:color="auto"/>
              <w:bottom w:val="single" w:sz="12" w:space="0" w:color="auto"/>
            </w:tcBorders>
            <w:shd w:val="clear" w:color="auto" w:fill="FDE9D9" w:themeFill="accent6" w:themeFillTint="33"/>
          </w:tcPr>
          <w:p w14:paraId="083774B6" w14:textId="77777777" w:rsidR="002A6D2F" w:rsidRPr="006F6970" w:rsidRDefault="002A6D2F" w:rsidP="002A6D2F">
            <w:pPr>
              <w:jc w:val="center"/>
              <w:rPr>
                <w:b/>
              </w:rPr>
            </w:pPr>
          </w:p>
        </w:tc>
        <w:tc>
          <w:tcPr>
            <w:tcW w:w="850" w:type="dxa"/>
            <w:tcBorders>
              <w:top w:val="single" w:sz="12" w:space="0" w:color="auto"/>
              <w:bottom w:val="single" w:sz="12" w:space="0" w:color="auto"/>
              <w:right w:val="single" w:sz="12" w:space="0" w:color="auto"/>
            </w:tcBorders>
            <w:shd w:val="clear" w:color="auto" w:fill="FDE9D9" w:themeFill="accent6" w:themeFillTint="33"/>
          </w:tcPr>
          <w:p w14:paraId="52851CC5" w14:textId="77777777" w:rsidR="002A6D2F" w:rsidRPr="006F6970" w:rsidRDefault="002A6D2F" w:rsidP="002A6D2F">
            <w:pPr>
              <w:jc w:val="center"/>
              <w:rPr>
                <w:b/>
              </w:rPr>
            </w:pPr>
          </w:p>
        </w:tc>
      </w:tr>
      <w:bookmarkEnd w:id="10"/>
      <w:tr w:rsidR="002A6D2F" w14:paraId="43BB5B78" w14:textId="77777777" w:rsidTr="002A6D2F">
        <w:tc>
          <w:tcPr>
            <w:tcW w:w="1404" w:type="dxa"/>
            <w:vMerge w:val="restart"/>
            <w:tcBorders>
              <w:top w:val="single" w:sz="12" w:space="0" w:color="auto"/>
              <w:left w:val="single" w:sz="12" w:space="0" w:color="auto"/>
              <w:bottom w:val="single" w:sz="12" w:space="0" w:color="auto"/>
            </w:tcBorders>
            <w:shd w:val="clear" w:color="auto" w:fill="C6D9F1" w:themeFill="text2" w:themeFillTint="33"/>
          </w:tcPr>
          <w:p w14:paraId="3693746C" w14:textId="77777777" w:rsidR="002A6D2F" w:rsidRDefault="002A6D2F" w:rsidP="002A6D2F">
            <w:r>
              <w:t>ANNEX IX</w:t>
            </w:r>
          </w:p>
        </w:tc>
        <w:tc>
          <w:tcPr>
            <w:tcW w:w="1533" w:type="dxa"/>
            <w:tcBorders>
              <w:top w:val="single" w:sz="12" w:space="0" w:color="auto"/>
              <w:bottom w:val="single" w:sz="2" w:space="0" w:color="auto"/>
            </w:tcBorders>
            <w:shd w:val="clear" w:color="auto" w:fill="C6D9F1" w:themeFill="text2" w:themeFillTint="33"/>
          </w:tcPr>
          <w:p w14:paraId="51E61D56" w14:textId="77777777" w:rsidR="002A6D2F" w:rsidRDefault="002A6D2F" w:rsidP="002A6D2F">
            <w:r>
              <w:t>Section 1</w:t>
            </w:r>
          </w:p>
        </w:tc>
        <w:tc>
          <w:tcPr>
            <w:tcW w:w="819" w:type="dxa"/>
            <w:tcBorders>
              <w:top w:val="single" w:sz="12" w:space="0" w:color="auto"/>
              <w:bottom w:val="single" w:sz="2" w:space="0" w:color="auto"/>
            </w:tcBorders>
            <w:shd w:val="clear" w:color="auto" w:fill="C6D9F1" w:themeFill="text2" w:themeFillTint="33"/>
          </w:tcPr>
          <w:p w14:paraId="04005EBD" w14:textId="77777777" w:rsidR="002A6D2F" w:rsidRPr="006F6970" w:rsidRDefault="002A6D2F" w:rsidP="002A6D2F">
            <w:pPr>
              <w:jc w:val="center"/>
              <w:rPr>
                <w:b/>
              </w:rPr>
            </w:pPr>
          </w:p>
        </w:tc>
        <w:tc>
          <w:tcPr>
            <w:tcW w:w="1117" w:type="dxa"/>
            <w:tcBorders>
              <w:top w:val="single" w:sz="12" w:space="0" w:color="auto"/>
              <w:bottom w:val="single" w:sz="2" w:space="0" w:color="auto"/>
            </w:tcBorders>
            <w:shd w:val="clear" w:color="auto" w:fill="C6D9F1" w:themeFill="text2" w:themeFillTint="33"/>
          </w:tcPr>
          <w:p w14:paraId="1D3F1AC1" w14:textId="77777777" w:rsidR="002A6D2F" w:rsidRPr="006F6970" w:rsidRDefault="002A6D2F" w:rsidP="002A6D2F">
            <w:pPr>
              <w:jc w:val="center"/>
              <w:rPr>
                <w:b/>
              </w:rPr>
            </w:pPr>
          </w:p>
        </w:tc>
        <w:tc>
          <w:tcPr>
            <w:tcW w:w="1035" w:type="dxa"/>
            <w:tcBorders>
              <w:top w:val="single" w:sz="12" w:space="0" w:color="auto"/>
              <w:bottom w:val="single" w:sz="2" w:space="0" w:color="auto"/>
            </w:tcBorders>
            <w:shd w:val="clear" w:color="auto" w:fill="C6D9F1" w:themeFill="text2" w:themeFillTint="33"/>
          </w:tcPr>
          <w:p w14:paraId="18F22A65" w14:textId="77777777" w:rsidR="002A6D2F" w:rsidRPr="006F6970" w:rsidRDefault="002A6D2F" w:rsidP="002A6D2F">
            <w:pPr>
              <w:jc w:val="center"/>
              <w:rPr>
                <w:b/>
              </w:rPr>
            </w:pPr>
          </w:p>
        </w:tc>
        <w:tc>
          <w:tcPr>
            <w:tcW w:w="1036" w:type="dxa"/>
            <w:tcBorders>
              <w:top w:val="single" w:sz="12" w:space="0" w:color="auto"/>
              <w:bottom w:val="single" w:sz="2" w:space="0" w:color="auto"/>
            </w:tcBorders>
            <w:shd w:val="clear" w:color="auto" w:fill="C6D9F1" w:themeFill="text2" w:themeFillTint="33"/>
          </w:tcPr>
          <w:p w14:paraId="1D5114B9" w14:textId="77777777" w:rsidR="002A6D2F" w:rsidRPr="006F6970" w:rsidRDefault="002A6D2F" w:rsidP="002A6D2F">
            <w:pPr>
              <w:jc w:val="center"/>
              <w:rPr>
                <w:b/>
              </w:rPr>
            </w:pPr>
          </w:p>
        </w:tc>
        <w:tc>
          <w:tcPr>
            <w:tcW w:w="1068" w:type="dxa"/>
            <w:tcBorders>
              <w:top w:val="single" w:sz="12" w:space="0" w:color="auto"/>
              <w:bottom w:val="single" w:sz="2" w:space="0" w:color="auto"/>
            </w:tcBorders>
            <w:shd w:val="clear" w:color="auto" w:fill="C6D9F1" w:themeFill="text2" w:themeFillTint="33"/>
          </w:tcPr>
          <w:p w14:paraId="4A94C13E" w14:textId="77777777" w:rsidR="002A6D2F" w:rsidRPr="006F6970" w:rsidRDefault="002A6D2F" w:rsidP="002A6D2F">
            <w:pPr>
              <w:jc w:val="center"/>
              <w:rPr>
                <w:b/>
              </w:rPr>
            </w:pPr>
          </w:p>
        </w:tc>
        <w:tc>
          <w:tcPr>
            <w:tcW w:w="1096" w:type="dxa"/>
            <w:tcBorders>
              <w:top w:val="single" w:sz="12" w:space="0" w:color="auto"/>
              <w:bottom w:val="single" w:sz="2" w:space="0" w:color="auto"/>
            </w:tcBorders>
            <w:shd w:val="clear" w:color="auto" w:fill="C6D9F1" w:themeFill="text2" w:themeFillTint="33"/>
          </w:tcPr>
          <w:p w14:paraId="47C63EAA" w14:textId="77777777" w:rsidR="002A6D2F" w:rsidRPr="006F6970" w:rsidRDefault="002A6D2F" w:rsidP="002A6D2F">
            <w:pPr>
              <w:jc w:val="center"/>
              <w:rPr>
                <w:b/>
              </w:rPr>
            </w:pPr>
          </w:p>
        </w:tc>
        <w:tc>
          <w:tcPr>
            <w:tcW w:w="1088" w:type="dxa"/>
            <w:tcBorders>
              <w:top w:val="single" w:sz="12" w:space="0" w:color="auto"/>
              <w:bottom w:val="single" w:sz="2" w:space="0" w:color="auto"/>
            </w:tcBorders>
            <w:shd w:val="clear" w:color="auto" w:fill="C6D9F1" w:themeFill="text2" w:themeFillTint="33"/>
          </w:tcPr>
          <w:p w14:paraId="1B5EE31E" w14:textId="77777777" w:rsidR="002A6D2F" w:rsidRPr="006F6970" w:rsidRDefault="002A6D2F" w:rsidP="002A6D2F">
            <w:pPr>
              <w:jc w:val="center"/>
              <w:rPr>
                <w:b/>
              </w:rPr>
            </w:pPr>
            <w:r w:rsidRPr="006F6970">
              <w:rPr>
                <w:b/>
              </w:rPr>
              <w:t>X</w:t>
            </w:r>
          </w:p>
        </w:tc>
        <w:tc>
          <w:tcPr>
            <w:tcW w:w="850" w:type="dxa"/>
            <w:tcBorders>
              <w:top w:val="single" w:sz="12" w:space="0" w:color="auto"/>
              <w:bottom w:val="single" w:sz="2" w:space="0" w:color="auto"/>
            </w:tcBorders>
            <w:shd w:val="clear" w:color="auto" w:fill="C6D9F1" w:themeFill="text2" w:themeFillTint="33"/>
          </w:tcPr>
          <w:p w14:paraId="223BA3D5" w14:textId="77777777" w:rsidR="002A6D2F" w:rsidRPr="006F6970" w:rsidRDefault="002A6D2F" w:rsidP="002A6D2F">
            <w:pPr>
              <w:jc w:val="center"/>
              <w:rPr>
                <w:b/>
              </w:rPr>
            </w:pPr>
          </w:p>
        </w:tc>
        <w:tc>
          <w:tcPr>
            <w:tcW w:w="851" w:type="dxa"/>
            <w:tcBorders>
              <w:top w:val="single" w:sz="12" w:space="0" w:color="auto"/>
              <w:bottom w:val="single" w:sz="2" w:space="0" w:color="auto"/>
            </w:tcBorders>
            <w:shd w:val="clear" w:color="auto" w:fill="C6D9F1" w:themeFill="text2" w:themeFillTint="33"/>
          </w:tcPr>
          <w:p w14:paraId="6508E31D" w14:textId="77777777" w:rsidR="002A6D2F" w:rsidRPr="006F6970" w:rsidRDefault="002A6D2F" w:rsidP="002A6D2F">
            <w:pPr>
              <w:jc w:val="center"/>
              <w:rPr>
                <w:b/>
              </w:rPr>
            </w:pPr>
          </w:p>
        </w:tc>
        <w:tc>
          <w:tcPr>
            <w:tcW w:w="850" w:type="dxa"/>
            <w:tcBorders>
              <w:top w:val="single" w:sz="12" w:space="0" w:color="auto"/>
              <w:bottom w:val="single" w:sz="2" w:space="0" w:color="auto"/>
              <w:right w:val="single" w:sz="12" w:space="0" w:color="auto"/>
            </w:tcBorders>
            <w:shd w:val="clear" w:color="auto" w:fill="C6D9F1" w:themeFill="text2" w:themeFillTint="33"/>
          </w:tcPr>
          <w:p w14:paraId="20FDCD58" w14:textId="77777777" w:rsidR="002A6D2F" w:rsidRPr="006F6970" w:rsidRDefault="002A6D2F" w:rsidP="002A6D2F">
            <w:pPr>
              <w:jc w:val="center"/>
              <w:rPr>
                <w:b/>
              </w:rPr>
            </w:pPr>
          </w:p>
        </w:tc>
      </w:tr>
      <w:tr w:rsidR="002A6D2F" w14:paraId="0CE5E0C4" w14:textId="77777777" w:rsidTr="002A6D2F">
        <w:tc>
          <w:tcPr>
            <w:tcW w:w="1404" w:type="dxa"/>
            <w:vMerge/>
            <w:tcBorders>
              <w:top w:val="single" w:sz="12" w:space="0" w:color="auto"/>
              <w:left w:val="single" w:sz="12" w:space="0" w:color="auto"/>
              <w:bottom w:val="single" w:sz="12" w:space="0" w:color="auto"/>
            </w:tcBorders>
          </w:tcPr>
          <w:p w14:paraId="05B0F4C5" w14:textId="77777777" w:rsidR="002A6D2F" w:rsidRDefault="002A6D2F" w:rsidP="002A6D2F"/>
        </w:tc>
        <w:tc>
          <w:tcPr>
            <w:tcW w:w="1533" w:type="dxa"/>
            <w:tcBorders>
              <w:top w:val="single" w:sz="2" w:space="0" w:color="auto"/>
              <w:bottom w:val="single" w:sz="12" w:space="0" w:color="auto"/>
            </w:tcBorders>
            <w:shd w:val="clear" w:color="auto" w:fill="C6D9F1" w:themeFill="text2" w:themeFillTint="33"/>
          </w:tcPr>
          <w:p w14:paraId="70AAEBCD" w14:textId="77777777" w:rsidR="002A6D2F" w:rsidRDefault="002A6D2F" w:rsidP="002A6D2F">
            <w:r>
              <w:t>Section 2</w:t>
            </w:r>
          </w:p>
        </w:tc>
        <w:tc>
          <w:tcPr>
            <w:tcW w:w="819" w:type="dxa"/>
            <w:tcBorders>
              <w:top w:val="single" w:sz="2" w:space="0" w:color="auto"/>
              <w:bottom w:val="single" w:sz="12" w:space="0" w:color="auto"/>
            </w:tcBorders>
            <w:shd w:val="clear" w:color="auto" w:fill="C6D9F1" w:themeFill="text2" w:themeFillTint="33"/>
          </w:tcPr>
          <w:p w14:paraId="68250730" w14:textId="77777777" w:rsidR="002A6D2F" w:rsidRPr="006F6970" w:rsidRDefault="002A6D2F" w:rsidP="002A6D2F">
            <w:pPr>
              <w:jc w:val="center"/>
              <w:rPr>
                <w:b/>
              </w:rPr>
            </w:pPr>
          </w:p>
        </w:tc>
        <w:tc>
          <w:tcPr>
            <w:tcW w:w="1117" w:type="dxa"/>
            <w:tcBorders>
              <w:top w:val="single" w:sz="2" w:space="0" w:color="auto"/>
              <w:bottom w:val="single" w:sz="12" w:space="0" w:color="auto"/>
            </w:tcBorders>
            <w:shd w:val="clear" w:color="auto" w:fill="C6D9F1" w:themeFill="text2" w:themeFillTint="33"/>
          </w:tcPr>
          <w:p w14:paraId="6F91B60B" w14:textId="77777777" w:rsidR="002A6D2F" w:rsidRPr="006F6970" w:rsidRDefault="002A6D2F" w:rsidP="002A6D2F">
            <w:pPr>
              <w:jc w:val="center"/>
              <w:rPr>
                <w:b/>
              </w:rPr>
            </w:pPr>
          </w:p>
        </w:tc>
        <w:tc>
          <w:tcPr>
            <w:tcW w:w="1035" w:type="dxa"/>
            <w:tcBorders>
              <w:top w:val="single" w:sz="2" w:space="0" w:color="auto"/>
              <w:bottom w:val="single" w:sz="12" w:space="0" w:color="auto"/>
            </w:tcBorders>
            <w:shd w:val="clear" w:color="auto" w:fill="C6D9F1" w:themeFill="text2" w:themeFillTint="33"/>
          </w:tcPr>
          <w:p w14:paraId="4401BCA1" w14:textId="77777777" w:rsidR="002A6D2F" w:rsidRPr="006F6970" w:rsidRDefault="002A6D2F" w:rsidP="002A6D2F">
            <w:pPr>
              <w:jc w:val="center"/>
              <w:rPr>
                <w:b/>
              </w:rPr>
            </w:pPr>
          </w:p>
        </w:tc>
        <w:tc>
          <w:tcPr>
            <w:tcW w:w="1036" w:type="dxa"/>
            <w:tcBorders>
              <w:top w:val="single" w:sz="2" w:space="0" w:color="auto"/>
              <w:bottom w:val="single" w:sz="12" w:space="0" w:color="auto"/>
            </w:tcBorders>
            <w:shd w:val="clear" w:color="auto" w:fill="C6D9F1" w:themeFill="text2" w:themeFillTint="33"/>
          </w:tcPr>
          <w:p w14:paraId="11AE576A" w14:textId="77777777" w:rsidR="002A6D2F" w:rsidRPr="006F6970" w:rsidRDefault="002A6D2F" w:rsidP="002A6D2F">
            <w:pPr>
              <w:jc w:val="center"/>
              <w:rPr>
                <w:b/>
              </w:rPr>
            </w:pPr>
          </w:p>
        </w:tc>
        <w:tc>
          <w:tcPr>
            <w:tcW w:w="1068" w:type="dxa"/>
            <w:tcBorders>
              <w:top w:val="single" w:sz="2" w:space="0" w:color="auto"/>
              <w:bottom w:val="single" w:sz="12" w:space="0" w:color="auto"/>
            </w:tcBorders>
            <w:shd w:val="clear" w:color="auto" w:fill="C6D9F1" w:themeFill="text2" w:themeFillTint="33"/>
          </w:tcPr>
          <w:p w14:paraId="685C38B3" w14:textId="77777777" w:rsidR="002A6D2F" w:rsidRPr="006F6970" w:rsidRDefault="002A6D2F" w:rsidP="002A6D2F">
            <w:pPr>
              <w:jc w:val="center"/>
              <w:rPr>
                <w:b/>
              </w:rPr>
            </w:pPr>
          </w:p>
        </w:tc>
        <w:tc>
          <w:tcPr>
            <w:tcW w:w="1096" w:type="dxa"/>
            <w:tcBorders>
              <w:top w:val="single" w:sz="2" w:space="0" w:color="auto"/>
              <w:bottom w:val="single" w:sz="12" w:space="0" w:color="auto"/>
            </w:tcBorders>
            <w:shd w:val="clear" w:color="auto" w:fill="C6D9F1" w:themeFill="text2" w:themeFillTint="33"/>
          </w:tcPr>
          <w:p w14:paraId="34F817E6" w14:textId="77777777" w:rsidR="002A6D2F" w:rsidRPr="006F6970" w:rsidRDefault="002A6D2F" w:rsidP="002A6D2F">
            <w:pPr>
              <w:jc w:val="center"/>
              <w:rPr>
                <w:b/>
              </w:rPr>
            </w:pPr>
          </w:p>
        </w:tc>
        <w:tc>
          <w:tcPr>
            <w:tcW w:w="1088" w:type="dxa"/>
            <w:tcBorders>
              <w:top w:val="single" w:sz="2" w:space="0" w:color="auto"/>
              <w:bottom w:val="single" w:sz="12" w:space="0" w:color="auto"/>
            </w:tcBorders>
            <w:shd w:val="clear" w:color="auto" w:fill="C6D9F1" w:themeFill="text2" w:themeFillTint="33"/>
          </w:tcPr>
          <w:p w14:paraId="2CB9A979" w14:textId="77777777" w:rsidR="002A6D2F" w:rsidRPr="006F6970" w:rsidRDefault="002A6D2F" w:rsidP="002A6D2F">
            <w:pPr>
              <w:jc w:val="center"/>
              <w:rPr>
                <w:b/>
              </w:rPr>
            </w:pPr>
          </w:p>
        </w:tc>
        <w:tc>
          <w:tcPr>
            <w:tcW w:w="850" w:type="dxa"/>
            <w:tcBorders>
              <w:top w:val="single" w:sz="2" w:space="0" w:color="auto"/>
              <w:bottom w:val="single" w:sz="12" w:space="0" w:color="auto"/>
            </w:tcBorders>
            <w:shd w:val="clear" w:color="auto" w:fill="C6D9F1" w:themeFill="text2" w:themeFillTint="33"/>
          </w:tcPr>
          <w:p w14:paraId="69A75568" w14:textId="77777777" w:rsidR="002A6D2F" w:rsidRPr="006F6970" w:rsidRDefault="002A6D2F" w:rsidP="002A6D2F">
            <w:pPr>
              <w:jc w:val="center"/>
              <w:rPr>
                <w:b/>
              </w:rPr>
            </w:pPr>
            <w:r>
              <w:rPr>
                <w:b/>
              </w:rPr>
              <w:t>X</w:t>
            </w:r>
          </w:p>
        </w:tc>
        <w:tc>
          <w:tcPr>
            <w:tcW w:w="851" w:type="dxa"/>
            <w:tcBorders>
              <w:top w:val="single" w:sz="2" w:space="0" w:color="auto"/>
              <w:bottom w:val="single" w:sz="12" w:space="0" w:color="auto"/>
            </w:tcBorders>
            <w:shd w:val="clear" w:color="auto" w:fill="C6D9F1" w:themeFill="text2" w:themeFillTint="33"/>
          </w:tcPr>
          <w:p w14:paraId="53845770" w14:textId="77777777" w:rsidR="002A6D2F" w:rsidRPr="006F6970" w:rsidRDefault="002A6D2F" w:rsidP="002A6D2F">
            <w:pPr>
              <w:jc w:val="center"/>
              <w:rPr>
                <w:b/>
              </w:rPr>
            </w:pPr>
          </w:p>
        </w:tc>
        <w:tc>
          <w:tcPr>
            <w:tcW w:w="850" w:type="dxa"/>
            <w:tcBorders>
              <w:top w:val="single" w:sz="2" w:space="0" w:color="auto"/>
              <w:bottom w:val="single" w:sz="12" w:space="0" w:color="auto"/>
              <w:right w:val="single" w:sz="12" w:space="0" w:color="auto"/>
            </w:tcBorders>
            <w:shd w:val="clear" w:color="auto" w:fill="C6D9F1" w:themeFill="text2" w:themeFillTint="33"/>
          </w:tcPr>
          <w:p w14:paraId="171B49AB" w14:textId="77777777" w:rsidR="002A6D2F" w:rsidRPr="006F6970" w:rsidRDefault="002A6D2F" w:rsidP="002A6D2F">
            <w:pPr>
              <w:jc w:val="center"/>
              <w:rPr>
                <w:b/>
              </w:rPr>
            </w:pPr>
          </w:p>
        </w:tc>
      </w:tr>
      <w:tr w:rsidR="002A6D2F" w14:paraId="65D35BC2" w14:textId="77777777" w:rsidTr="002A6D2F">
        <w:tc>
          <w:tcPr>
            <w:tcW w:w="1404" w:type="dxa"/>
            <w:tcBorders>
              <w:top w:val="single" w:sz="12" w:space="0" w:color="auto"/>
              <w:left w:val="single" w:sz="12" w:space="0" w:color="auto"/>
              <w:bottom w:val="single" w:sz="12" w:space="0" w:color="auto"/>
            </w:tcBorders>
            <w:shd w:val="clear" w:color="auto" w:fill="FDE9D9" w:themeFill="accent6" w:themeFillTint="33"/>
          </w:tcPr>
          <w:p w14:paraId="69EC8928" w14:textId="77777777" w:rsidR="002A6D2F" w:rsidRDefault="002A6D2F" w:rsidP="002A6D2F">
            <w:r>
              <w:t>ANNEX X</w:t>
            </w:r>
          </w:p>
        </w:tc>
        <w:tc>
          <w:tcPr>
            <w:tcW w:w="1533" w:type="dxa"/>
            <w:tcBorders>
              <w:top w:val="single" w:sz="12" w:space="0" w:color="auto"/>
              <w:bottom w:val="single" w:sz="12" w:space="0" w:color="auto"/>
            </w:tcBorders>
            <w:shd w:val="clear" w:color="auto" w:fill="FDE9D9" w:themeFill="accent6" w:themeFillTint="33"/>
          </w:tcPr>
          <w:p w14:paraId="3256A816" w14:textId="77777777" w:rsidR="002A6D2F" w:rsidRDefault="002A6D2F" w:rsidP="002A6D2F"/>
        </w:tc>
        <w:tc>
          <w:tcPr>
            <w:tcW w:w="819" w:type="dxa"/>
            <w:tcBorders>
              <w:top w:val="single" w:sz="12" w:space="0" w:color="auto"/>
              <w:bottom w:val="single" w:sz="12" w:space="0" w:color="auto"/>
            </w:tcBorders>
            <w:shd w:val="clear" w:color="auto" w:fill="FDE9D9" w:themeFill="accent6" w:themeFillTint="33"/>
          </w:tcPr>
          <w:p w14:paraId="417B24B1" w14:textId="77777777" w:rsidR="002A6D2F" w:rsidRPr="006F6970" w:rsidRDefault="002A6D2F" w:rsidP="002A6D2F">
            <w:pPr>
              <w:jc w:val="center"/>
              <w:rPr>
                <w:b/>
              </w:rPr>
            </w:pPr>
          </w:p>
        </w:tc>
        <w:tc>
          <w:tcPr>
            <w:tcW w:w="1117" w:type="dxa"/>
            <w:tcBorders>
              <w:top w:val="single" w:sz="12" w:space="0" w:color="auto"/>
              <w:bottom w:val="single" w:sz="12" w:space="0" w:color="auto"/>
            </w:tcBorders>
            <w:shd w:val="clear" w:color="auto" w:fill="FDE9D9" w:themeFill="accent6" w:themeFillTint="33"/>
          </w:tcPr>
          <w:p w14:paraId="2C3B65D4" w14:textId="77777777" w:rsidR="002A6D2F" w:rsidRPr="006F6970" w:rsidRDefault="002A6D2F" w:rsidP="002A6D2F">
            <w:pPr>
              <w:jc w:val="center"/>
              <w:rPr>
                <w:b/>
              </w:rPr>
            </w:pPr>
          </w:p>
        </w:tc>
        <w:tc>
          <w:tcPr>
            <w:tcW w:w="1035" w:type="dxa"/>
            <w:tcBorders>
              <w:top w:val="single" w:sz="12" w:space="0" w:color="auto"/>
              <w:bottom w:val="single" w:sz="12" w:space="0" w:color="auto"/>
            </w:tcBorders>
            <w:shd w:val="clear" w:color="auto" w:fill="FDE9D9" w:themeFill="accent6" w:themeFillTint="33"/>
          </w:tcPr>
          <w:p w14:paraId="7DBE5373" w14:textId="77777777" w:rsidR="002A6D2F" w:rsidRPr="006F6970" w:rsidRDefault="002A6D2F" w:rsidP="002A6D2F">
            <w:pPr>
              <w:jc w:val="center"/>
              <w:rPr>
                <w:b/>
              </w:rPr>
            </w:pPr>
          </w:p>
        </w:tc>
        <w:tc>
          <w:tcPr>
            <w:tcW w:w="1036" w:type="dxa"/>
            <w:tcBorders>
              <w:top w:val="single" w:sz="12" w:space="0" w:color="auto"/>
              <w:bottom w:val="single" w:sz="12" w:space="0" w:color="auto"/>
            </w:tcBorders>
            <w:shd w:val="clear" w:color="auto" w:fill="FDE9D9" w:themeFill="accent6" w:themeFillTint="33"/>
          </w:tcPr>
          <w:p w14:paraId="09945007" w14:textId="77777777" w:rsidR="002A6D2F" w:rsidRPr="006F6970" w:rsidRDefault="002A6D2F" w:rsidP="002A6D2F">
            <w:pPr>
              <w:jc w:val="center"/>
              <w:rPr>
                <w:b/>
              </w:rPr>
            </w:pPr>
          </w:p>
        </w:tc>
        <w:tc>
          <w:tcPr>
            <w:tcW w:w="1068" w:type="dxa"/>
            <w:tcBorders>
              <w:top w:val="single" w:sz="12" w:space="0" w:color="auto"/>
              <w:bottom w:val="single" w:sz="12" w:space="0" w:color="auto"/>
            </w:tcBorders>
            <w:shd w:val="clear" w:color="auto" w:fill="FDE9D9" w:themeFill="accent6" w:themeFillTint="33"/>
          </w:tcPr>
          <w:p w14:paraId="19CEC9BA" w14:textId="77777777" w:rsidR="002A6D2F" w:rsidRPr="006F6970" w:rsidRDefault="002A6D2F" w:rsidP="002A6D2F">
            <w:pPr>
              <w:jc w:val="center"/>
              <w:rPr>
                <w:b/>
              </w:rPr>
            </w:pPr>
          </w:p>
        </w:tc>
        <w:tc>
          <w:tcPr>
            <w:tcW w:w="1096" w:type="dxa"/>
            <w:tcBorders>
              <w:top w:val="single" w:sz="12" w:space="0" w:color="auto"/>
              <w:bottom w:val="single" w:sz="12" w:space="0" w:color="auto"/>
            </w:tcBorders>
            <w:shd w:val="clear" w:color="auto" w:fill="FDE9D9" w:themeFill="accent6" w:themeFillTint="33"/>
          </w:tcPr>
          <w:p w14:paraId="2D1DAC5A" w14:textId="77777777" w:rsidR="002A6D2F" w:rsidRPr="006F6970" w:rsidRDefault="002A6D2F" w:rsidP="002A6D2F">
            <w:pPr>
              <w:jc w:val="center"/>
              <w:rPr>
                <w:b/>
              </w:rPr>
            </w:pPr>
          </w:p>
        </w:tc>
        <w:tc>
          <w:tcPr>
            <w:tcW w:w="1088" w:type="dxa"/>
            <w:tcBorders>
              <w:top w:val="single" w:sz="12" w:space="0" w:color="auto"/>
              <w:bottom w:val="single" w:sz="12" w:space="0" w:color="auto"/>
            </w:tcBorders>
            <w:shd w:val="clear" w:color="auto" w:fill="FDE9D9" w:themeFill="accent6" w:themeFillTint="33"/>
          </w:tcPr>
          <w:p w14:paraId="6669D2FB" w14:textId="77777777" w:rsidR="002A6D2F" w:rsidRPr="006F6970" w:rsidRDefault="002A6D2F" w:rsidP="002A6D2F">
            <w:pPr>
              <w:jc w:val="center"/>
              <w:rPr>
                <w:b/>
              </w:rPr>
            </w:pPr>
          </w:p>
        </w:tc>
        <w:tc>
          <w:tcPr>
            <w:tcW w:w="850" w:type="dxa"/>
            <w:tcBorders>
              <w:top w:val="single" w:sz="12" w:space="0" w:color="auto"/>
              <w:bottom w:val="single" w:sz="12" w:space="0" w:color="auto"/>
            </w:tcBorders>
            <w:shd w:val="clear" w:color="auto" w:fill="FDE9D9" w:themeFill="accent6" w:themeFillTint="33"/>
          </w:tcPr>
          <w:p w14:paraId="04CFE2AB" w14:textId="77777777" w:rsidR="002A6D2F" w:rsidRPr="006F6970" w:rsidRDefault="002A6D2F" w:rsidP="002A6D2F">
            <w:pPr>
              <w:jc w:val="center"/>
              <w:rPr>
                <w:b/>
              </w:rPr>
            </w:pPr>
          </w:p>
        </w:tc>
        <w:tc>
          <w:tcPr>
            <w:tcW w:w="851" w:type="dxa"/>
            <w:tcBorders>
              <w:top w:val="single" w:sz="12" w:space="0" w:color="auto"/>
              <w:bottom w:val="single" w:sz="12" w:space="0" w:color="auto"/>
            </w:tcBorders>
            <w:shd w:val="clear" w:color="auto" w:fill="FDE9D9" w:themeFill="accent6" w:themeFillTint="33"/>
          </w:tcPr>
          <w:p w14:paraId="36377AC9" w14:textId="77777777" w:rsidR="002A6D2F" w:rsidRPr="006F6970" w:rsidRDefault="002A6D2F" w:rsidP="002A6D2F">
            <w:pPr>
              <w:jc w:val="center"/>
              <w:rPr>
                <w:b/>
              </w:rPr>
            </w:pPr>
            <w:r w:rsidRPr="006F6970">
              <w:rPr>
                <w:b/>
              </w:rPr>
              <w:t>X</w:t>
            </w:r>
          </w:p>
        </w:tc>
        <w:tc>
          <w:tcPr>
            <w:tcW w:w="850" w:type="dxa"/>
            <w:tcBorders>
              <w:top w:val="single" w:sz="12" w:space="0" w:color="auto"/>
              <w:bottom w:val="single" w:sz="12" w:space="0" w:color="auto"/>
              <w:right w:val="single" w:sz="12" w:space="0" w:color="auto"/>
            </w:tcBorders>
            <w:shd w:val="clear" w:color="auto" w:fill="FDE9D9" w:themeFill="accent6" w:themeFillTint="33"/>
          </w:tcPr>
          <w:p w14:paraId="096E417F" w14:textId="77777777" w:rsidR="002A6D2F" w:rsidRPr="006F6970" w:rsidRDefault="002A6D2F" w:rsidP="002A6D2F">
            <w:pPr>
              <w:jc w:val="center"/>
              <w:rPr>
                <w:b/>
              </w:rPr>
            </w:pPr>
          </w:p>
        </w:tc>
      </w:tr>
      <w:tr w:rsidR="002A6D2F" w14:paraId="4FC10B8E" w14:textId="77777777" w:rsidTr="002A6D2F">
        <w:tc>
          <w:tcPr>
            <w:tcW w:w="1404" w:type="dxa"/>
            <w:tcBorders>
              <w:top w:val="single" w:sz="12" w:space="0" w:color="auto"/>
              <w:left w:val="single" w:sz="12" w:space="0" w:color="auto"/>
              <w:bottom w:val="single" w:sz="12" w:space="0" w:color="auto"/>
            </w:tcBorders>
            <w:shd w:val="clear" w:color="auto" w:fill="C6D9F1" w:themeFill="text2" w:themeFillTint="33"/>
          </w:tcPr>
          <w:p w14:paraId="78740B46" w14:textId="77777777" w:rsidR="002A6D2F" w:rsidRDefault="002A6D2F" w:rsidP="002A6D2F">
            <w:r>
              <w:t>ANNEX XI</w:t>
            </w:r>
          </w:p>
        </w:tc>
        <w:tc>
          <w:tcPr>
            <w:tcW w:w="1533" w:type="dxa"/>
            <w:tcBorders>
              <w:top w:val="single" w:sz="12" w:space="0" w:color="auto"/>
              <w:bottom w:val="single" w:sz="12" w:space="0" w:color="auto"/>
            </w:tcBorders>
            <w:shd w:val="clear" w:color="auto" w:fill="C6D9F1" w:themeFill="text2" w:themeFillTint="33"/>
          </w:tcPr>
          <w:p w14:paraId="16E1688E" w14:textId="77777777" w:rsidR="002A6D2F" w:rsidRDefault="002A6D2F" w:rsidP="002A6D2F"/>
        </w:tc>
        <w:tc>
          <w:tcPr>
            <w:tcW w:w="819" w:type="dxa"/>
            <w:tcBorders>
              <w:top w:val="single" w:sz="12" w:space="0" w:color="auto"/>
              <w:bottom w:val="single" w:sz="12" w:space="0" w:color="auto"/>
            </w:tcBorders>
            <w:shd w:val="clear" w:color="auto" w:fill="C6D9F1" w:themeFill="text2" w:themeFillTint="33"/>
          </w:tcPr>
          <w:p w14:paraId="6074C742" w14:textId="77777777" w:rsidR="002A6D2F" w:rsidRPr="006F6970" w:rsidRDefault="002A6D2F" w:rsidP="002A6D2F">
            <w:pPr>
              <w:jc w:val="center"/>
              <w:rPr>
                <w:b/>
              </w:rPr>
            </w:pPr>
          </w:p>
        </w:tc>
        <w:tc>
          <w:tcPr>
            <w:tcW w:w="1117" w:type="dxa"/>
            <w:tcBorders>
              <w:top w:val="single" w:sz="12" w:space="0" w:color="auto"/>
              <w:bottom w:val="single" w:sz="12" w:space="0" w:color="auto"/>
            </w:tcBorders>
            <w:shd w:val="clear" w:color="auto" w:fill="C6D9F1" w:themeFill="text2" w:themeFillTint="33"/>
          </w:tcPr>
          <w:p w14:paraId="7B0D073D" w14:textId="77777777" w:rsidR="002A6D2F" w:rsidRPr="006F6970" w:rsidRDefault="002A6D2F" w:rsidP="002A6D2F">
            <w:pPr>
              <w:jc w:val="center"/>
              <w:rPr>
                <w:b/>
              </w:rPr>
            </w:pPr>
          </w:p>
        </w:tc>
        <w:tc>
          <w:tcPr>
            <w:tcW w:w="1035" w:type="dxa"/>
            <w:tcBorders>
              <w:top w:val="single" w:sz="12" w:space="0" w:color="auto"/>
              <w:bottom w:val="single" w:sz="12" w:space="0" w:color="auto"/>
            </w:tcBorders>
            <w:shd w:val="clear" w:color="auto" w:fill="C6D9F1" w:themeFill="text2" w:themeFillTint="33"/>
          </w:tcPr>
          <w:p w14:paraId="3DDBAE50" w14:textId="77777777" w:rsidR="002A6D2F" w:rsidRPr="006F6970" w:rsidRDefault="002A6D2F" w:rsidP="002A6D2F">
            <w:pPr>
              <w:jc w:val="center"/>
              <w:rPr>
                <w:b/>
              </w:rPr>
            </w:pPr>
          </w:p>
        </w:tc>
        <w:tc>
          <w:tcPr>
            <w:tcW w:w="1036" w:type="dxa"/>
            <w:tcBorders>
              <w:top w:val="single" w:sz="12" w:space="0" w:color="auto"/>
              <w:bottom w:val="single" w:sz="12" w:space="0" w:color="auto"/>
            </w:tcBorders>
            <w:shd w:val="clear" w:color="auto" w:fill="C6D9F1" w:themeFill="text2" w:themeFillTint="33"/>
          </w:tcPr>
          <w:p w14:paraId="2FBB1658" w14:textId="77777777" w:rsidR="002A6D2F" w:rsidRPr="006F6970" w:rsidRDefault="002A6D2F" w:rsidP="002A6D2F">
            <w:pPr>
              <w:jc w:val="center"/>
              <w:rPr>
                <w:b/>
              </w:rPr>
            </w:pPr>
          </w:p>
        </w:tc>
        <w:tc>
          <w:tcPr>
            <w:tcW w:w="1068" w:type="dxa"/>
            <w:tcBorders>
              <w:top w:val="single" w:sz="12" w:space="0" w:color="auto"/>
              <w:bottom w:val="single" w:sz="12" w:space="0" w:color="auto"/>
            </w:tcBorders>
            <w:shd w:val="clear" w:color="auto" w:fill="C6D9F1" w:themeFill="text2" w:themeFillTint="33"/>
          </w:tcPr>
          <w:p w14:paraId="3754FB4C" w14:textId="77777777" w:rsidR="002A6D2F" w:rsidRPr="006F6970" w:rsidRDefault="002A6D2F" w:rsidP="002A6D2F">
            <w:pPr>
              <w:jc w:val="center"/>
              <w:rPr>
                <w:b/>
              </w:rPr>
            </w:pPr>
          </w:p>
        </w:tc>
        <w:tc>
          <w:tcPr>
            <w:tcW w:w="1096" w:type="dxa"/>
            <w:tcBorders>
              <w:top w:val="single" w:sz="12" w:space="0" w:color="auto"/>
              <w:bottom w:val="single" w:sz="12" w:space="0" w:color="auto"/>
            </w:tcBorders>
            <w:shd w:val="clear" w:color="auto" w:fill="C6D9F1" w:themeFill="text2" w:themeFillTint="33"/>
          </w:tcPr>
          <w:p w14:paraId="52395778" w14:textId="77777777" w:rsidR="002A6D2F" w:rsidRPr="006F6970" w:rsidRDefault="002A6D2F" w:rsidP="002A6D2F">
            <w:pPr>
              <w:jc w:val="center"/>
              <w:rPr>
                <w:b/>
              </w:rPr>
            </w:pPr>
          </w:p>
        </w:tc>
        <w:tc>
          <w:tcPr>
            <w:tcW w:w="1088" w:type="dxa"/>
            <w:tcBorders>
              <w:top w:val="single" w:sz="12" w:space="0" w:color="auto"/>
              <w:bottom w:val="single" w:sz="12" w:space="0" w:color="auto"/>
            </w:tcBorders>
            <w:shd w:val="clear" w:color="auto" w:fill="C6D9F1" w:themeFill="text2" w:themeFillTint="33"/>
          </w:tcPr>
          <w:p w14:paraId="7CDD6DA8" w14:textId="77777777" w:rsidR="002A6D2F" w:rsidRPr="006F6970" w:rsidRDefault="002A6D2F" w:rsidP="002A6D2F">
            <w:pPr>
              <w:jc w:val="center"/>
              <w:rPr>
                <w:b/>
              </w:rPr>
            </w:pPr>
          </w:p>
        </w:tc>
        <w:tc>
          <w:tcPr>
            <w:tcW w:w="850" w:type="dxa"/>
            <w:tcBorders>
              <w:top w:val="single" w:sz="12" w:space="0" w:color="auto"/>
              <w:bottom w:val="single" w:sz="12" w:space="0" w:color="auto"/>
            </w:tcBorders>
            <w:shd w:val="clear" w:color="auto" w:fill="C6D9F1" w:themeFill="text2" w:themeFillTint="33"/>
          </w:tcPr>
          <w:p w14:paraId="55C4C8C8" w14:textId="77777777" w:rsidR="002A6D2F" w:rsidRPr="006F6970" w:rsidRDefault="002A6D2F" w:rsidP="002A6D2F">
            <w:pPr>
              <w:jc w:val="center"/>
              <w:rPr>
                <w:b/>
              </w:rPr>
            </w:pPr>
          </w:p>
        </w:tc>
        <w:tc>
          <w:tcPr>
            <w:tcW w:w="851" w:type="dxa"/>
            <w:tcBorders>
              <w:top w:val="single" w:sz="12" w:space="0" w:color="auto"/>
              <w:bottom w:val="single" w:sz="12" w:space="0" w:color="auto"/>
            </w:tcBorders>
            <w:shd w:val="clear" w:color="auto" w:fill="C6D9F1" w:themeFill="text2" w:themeFillTint="33"/>
          </w:tcPr>
          <w:p w14:paraId="79577925" w14:textId="77777777" w:rsidR="002A6D2F" w:rsidRPr="006F6970" w:rsidRDefault="002A6D2F" w:rsidP="002A6D2F">
            <w:pPr>
              <w:jc w:val="center"/>
              <w:rPr>
                <w:b/>
              </w:rPr>
            </w:pPr>
          </w:p>
        </w:tc>
        <w:tc>
          <w:tcPr>
            <w:tcW w:w="850" w:type="dxa"/>
            <w:tcBorders>
              <w:top w:val="single" w:sz="12" w:space="0" w:color="auto"/>
              <w:bottom w:val="single" w:sz="12" w:space="0" w:color="auto"/>
              <w:right w:val="single" w:sz="12" w:space="0" w:color="auto"/>
            </w:tcBorders>
            <w:shd w:val="clear" w:color="auto" w:fill="C6D9F1" w:themeFill="text2" w:themeFillTint="33"/>
          </w:tcPr>
          <w:p w14:paraId="2BCF6E23" w14:textId="77777777" w:rsidR="002A6D2F" w:rsidRPr="006F6970" w:rsidRDefault="002A6D2F" w:rsidP="002A6D2F">
            <w:pPr>
              <w:jc w:val="center"/>
              <w:rPr>
                <w:b/>
              </w:rPr>
            </w:pPr>
            <w:r w:rsidRPr="006F6970">
              <w:rPr>
                <w:b/>
              </w:rPr>
              <w:t>X</w:t>
            </w:r>
          </w:p>
        </w:tc>
      </w:tr>
      <w:tr w:rsidR="002A6D2F" w14:paraId="794D15C7" w14:textId="77777777" w:rsidTr="002A6D2F">
        <w:tc>
          <w:tcPr>
            <w:tcW w:w="1404" w:type="dxa"/>
            <w:tcBorders>
              <w:top w:val="single" w:sz="12" w:space="0" w:color="auto"/>
              <w:left w:val="single" w:sz="12" w:space="0" w:color="auto"/>
              <w:bottom w:val="single" w:sz="12" w:space="0" w:color="auto"/>
            </w:tcBorders>
            <w:shd w:val="clear" w:color="auto" w:fill="FDE9D9" w:themeFill="accent6" w:themeFillTint="33"/>
          </w:tcPr>
          <w:p w14:paraId="3BE5346E" w14:textId="77777777" w:rsidR="002A6D2F" w:rsidRDefault="002A6D2F" w:rsidP="002A6D2F">
            <w:r>
              <w:t>ANNEX XIII</w:t>
            </w:r>
          </w:p>
        </w:tc>
        <w:tc>
          <w:tcPr>
            <w:tcW w:w="1533" w:type="dxa"/>
            <w:tcBorders>
              <w:top w:val="single" w:sz="12" w:space="0" w:color="auto"/>
              <w:bottom w:val="single" w:sz="12" w:space="0" w:color="auto"/>
            </w:tcBorders>
            <w:shd w:val="clear" w:color="auto" w:fill="FDE9D9" w:themeFill="accent6" w:themeFillTint="33"/>
          </w:tcPr>
          <w:p w14:paraId="631944BD" w14:textId="77777777" w:rsidR="002A6D2F" w:rsidRDefault="002A6D2F" w:rsidP="002A6D2F"/>
        </w:tc>
        <w:tc>
          <w:tcPr>
            <w:tcW w:w="819" w:type="dxa"/>
            <w:tcBorders>
              <w:top w:val="single" w:sz="12" w:space="0" w:color="auto"/>
              <w:bottom w:val="single" w:sz="12" w:space="0" w:color="auto"/>
            </w:tcBorders>
            <w:shd w:val="clear" w:color="auto" w:fill="FDE9D9" w:themeFill="accent6" w:themeFillTint="33"/>
          </w:tcPr>
          <w:p w14:paraId="5B6EEC43" w14:textId="77777777" w:rsidR="002A6D2F" w:rsidRPr="006F6970" w:rsidRDefault="002A6D2F" w:rsidP="002A6D2F">
            <w:pPr>
              <w:jc w:val="center"/>
              <w:rPr>
                <w:b/>
              </w:rPr>
            </w:pPr>
          </w:p>
        </w:tc>
        <w:tc>
          <w:tcPr>
            <w:tcW w:w="1117" w:type="dxa"/>
            <w:tcBorders>
              <w:top w:val="single" w:sz="12" w:space="0" w:color="auto"/>
              <w:bottom w:val="single" w:sz="12" w:space="0" w:color="auto"/>
            </w:tcBorders>
            <w:shd w:val="clear" w:color="auto" w:fill="FDE9D9" w:themeFill="accent6" w:themeFillTint="33"/>
          </w:tcPr>
          <w:p w14:paraId="496AABDE" w14:textId="77777777" w:rsidR="002A6D2F" w:rsidRPr="006F6970" w:rsidRDefault="002A6D2F" w:rsidP="002A6D2F">
            <w:pPr>
              <w:jc w:val="center"/>
              <w:rPr>
                <w:b/>
              </w:rPr>
            </w:pPr>
          </w:p>
        </w:tc>
        <w:tc>
          <w:tcPr>
            <w:tcW w:w="1035" w:type="dxa"/>
            <w:tcBorders>
              <w:top w:val="single" w:sz="12" w:space="0" w:color="auto"/>
              <w:bottom w:val="single" w:sz="12" w:space="0" w:color="auto"/>
            </w:tcBorders>
            <w:shd w:val="clear" w:color="auto" w:fill="FDE9D9" w:themeFill="accent6" w:themeFillTint="33"/>
          </w:tcPr>
          <w:p w14:paraId="1C504236" w14:textId="77777777" w:rsidR="002A6D2F" w:rsidRPr="006F6970" w:rsidRDefault="002A6D2F" w:rsidP="002A6D2F">
            <w:pPr>
              <w:jc w:val="center"/>
              <w:rPr>
                <w:b/>
              </w:rPr>
            </w:pPr>
          </w:p>
        </w:tc>
        <w:tc>
          <w:tcPr>
            <w:tcW w:w="1036" w:type="dxa"/>
            <w:tcBorders>
              <w:top w:val="single" w:sz="12" w:space="0" w:color="auto"/>
              <w:bottom w:val="single" w:sz="12" w:space="0" w:color="auto"/>
            </w:tcBorders>
            <w:shd w:val="clear" w:color="auto" w:fill="FDE9D9" w:themeFill="accent6" w:themeFillTint="33"/>
          </w:tcPr>
          <w:p w14:paraId="4E08CDEF" w14:textId="77777777" w:rsidR="002A6D2F" w:rsidRPr="006F6970" w:rsidRDefault="002A6D2F" w:rsidP="002A6D2F">
            <w:pPr>
              <w:jc w:val="center"/>
              <w:rPr>
                <w:b/>
              </w:rPr>
            </w:pPr>
          </w:p>
        </w:tc>
        <w:tc>
          <w:tcPr>
            <w:tcW w:w="1068" w:type="dxa"/>
            <w:tcBorders>
              <w:top w:val="single" w:sz="12" w:space="0" w:color="auto"/>
              <w:bottom w:val="single" w:sz="12" w:space="0" w:color="auto"/>
            </w:tcBorders>
            <w:shd w:val="clear" w:color="auto" w:fill="FDE9D9" w:themeFill="accent6" w:themeFillTint="33"/>
          </w:tcPr>
          <w:p w14:paraId="42D12C21" w14:textId="77777777" w:rsidR="002A6D2F" w:rsidRPr="006F6970" w:rsidRDefault="002A6D2F" w:rsidP="002A6D2F">
            <w:pPr>
              <w:jc w:val="center"/>
              <w:rPr>
                <w:b/>
              </w:rPr>
            </w:pPr>
          </w:p>
        </w:tc>
        <w:tc>
          <w:tcPr>
            <w:tcW w:w="1096" w:type="dxa"/>
            <w:tcBorders>
              <w:top w:val="single" w:sz="12" w:space="0" w:color="auto"/>
              <w:bottom w:val="single" w:sz="12" w:space="0" w:color="auto"/>
            </w:tcBorders>
            <w:shd w:val="clear" w:color="auto" w:fill="FDE9D9" w:themeFill="accent6" w:themeFillTint="33"/>
          </w:tcPr>
          <w:p w14:paraId="6D96D3D0" w14:textId="77777777" w:rsidR="002A6D2F" w:rsidRPr="006F6970" w:rsidRDefault="002A6D2F" w:rsidP="002A6D2F">
            <w:pPr>
              <w:jc w:val="center"/>
              <w:rPr>
                <w:b/>
              </w:rPr>
            </w:pPr>
            <w:r>
              <w:rPr>
                <w:b/>
              </w:rPr>
              <w:t>X</w:t>
            </w:r>
          </w:p>
        </w:tc>
        <w:tc>
          <w:tcPr>
            <w:tcW w:w="1088" w:type="dxa"/>
            <w:tcBorders>
              <w:top w:val="single" w:sz="12" w:space="0" w:color="auto"/>
              <w:bottom w:val="single" w:sz="12" w:space="0" w:color="auto"/>
            </w:tcBorders>
            <w:shd w:val="clear" w:color="auto" w:fill="FDE9D9" w:themeFill="accent6" w:themeFillTint="33"/>
          </w:tcPr>
          <w:p w14:paraId="4E48CCFF" w14:textId="77777777" w:rsidR="002A6D2F" w:rsidRPr="006F6970" w:rsidRDefault="002A6D2F" w:rsidP="002A6D2F">
            <w:pPr>
              <w:jc w:val="center"/>
              <w:rPr>
                <w:b/>
              </w:rPr>
            </w:pPr>
          </w:p>
        </w:tc>
        <w:tc>
          <w:tcPr>
            <w:tcW w:w="850" w:type="dxa"/>
            <w:tcBorders>
              <w:top w:val="single" w:sz="12" w:space="0" w:color="auto"/>
              <w:bottom w:val="single" w:sz="12" w:space="0" w:color="auto"/>
            </w:tcBorders>
            <w:shd w:val="clear" w:color="auto" w:fill="FDE9D9" w:themeFill="accent6" w:themeFillTint="33"/>
          </w:tcPr>
          <w:p w14:paraId="59ED24FB" w14:textId="77777777" w:rsidR="002A6D2F" w:rsidRPr="006F6970" w:rsidRDefault="002A6D2F" w:rsidP="002A6D2F">
            <w:pPr>
              <w:jc w:val="center"/>
              <w:rPr>
                <w:b/>
              </w:rPr>
            </w:pPr>
          </w:p>
        </w:tc>
        <w:tc>
          <w:tcPr>
            <w:tcW w:w="851" w:type="dxa"/>
            <w:tcBorders>
              <w:top w:val="single" w:sz="12" w:space="0" w:color="auto"/>
              <w:bottom w:val="single" w:sz="12" w:space="0" w:color="auto"/>
            </w:tcBorders>
            <w:shd w:val="clear" w:color="auto" w:fill="FDE9D9" w:themeFill="accent6" w:themeFillTint="33"/>
          </w:tcPr>
          <w:p w14:paraId="79B0A2EC" w14:textId="77777777" w:rsidR="002A6D2F" w:rsidRPr="006F6970" w:rsidRDefault="002A6D2F" w:rsidP="002A6D2F">
            <w:pPr>
              <w:jc w:val="center"/>
              <w:rPr>
                <w:b/>
              </w:rPr>
            </w:pPr>
          </w:p>
        </w:tc>
        <w:tc>
          <w:tcPr>
            <w:tcW w:w="850" w:type="dxa"/>
            <w:tcBorders>
              <w:top w:val="single" w:sz="12" w:space="0" w:color="auto"/>
              <w:bottom w:val="single" w:sz="12" w:space="0" w:color="auto"/>
              <w:right w:val="single" w:sz="12" w:space="0" w:color="auto"/>
            </w:tcBorders>
            <w:shd w:val="clear" w:color="auto" w:fill="FDE9D9" w:themeFill="accent6" w:themeFillTint="33"/>
          </w:tcPr>
          <w:p w14:paraId="08672D9A" w14:textId="77777777" w:rsidR="002A6D2F" w:rsidRPr="006F6970" w:rsidRDefault="002A6D2F" w:rsidP="002A6D2F">
            <w:pPr>
              <w:jc w:val="center"/>
              <w:rPr>
                <w:b/>
              </w:rPr>
            </w:pPr>
          </w:p>
        </w:tc>
      </w:tr>
      <w:tr w:rsidR="002A6D2F" w:rsidRPr="008D2839" w14:paraId="25D80133" w14:textId="77777777" w:rsidTr="002A6D2F">
        <w:tc>
          <w:tcPr>
            <w:tcW w:w="12747" w:type="dxa"/>
            <w:gridSpan w:val="12"/>
            <w:tcBorders>
              <w:top w:val="single" w:sz="12" w:space="0" w:color="auto"/>
            </w:tcBorders>
          </w:tcPr>
          <w:p w14:paraId="58DDB462" w14:textId="77777777" w:rsidR="002A6D2F" w:rsidRDefault="002A6D2F" w:rsidP="002A6D2F">
            <w:pPr>
              <w:rPr>
                <w:b/>
                <w:color w:val="FF0000"/>
              </w:rPr>
            </w:pPr>
            <w:r w:rsidRPr="008D2839">
              <w:rPr>
                <w:b/>
                <w:color w:val="FF0000"/>
              </w:rPr>
              <w:t>*ANNEX III Section 6 may be applicable to some ATS providers. See notes in Section 6</w:t>
            </w:r>
          </w:p>
          <w:p w14:paraId="1D497346" w14:textId="1F354644" w:rsidR="00BF6FA6" w:rsidRPr="008D2839" w:rsidRDefault="00A52E88" w:rsidP="002A6D2F">
            <w:pPr>
              <w:rPr>
                <w:b/>
                <w:color w:val="FF0000"/>
              </w:rPr>
            </w:pPr>
            <w:r>
              <w:rPr>
                <w:b/>
                <w:color w:val="FF0000"/>
              </w:rPr>
              <w:t>*The Applicability of ANNEX XIII is dependent upon the scope as specified within each of the subparts of ANNEX XIII</w:t>
            </w:r>
          </w:p>
        </w:tc>
      </w:tr>
      <w:bookmarkEnd w:id="8"/>
    </w:tbl>
    <w:p w14:paraId="64F03EF6" w14:textId="77777777" w:rsidR="00BF6FA6" w:rsidRDefault="00BF6FA6"/>
    <w:p w14:paraId="669FC478" w14:textId="77777777" w:rsidR="00DD68A6" w:rsidRPr="00DD68A6" w:rsidRDefault="00DD68A6" w:rsidP="0033082C">
      <w:pPr>
        <w:rPr>
          <w:b/>
        </w:rPr>
      </w:pPr>
    </w:p>
    <w:tbl>
      <w:tblPr>
        <w:tblStyle w:val="TableGrid"/>
        <w:tblW w:w="13961" w:type="dxa"/>
        <w:tblLook w:val="04A0" w:firstRow="1" w:lastRow="0" w:firstColumn="1" w:lastColumn="0" w:noHBand="0" w:noVBand="1"/>
      </w:tblPr>
      <w:tblGrid>
        <w:gridCol w:w="2659"/>
        <w:gridCol w:w="1016"/>
        <w:gridCol w:w="1005"/>
        <w:gridCol w:w="1004"/>
        <w:gridCol w:w="1005"/>
        <w:gridCol w:w="1039"/>
        <w:gridCol w:w="1092"/>
        <w:gridCol w:w="1094"/>
        <w:gridCol w:w="1007"/>
        <w:gridCol w:w="1032"/>
        <w:gridCol w:w="1051"/>
        <w:gridCol w:w="957"/>
      </w:tblGrid>
      <w:tr w:rsidR="000B09B2" w:rsidRPr="00061E6F" w14:paraId="458F2925" w14:textId="77777777" w:rsidTr="000B09B2">
        <w:trPr>
          <w:trHeight w:val="368"/>
        </w:trPr>
        <w:tc>
          <w:tcPr>
            <w:tcW w:w="2659" w:type="dxa"/>
            <w:vMerge w:val="restart"/>
            <w:shd w:val="clear" w:color="auto" w:fill="F2F2F2" w:themeFill="background1" w:themeFillShade="F2"/>
          </w:tcPr>
          <w:p w14:paraId="1A412C47" w14:textId="77777777" w:rsidR="000B09B2" w:rsidRPr="00061E6F" w:rsidRDefault="000B09B2" w:rsidP="00834FA2">
            <w:pPr>
              <w:rPr>
                <w:rFonts w:cstheme="minorHAnsi"/>
                <w:b/>
                <w:sz w:val="24"/>
                <w:szCs w:val="24"/>
              </w:rPr>
            </w:pPr>
            <w:bookmarkStart w:id="11" w:name="_Hlk510097330"/>
            <w:r w:rsidRPr="00061E6F">
              <w:rPr>
                <w:rFonts w:cstheme="minorHAnsi"/>
                <w:b/>
                <w:sz w:val="24"/>
                <w:szCs w:val="24"/>
              </w:rPr>
              <w:t>Provided Services</w:t>
            </w:r>
          </w:p>
          <w:p w14:paraId="514C5CDC" w14:textId="77777777" w:rsidR="000B09B2" w:rsidRPr="00061E6F" w:rsidRDefault="000B09B2" w:rsidP="00834FA2">
            <w:pPr>
              <w:rPr>
                <w:rFonts w:cstheme="minorHAnsi"/>
                <w:b/>
                <w:sz w:val="20"/>
                <w:szCs w:val="20"/>
              </w:rPr>
            </w:pPr>
            <w:r w:rsidRPr="00061E6F">
              <w:rPr>
                <w:rFonts w:cstheme="minorHAnsi"/>
                <w:b/>
                <w:sz w:val="20"/>
                <w:szCs w:val="20"/>
              </w:rPr>
              <w:t>(double click on a box and select ‘checked’ if you provide that service, otherwise leave unchecked)</w:t>
            </w:r>
          </w:p>
        </w:tc>
        <w:tc>
          <w:tcPr>
            <w:tcW w:w="1016" w:type="dxa"/>
            <w:vMerge w:val="restart"/>
            <w:shd w:val="clear" w:color="auto" w:fill="DBE5F1" w:themeFill="accent1" w:themeFillTint="33"/>
          </w:tcPr>
          <w:p w14:paraId="79933F2E" w14:textId="77777777" w:rsidR="000B09B2" w:rsidRPr="00061E6F" w:rsidRDefault="000B09B2" w:rsidP="00834FA2">
            <w:pPr>
              <w:jc w:val="center"/>
              <w:rPr>
                <w:rFonts w:cstheme="minorHAnsi"/>
                <w:sz w:val="24"/>
                <w:szCs w:val="24"/>
              </w:rPr>
            </w:pPr>
            <w:r w:rsidRPr="00061E6F">
              <w:rPr>
                <w:rFonts w:cstheme="minorHAnsi"/>
                <w:sz w:val="24"/>
                <w:szCs w:val="24"/>
              </w:rPr>
              <w:t>ATS</w:t>
            </w:r>
          </w:p>
        </w:tc>
        <w:tc>
          <w:tcPr>
            <w:tcW w:w="1005" w:type="dxa"/>
            <w:vMerge w:val="restart"/>
            <w:shd w:val="clear" w:color="auto" w:fill="DBE5F1" w:themeFill="accent1" w:themeFillTint="33"/>
          </w:tcPr>
          <w:p w14:paraId="20EBD10F" w14:textId="77777777" w:rsidR="000B09B2" w:rsidRPr="00061E6F" w:rsidRDefault="000B09B2" w:rsidP="00834FA2">
            <w:pPr>
              <w:jc w:val="center"/>
              <w:rPr>
                <w:rFonts w:cstheme="minorHAnsi"/>
                <w:sz w:val="24"/>
                <w:szCs w:val="24"/>
              </w:rPr>
            </w:pPr>
            <w:r w:rsidRPr="00061E6F">
              <w:rPr>
                <w:rFonts w:cstheme="minorHAnsi"/>
                <w:sz w:val="24"/>
                <w:szCs w:val="24"/>
              </w:rPr>
              <w:t>C</w:t>
            </w:r>
          </w:p>
        </w:tc>
        <w:tc>
          <w:tcPr>
            <w:tcW w:w="1004" w:type="dxa"/>
            <w:vMerge w:val="restart"/>
            <w:shd w:val="clear" w:color="auto" w:fill="DBE5F1" w:themeFill="accent1" w:themeFillTint="33"/>
          </w:tcPr>
          <w:p w14:paraId="11BFDDFB" w14:textId="77777777" w:rsidR="000B09B2" w:rsidRPr="00061E6F" w:rsidRDefault="000B09B2" w:rsidP="00834FA2">
            <w:pPr>
              <w:jc w:val="center"/>
              <w:rPr>
                <w:rFonts w:cstheme="minorHAnsi"/>
                <w:sz w:val="24"/>
                <w:szCs w:val="24"/>
              </w:rPr>
            </w:pPr>
            <w:r w:rsidRPr="00061E6F">
              <w:rPr>
                <w:rFonts w:cstheme="minorHAnsi"/>
                <w:sz w:val="24"/>
                <w:szCs w:val="24"/>
              </w:rPr>
              <w:t>N</w:t>
            </w:r>
          </w:p>
        </w:tc>
        <w:tc>
          <w:tcPr>
            <w:tcW w:w="1005" w:type="dxa"/>
            <w:vMerge w:val="restart"/>
            <w:shd w:val="clear" w:color="auto" w:fill="DBE5F1" w:themeFill="accent1" w:themeFillTint="33"/>
          </w:tcPr>
          <w:p w14:paraId="08B39C23" w14:textId="77777777" w:rsidR="000B09B2" w:rsidRPr="00061E6F" w:rsidRDefault="000B09B2" w:rsidP="00834FA2">
            <w:pPr>
              <w:jc w:val="center"/>
              <w:rPr>
                <w:rFonts w:cstheme="minorHAnsi"/>
                <w:sz w:val="24"/>
                <w:szCs w:val="24"/>
              </w:rPr>
            </w:pPr>
            <w:r w:rsidRPr="00061E6F">
              <w:rPr>
                <w:rFonts w:cstheme="minorHAnsi"/>
                <w:sz w:val="24"/>
                <w:szCs w:val="24"/>
              </w:rPr>
              <w:t>S</w:t>
            </w:r>
          </w:p>
        </w:tc>
        <w:tc>
          <w:tcPr>
            <w:tcW w:w="3225" w:type="dxa"/>
            <w:gridSpan w:val="3"/>
            <w:shd w:val="clear" w:color="auto" w:fill="DBE5F1" w:themeFill="accent1" w:themeFillTint="33"/>
          </w:tcPr>
          <w:p w14:paraId="6D7995CC" w14:textId="77777777" w:rsidR="000B09B2" w:rsidRPr="00061E6F" w:rsidRDefault="000B09B2" w:rsidP="00834FA2">
            <w:pPr>
              <w:jc w:val="center"/>
              <w:rPr>
                <w:rFonts w:cstheme="minorHAnsi"/>
                <w:sz w:val="24"/>
                <w:szCs w:val="24"/>
              </w:rPr>
            </w:pPr>
            <w:r>
              <w:rPr>
                <w:rFonts w:cstheme="minorHAnsi"/>
                <w:sz w:val="24"/>
                <w:szCs w:val="24"/>
              </w:rPr>
              <w:t>MET</w:t>
            </w:r>
          </w:p>
        </w:tc>
        <w:tc>
          <w:tcPr>
            <w:tcW w:w="1007" w:type="dxa"/>
            <w:vMerge w:val="restart"/>
            <w:shd w:val="clear" w:color="auto" w:fill="DBE5F1" w:themeFill="accent1" w:themeFillTint="33"/>
          </w:tcPr>
          <w:p w14:paraId="6C749DF4" w14:textId="77777777" w:rsidR="000B09B2" w:rsidRPr="00061E6F" w:rsidRDefault="000B09B2" w:rsidP="00834FA2">
            <w:pPr>
              <w:jc w:val="center"/>
              <w:rPr>
                <w:rFonts w:cstheme="minorHAnsi"/>
                <w:sz w:val="24"/>
                <w:szCs w:val="24"/>
              </w:rPr>
            </w:pPr>
            <w:r w:rsidRPr="00061E6F">
              <w:rPr>
                <w:rFonts w:cstheme="minorHAnsi"/>
                <w:sz w:val="24"/>
                <w:szCs w:val="24"/>
              </w:rPr>
              <w:t>AIS</w:t>
            </w:r>
          </w:p>
        </w:tc>
        <w:tc>
          <w:tcPr>
            <w:tcW w:w="1032" w:type="dxa"/>
            <w:vMerge w:val="restart"/>
            <w:shd w:val="clear" w:color="auto" w:fill="DBE5F1" w:themeFill="accent1" w:themeFillTint="33"/>
          </w:tcPr>
          <w:p w14:paraId="50DC9ABE" w14:textId="77777777" w:rsidR="000B09B2" w:rsidRPr="00061E6F" w:rsidRDefault="000B09B2" w:rsidP="00834FA2">
            <w:pPr>
              <w:jc w:val="center"/>
              <w:rPr>
                <w:rFonts w:cstheme="minorHAnsi"/>
                <w:sz w:val="24"/>
                <w:szCs w:val="24"/>
              </w:rPr>
            </w:pPr>
            <w:r w:rsidRPr="00061E6F">
              <w:rPr>
                <w:rFonts w:cstheme="minorHAnsi"/>
                <w:sz w:val="24"/>
                <w:szCs w:val="24"/>
              </w:rPr>
              <w:t>ASM</w:t>
            </w:r>
          </w:p>
        </w:tc>
        <w:tc>
          <w:tcPr>
            <w:tcW w:w="1051" w:type="dxa"/>
            <w:vMerge w:val="restart"/>
            <w:shd w:val="clear" w:color="auto" w:fill="DBE5F1" w:themeFill="accent1" w:themeFillTint="33"/>
          </w:tcPr>
          <w:p w14:paraId="3A2943AA" w14:textId="77777777" w:rsidR="000B09B2" w:rsidRPr="00061E6F" w:rsidRDefault="000B09B2" w:rsidP="00834FA2">
            <w:pPr>
              <w:jc w:val="center"/>
              <w:rPr>
                <w:rFonts w:cstheme="minorHAnsi"/>
                <w:sz w:val="24"/>
                <w:szCs w:val="24"/>
              </w:rPr>
            </w:pPr>
            <w:r w:rsidRPr="00061E6F">
              <w:rPr>
                <w:rFonts w:cstheme="minorHAnsi"/>
                <w:sz w:val="24"/>
                <w:szCs w:val="24"/>
              </w:rPr>
              <w:t>ATFM</w:t>
            </w:r>
          </w:p>
        </w:tc>
        <w:tc>
          <w:tcPr>
            <w:tcW w:w="957" w:type="dxa"/>
            <w:vMerge w:val="restart"/>
            <w:shd w:val="clear" w:color="auto" w:fill="DBE5F1" w:themeFill="accent1" w:themeFillTint="33"/>
          </w:tcPr>
          <w:p w14:paraId="5C15A606" w14:textId="6AFA2F31" w:rsidR="000B09B2" w:rsidRPr="00061E6F" w:rsidRDefault="00627B2F" w:rsidP="00834FA2">
            <w:pPr>
              <w:jc w:val="center"/>
              <w:rPr>
                <w:rFonts w:cstheme="minorHAnsi"/>
                <w:sz w:val="24"/>
                <w:szCs w:val="24"/>
              </w:rPr>
            </w:pPr>
            <w:r>
              <w:rPr>
                <w:rFonts w:cstheme="minorHAnsi"/>
                <w:sz w:val="24"/>
                <w:szCs w:val="24"/>
              </w:rPr>
              <w:t>FPD</w:t>
            </w:r>
          </w:p>
        </w:tc>
      </w:tr>
      <w:tr w:rsidR="000B09B2" w:rsidRPr="00061E6F" w14:paraId="7EF8A52B" w14:textId="77777777" w:rsidTr="000B09B2">
        <w:trPr>
          <w:trHeight w:val="367"/>
        </w:trPr>
        <w:tc>
          <w:tcPr>
            <w:tcW w:w="2659" w:type="dxa"/>
            <w:vMerge/>
            <w:shd w:val="clear" w:color="auto" w:fill="F2F2F2" w:themeFill="background1" w:themeFillShade="F2"/>
          </w:tcPr>
          <w:p w14:paraId="202A38AD" w14:textId="77777777" w:rsidR="000B09B2" w:rsidRPr="00061E6F" w:rsidRDefault="000B09B2" w:rsidP="000B09B2">
            <w:pPr>
              <w:rPr>
                <w:rFonts w:cstheme="minorHAnsi"/>
                <w:b/>
                <w:sz w:val="24"/>
                <w:szCs w:val="24"/>
              </w:rPr>
            </w:pPr>
          </w:p>
        </w:tc>
        <w:tc>
          <w:tcPr>
            <w:tcW w:w="1016" w:type="dxa"/>
            <w:vMerge/>
            <w:shd w:val="clear" w:color="auto" w:fill="DBE5F1" w:themeFill="accent1" w:themeFillTint="33"/>
          </w:tcPr>
          <w:p w14:paraId="0ECCFC39" w14:textId="77777777" w:rsidR="000B09B2" w:rsidRPr="00061E6F" w:rsidRDefault="000B09B2" w:rsidP="000B09B2">
            <w:pPr>
              <w:jc w:val="center"/>
              <w:rPr>
                <w:rFonts w:cstheme="minorHAnsi"/>
                <w:sz w:val="24"/>
                <w:szCs w:val="24"/>
              </w:rPr>
            </w:pPr>
          </w:p>
        </w:tc>
        <w:tc>
          <w:tcPr>
            <w:tcW w:w="1005" w:type="dxa"/>
            <w:vMerge/>
            <w:shd w:val="clear" w:color="auto" w:fill="DBE5F1" w:themeFill="accent1" w:themeFillTint="33"/>
          </w:tcPr>
          <w:p w14:paraId="68F4D319" w14:textId="77777777" w:rsidR="000B09B2" w:rsidRPr="00061E6F" w:rsidRDefault="000B09B2" w:rsidP="000B09B2">
            <w:pPr>
              <w:jc w:val="center"/>
              <w:rPr>
                <w:rFonts w:cstheme="minorHAnsi"/>
                <w:sz w:val="24"/>
                <w:szCs w:val="24"/>
              </w:rPr>
            </w:pPr>
          </w:p>
        </w:tc>
        <w:tc>
          <w:tcPr>
            <w:tcW w:w="1004" w:type="dxa"/>
            <w:vMerge/>
            <w:shd w:val="clear" w:color="auto" w:fill="DBE5F1" w:themeFill="accent1" w:themeFillTint="33"/>
          </w:tcPr>
          <w:p w14:paraId="13534F5C" w14:textId="77777777" w:rsidR="000B09B2" w:rsidRPr="00061E6F" w:rsidRDefault="000B09B2" w:rsidP="000B09B2">
            <w:pPr>
              <w:jc w:val="center"/>
              <w:rPr>
                <w:rFonts w:cstheme="minorHAnsi"/>
                <w:sz w:val="24"/>
                <w:szCs w:val="24"/>
              </w:rPr>
            </w:pPr>
          </w:p>
        </w:tc>
        <w:tc>
          <w:tcPr>
            <w:tcW w:w="1005" w:type="dxa"/>
            <w:vMerge/>
            <w:shd w:val="clear" w:color="auto" w:fill="DBE5F1" w:themeFill="accent1" w:themeFillTint="33"/>
          </w:tcPr>
          <w:p w14:paraId="7E1837C3" w14:textId="77777777" w:rsidR="000B09B2" w:rsidRPr="00061E6F" w:rsidRDefault="000B09B2" w:rsidP="000B09B2">
            <w:pPr>
              <w:jc w:val="center"/>
              <w:rPr>
                <w:rFonts w:cstheme="minorHAnsi"/>
                <w:sz w:val="24"/>
                <w:szCs w:val="24"/>
              </w:rPr>
            </w:pPr>
          </w:p>
        </w:tc>
        <w:tc>
          <w:tcPr>
            <w:tcW w:w="1039" w:type="dxa"/>
            <w:shd w:val="clear" w:color="auto" w:fill="DBE5F1" w:themeFill="accent1" w:themeFillTint="33"/>
          </w:tcPr>
          <w:p w14:paraId="02202EA7" w14:textId="77777777" w:rsidR="000B09B2" w:rsidRPr="00061E6F" w:rsidRDefault="000B09B2" w:rsidP="000B09B2">
            <w:pPr>
              <w:jc w:val="center"/>
              <w:rPr>
                <w:rFonts w:cstheme="minorHAnsi"/>
                <w:sz w:val="24"/>
                <w:szCs w:val="24"/>
              </w:rPr>
            </w:pPr>
            <w:r>
              <w:rPr>
                <w:rFonts w:cstheme="minorHAnsi"/>
                <w:sz w:val="24"/>
                <w:szCs w:val="24"/>
              </w:rPr>
              <w:t>Local Only</w:t>
            </w:r>
          </w:p>
        </w:tc>
        <w:tc>
          <w:tcPr>
            <w:tcW w:w="1092" w:type="dxa"/>
            <w:shd w:val="clear" w:color="auto" w:fill="DBE5F1" w:themeFill="accent1" w:themeFillTint="33"/>
          </w:tcPr>
          <w:p w14:paraId="27AA650E" w14:textId="77777777" w:rsidR="000B09B2" w:rsidRPr="00061E6F" w:rsidRDefault="000B09B2" w:rsidP="000B09B2">
            <w:pPr>
              <w:jc w:val="center"/>
              <w:rPr>
                <w:rFonts w:cstheme="minorHAnsi"/>
                <w:sz w:val="24"/>
                <w:szCs w:val="24"/>
              </w:rPr>
            </w:pPr>
            <w:r>
              <w:rPr>
                <w:rFonts w:cstheme="minorHAnsi"/>
                <w:sz w:val="24"/>
                <w:szCs w:val="24"/>
              </w:rPr>
              <w:t>METARS</w:t>
            </w:r>
          </w:p>
        </w:tc>
        <w:tc>
          <w:tcPr>
            <w:tcW w:w="1094" w:type="dxa"/>
            <w:shd w:val="clear" w:color="auto" w:fill="DBE5F1" w:themeFill="accent1" w:themeFillTint="33"/>
          </w:tcPr>
          <w:p w14:paraId="4EF3A041" w14:textId="77777777" w:rsidR="000B09B2" w:rsidRPr="00061E6F" w:rsidRDefault="000B09B2" w:rsidP="000B09B2">
            <w:pPr>
              <w:jc w:val="center"/>
              <w:rPr>
                <w:rFonts w:cstheme="minorHAnsi"/>
                <w:sz w:val="24"/>
                <w:szCs w:val="24"/>
              </w:rPr>
            </w:pPr>
            <w:r>
              <w:rPr>
                <w:rFonts w:cstheme="minorHAnsi"/>
                <w:sz w:val="24"/>
                <w:szCs w:val="24"/>
              </w:rPr>
              <w:t>Forecast</w:t>
            </w:r>
          </w:p>
        </w:tc>
        <w:tc>
          <w:tcPr>
            <w:tcW w:w="1007" w:type="dxa"/>
            <w:vMerge/>
            <w:shd w:val="clear" w:color="auto" w:fill="DBE5F1" w:themeFill="accent1" w:themeFillTint="33"/>
          </w:tcPr>
          <w:p w14:paraId="7357CA1B" w14:textId="77777777" w:rsidR="000B09B2" w:rsidRPr="00061E6F" w:rsidRDefault="000B09B2" w:rsidP="000B09B2">
            <w:pPr>
              <w:jc w:val="center"/>
              <w:rPr>
                <w:rFonts w:cstheme="minorHAnsi"/>
                <w:sz w:val="24"/>
                <w:szCs w:val="24"/>
              </w:rPr>
            </w:pPr>
          </w:p>
        </w:tc>
        <w:tc>
          <w:tcPr>
            <w:tcW w:w="1032" w:type="dxa"/>
            <w:vMerge/>
            <w:shd w:val="clear" w:color="auto" w:fill="DBE5F1" w:themeFill="accent1" w:themeFillTint="33"/>
          </w:tcPr>
          <w:p w14:paraId="09F16E9D" w14:textId="77777777" w:rsidR="000B09B2" w:rsidRPr="00061E6F" w:rsidRDefault="000B09B2" w:rsidP="000B09B2">
            <w:pPr>
              <w:jc w:val="center"/>
              <w:rPr>
                <w:rFonts w:cstheme="minorHAnsi"/>
                <w:sz w:val="24"/>
                <w:szCs w:val="24"/>
              </w:rPr>
            </w:pPr>
          </w:p>
        </w:tc>
        <w:tc>
          <w:tcPr>
            <w:tcW w:w="1051" w:type="dxa"/>
            <w:vMerge/>
            <w:shd w:val="clear" w:color="auto" w:fill="DBE5F1" w:themeFill="accent1" w:themeFillTint="33"/>
          </w:tcPr>
          <w:p w14:paraId="0E2D39CE" w14:textId="77777777" w:rsidR="000B09B2" w:rsidRPr="00061E6F" w:rsidRDefault="000B09B2" w:rsidP="000B09B2">
            <w:pPr>
              <w:jc w:val="center"/>
              <w:rPr>
                <w:rFonts w:cstheme="minorHAnsi"/>
                <w:sz w:val="24"/>
                <w:szCs w:val="24"/>
              </w:rPr>
            </w:pPr>
          </w:p>
        </w:tc>
        <w:tc>
          <w:tcPr>
            <w:tcW w:w="957" w:type="dxa"/>
            <w:vMerge/>
            <w:shd w:val="clear" w:color="auto" w:fill="DBE5F1" w:themeFill="accent1" w:themeFillTint="33"/>
          </w:tcPr>
          <w:p w14:paraId="780F5339" w14:textId="77777777" w:rsidR="000B09B2" w:rsidRPr="00061E6F" w:rsidRDefault="000B09B2" w:rsidP="000B09B2">
            <w:pPr>
              <w:jc w:val="center"/>
              <w:rPr>
                <w:rFonts w:cstheme="minorHAnsi"/>
                <w:sz w:val="24"/>
                <w:szCs w:val="24"/>
              </w:rPr>
            </w:pPr>
          </w:p>
        </w:tc>
      </w:tr>
      <w:tr w:rsidR="000B09B2" w:rsidRPr="00061E6F" w14:paraId="1804CBE6" w14:textId="77777777" w:rsidTr="000B09B2">
        <w:tc>
          <w:tcPr>
            <w:tcW w:w="2659" w:type="dxa"/>
            <w:vMerge/>
            <w:shd w:val="clear" w:color="auto" w:fill="F2F2F2" w:themeFill="background1" w:themeFillShade="F2"/>
          </w:tcPr>
          <w:p w14:paraId="23E55F61" w14:textId="77777777" w:rsidR="000B09B2" w:rsidRPr="00061E6F" w:rsidRDefault="000B09B2" w:rsidP="000B09B2">
            <w:pPr>
              <w:rPr>
                <w:rFonts w:cstheme="minorHAnsi"/>
                <w:b/>
                <w:sz w:val="24"/>
                <w:szCs w:val="24"/>
              </w:rPr>
            </w:pPr>
            <w:bookmarkStart w:id="12" w:name="_Hlk513208002"/>
          </w:p>
        </w:tc>
        <w:tc>
          <w:tcPr>
            <w:tcW w:w="1016" w:type="dxa"/>
          </w:tcPr>
          <w:p w14:paraId="3188D059" w14:textId="77777777" w:rsidR="000B09B2" w:rsidRPr="00061E6F" w:rsidRDefault="000B09B2" w:rsidP="000B09B2">
            <w:pPr>
              <w:jc w:val="center"/>
              <w:rPr>
                <w:rFonts w:cstheme="minorHAnsi"/>
                <w:sz w:val="24"/>
                <w:szCs w:val="24"/>
              </w:rPr>
            </w:pPr>
            <w:r>
              <w:rPr>
                <w:rFonts w:cstheme="minorHAnsi"/>
                <w:sz w:val="24"/>
                <w:szCs w:val="24"/>
              </w:rPr>
              <w:fldChar w:fldCharType="begin">
                <w:ffData>
                  <w:name w:val="Check1"/>
                  <w:enabled/>
                  <w:calcOnExit w:val="0"/>
                  <w:checkBox>
                    <w:sizeAuto/>
                    <w:default w:val="0"/>
                  </w:checkBox>
                </w:ffData>
              </w:fldChar>
            </w:r>
            <w:bookmarkStart w:id="13" w:name="Check1"/>
            <w:r>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Pr>
                <w:rFonts w:cstheme="minorHAnsi"/>
                <w:sz w:val="24"/>
                <w:szCs w:val="24"/>
              </w:rPr>
              <w:fldChar w:fldCharType="end"/>
            </w:r>
            <w:bookmarkEnd w:id="13"/>
          </w:p>
        </w:tc>
        <w:tc>
          <w:tcPr>
            <w:tcW w:w="1005" w:type="dxa"/>
          </w:tcPr>
          <w:p w14:paraId="68ADC471"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4" w:type="dxa"/>
          </w:tcPr>
          <w:p w14:paraId="6D560248"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17A27F31"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9" w:type="dxa"/>
          </w:tcPr>
          <w:p w14:paraId="4FF6382B"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2" w:type="dxa"/>
          </w:tcPr>
          <w:p w14:paraId="33D59A65"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4" w:type="dxa"/>
          </w:tcPr>
          <w:p w14:paraId="2490E731"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7" w:type="dxa"/>
          </w:tcPr>
          <w:p w14:paraId="6601F5C0"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2" w:type="dxa"/>
          </w:tcPr>
          <w:p w14:paraId="743DB45E"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51" w:type="dxa"/>
          </w:tcPr>
          <w:p w14:paraId="7E3D7062"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957" w:type="dxa"/>
          </w:tcPr>
          <w:p w14:paraId="160D51B8"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r>
      <w:bookmarkEnd w:id="12"/>
      <w:tr w:rsidR="000B160C" w:rsidRPr="00061E6F" w14:paraId="58B98EB5" w14:textId="77777777" w:rsidTr="00A5131C">
        <w:trPr>
          <w:trHeight w:val="70"/>
        </w:trPr>
        <w:tc>
          <w:tcPr>
            <w:tcW w:w="2659" w:type="dxa"/>
            <w:shd w:val="clear" w:color="auto" w:fill="F2F2F2" w:themeFill="background1" w:themeFillShade="F2"/>
          </w:tcPr>
          <w:p w14:paraId="0B0EF80C" w14:textId="77777777" w:rsidR="000B160C" w:rsidRPr="00061E6F" w:rsidRDefault="000B160C" w:rsidP="000B09B2">
            <w:pPr>
              <w:rPr>
                <w:rFonts w:cstheme="minorHAnsi"/>
                <w:b/>
                <w:sz w:val="24"/>
                <w:szCs w:val="24"/>
              </w:rPr>
            </w:pPr>
            <w:r w:rsidRPr="00061E6F">
              <w:rPr>
                <w:rFonts w:cstheme="minorHAnsi"/>
                <w:b/>
                <w:sz w:val="24"/>
                <w:szCs w:val="24"/>
              </w:rPr>
              <w:t xml:space="preserve">Designated Locations </w:t>
            </w:r>
          </w:p>
        </w:tc>
        <w:tc>
          <w:tcPr>
            <w:tcW w:w="11302" w:type="dxa"/>
            <w:gridSpan w:val="11"/>
            <w:shd w:val="clear" w:color="auto" w:fill="F2F2F2" w:themeFill="background1" w:themeFillShade="F2"/>
          </w:tcPr>
          <w:p w14:paraId="584E8E65" w14:textId="77777777" w:rsidR="000B160C" w:rsidRPr="007C71BE" w:rsidRDefault="000B160C" w:rsidP="000B09B2">
            <w:pPr>
              <w:jc w:val="center"/>
              <w:rPr>
                <w:rFonts w:cstheme="minorHAnsi"/>
                <w:b/>
                <w:sz w:val="24"/>
                <w:szCs w:val="24"/>
              </w:rPr>
            </w:pPr>
            <w:r>
              <w:rPr>
                <w:rFonts w:cstheme="minorHAnsi"/>
                <w:b/>
                <w:sz w:val="24"/>
                <w:szCs w:val="24"/>
              </w:rPr>
              <w:t>If you are designated to provide services at more than one location, (Aerodrome or ACC), indicate</w:t>
            </w:r>
            <w:r w:rsidRPr="007C71BE">
              <w:rPr>
                <w:rFonts w:cstheme="minorHAnsi"/>
                <w:b/>
                <w:sz w:val="24"/>
                <w:szCs w:val="24"/>
              </w:rPr>
              <w:t xml:space="preserve"> below which services are provided at which of your designated locations </w:t>
            </w:r>
          </w:p>
        </w:tc>
      </w:tr>
      <w:tr w:rsidR="000B09B2" w:rsidRPr="00061E6F" w14:paraId="10BEC539" w14:textId="77777777" w:rsidTr="000B09B2">
        <w:tc>
          <w:tcPr>
            <w:tcW w:w="2659" w:type="dxa"/>
            <w:shd w:val="clear" w:color="auto" w:fill="auto"/>
          </w:tcPr>
          <w:p w14:paraId="61A4A3AC" w14:textId="77777777" w:rsidR="000B09B2" w:rsidRPr="00061E6F" w:rsidRDefault="000B09B2" w:rsidP="000B09B2">
            <w:pPr>
              <w:rPr>
                <w:rFonts w:cstheme="minorHAnsi"/>
                <w:sz w:val="24"/>
                <w:szCs w:val="24"/>
              </w:rPr>
            </w:pPr>
            <w:bookmarkStart w:id="14" w:name="_Hlk513208037"/>
            <w:bookmarkStart w:id="15" w:name="_Hlk513208180"/>
            <w:bookmarkStart w:id="16" w:name="_Hlk514153835"/>
          </w:p>
        </w:tc>
        <w:tc>
          <w:tcPr>
            <w:tcW w:w="1016" w:type="dxa"/>
          </w:tcPr>
          <w:p w14:paraId="0427E93C"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0A2B5DEB"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4" w:type="dxa"/>
          </w:tcPr>
          <w:p w14:paraId="3CBEBFE9"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7CD528AE"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9" w:type="dxa"/>
          </w:tcPr>
          <w:p w14:paraId="18868FA7"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2" w:type="dxa"/>
          </w:tcPr>
          <w:p w14:paraId="7D41B7A1"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4" w:type="dxa"/>
          </w:tcPr>
          <w:p w14:paraId="5D2EA402"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7" w:type="dxa"/>
          </w:tcPr>
          <w:p w14:paraId="6156B8C4"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2" w:type="dxa"/>
          </w:tcPr>
          <w:p w14:paraId="56FB2173"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51" w:type="dxa"/>
          </w:tcPr>
          <w:p w14:paraId="7B3F2858"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957" w:type="dxa"/>
          </w:tcPr>
          <w:p w14:paraId="40FBA391"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r>
      <w:bookmarkEnd w:id="14"/>
      <w:tr w:rsidR="000B09B2" w:rsidRPr="00061E6F" w14:paraId="21C637C2" w14:textId="77777777" w:rsidTr="000B09B2">
        <w:tc>
          <w:tcPr>
            <w:tcW w:w="2659" w:type="dxa"/>
          </w:tcPr>
          <w:p w14:paraId="01A0E37E" w14:textId="77777777" w:rsidR="000B09B2" w:rsidRPr="00061E6F" w:rsidRDefault="000B09B2" w:rsidP="000B09B2">
            <w:pPr>
              <w:rPr>
                <w:rFonts w:cstheme="minorHAnsi"/>
                <w:sz w:val="24"/>
                <w:szCs w:val="24"/>
              </w:rPr>
            </w:pPr>
          </w:p>
        </w:tc>
        <w:tc>
          <w:tcPr>
            <w:tcW w:w="1016" w:type="dxa"/>
          </w:tcPr>
          <w:p w14:paraId="14440CB4"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11A80426"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4" w:type="dxa"/>
          </w:tcPr>
          <w:p w14:paraId="75B3F1F7"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13569638"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9" w:type="dxa"/>
          </w:tcPr>
          <w:p w14:paraId="7BCD996A"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2" w:type="dxa"/>
          </w:tcPr>
          <w:p w14:paraId="198364C2"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4" w:type="dxa"/>
          </w:tcPr>
          <w:p w14:paraId="60BD13A8"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7" w:type="dxa"/>
          </w:tcPr>
          <w:p w14:paraId="50A8022D"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2" w:type="dxa"/>
          </w:tcPr>
          <w:p w14:paraId="586852A3"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51" w:type="dxa"/>
          </w:tcPr>
          <w:p w14:paraId="35370C56"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957" w:type="dxa"/>
          </w:tcPr>
          <w:p w14:paraId="1BE0FFE8"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r>
      <w:bookmarkEnd w:id="15"/>
      <w:tr w:rsidR="000B09B2" w:rsidRPr="00061E6F" w14:paraId="7BE9C45A" w14:textId="77777777" w:rsidTr="000B09B2">
        <w:tc>
          <w:tcPr>
            <w:tcW w:w="2659" w:type="dxa"/>
          </w:tcPr>
          <w:p w14:paraId="4C55C419" w14:textId="77777777" w:rsidR="000B09B2" w:rsidRPr="00061E6F" w:rsidRDefault="000B09B2" w:rsidP="000B09B2">
            <w:pPr>
              <w:rPr>
                <w:rFonts w:cstheme="minorHAnsi"/>
                <w:sz w:val="24"/>
                <w:szCs w:val="24"/>
              </w:rPr>
            </w:pPr>
          </w:p>
        </w:tc>
        <w:tc>
          <w:tcPr>
            <w:tcW w:w="1016" w:type="dxa"/>
          </w:tcPr>
          <w:p w14:paraId="1150DCE2"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66368FDC"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4" w:type="dxa"/>
          </w:tcPr>
          <w:p w14:paraId="5639C8E2"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01DC5767"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9" w:type="dxa"/>
          </w:tcPr>
          <w:p w14:paraId="7D11C0F6"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2" w:type="dxa"/>
          </w:tcPr>
          <w:p w14:paraId="2D24A691"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4" w:type="dxa"/>
          </w:tcPr>
          <w:p w14:paraId="7216C331"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7" w:type="dxa"/>
          </w:tcPr>
          <w:p w14:paraId="6E4B29AE"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2" w:type="dxa"/>
          </w:tcPr>
          <w:p w14:paraId="548AF437"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51" w:type="dxa"/>
          </w:tcPr>
          <w:p w14:paraId="71C7D37E"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957" w:type="dxa"/>
          </w:tcPr>
          <w:p w14:paraId="1A099019"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r>
      <w:tr w:rsidR="000B09B2" w:rsidRPr="00061E6F" w14:paraId="3ECCB446" w14:textId="77777777" w:rsidTr="000B09B2">
        <w:tc>
          <w:tcPr>
            <w:tcW w:w="2659" w:type="dxa"/>
          </w:tcPr>
          <w:p w14:paraId="521EB684" w14:textId="77777777" w:rsidR="000B09B2" w:rsidRPr="00061E6F" w:rsidRDefault="000B09B2" w:rsidP="000B09B2">
            <w:pPr>
              <w:rPr>
                <w:rFonts w:cstheme="minorHAnsi"/>
                <w:sz w:val="24"/>
                <w:szCs w:val="24"/>
              </w:rPr>
            </w:pPr>
          </w:p>
        </w:tc>
        <w:tc>
          <w:tcPr>
            <w:tcW w:w="1016" w:type="dxa"/>
          </w:tcPr>
          <w:p w14:paraId="7F4CCFAC"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40C80500"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4" w:type="dxa"/>
          </w:tcPr>
          <w:p w14:paraId="5474B33B"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1C0CBD4C"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9" w:type="dxa"/>
          </w:tcPr>
          <w:p w14:paraId="2FC6BE70"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2" w:type="dxa"/>
          </w:tcPr>
          <w:p w14:paraId="7684A082"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4" w:type="dxa"/>
          </w:tcPr>
          <w:p w14:paraId="590E828D"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7" w:type="dxa"/>
          </w:tcPr>
          <w:p w14:paraId="1CB347A5"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2" w:type="dxa"/>
          </w:tcPr>
          <w:p w14:paraId="24D0586A"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51" w:type="dxa"/>
          </w:tcPr>
          <w:p w14:paraId="67DC9B52"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957" w:type="dxa"/>
          </w:tcPr>
          <w:p w14:paraId="153F7734"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r>
      <w:tr w:rsidR="000B09B2" w:rsidRPr="00061E6F" w14:paraId="05A62E79" w14:textId="77777777" w:rsidTr="000B09B2">
        <w:tc>
          <w:tcPr>
            <w:tcW w:w="2659" w:type="dxa"/>
          </w:tcPr>
          <w:p w14:paraId="4E2CA59D" w14:textId="77777777" w:rsidR="000B09B2" w:rsidRPr="00061E6F" w:rsidRDefault="000B09B2" w:rsidP="000B09B2">
            <w:pPr>
              <w:rPr>
                <w:rFonts w:cstheme="minorHAnsi"/>
                <w:sz w:val="24"/>
                <w:szCs w:val="24"/>
              </w:rPr>
            </w:pPr>
          </w:p>
        </w:tc>
        <w:tc>
          <w:tcPr>
            <w:tcW w:w="1016" w:type="dxa"/>
          </w:tcPr>
          <w:p w14:paraId="21DA5D1E"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5132FCA6"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4" w:type="dxa"/>
          </w:tcPr>
          <w:p w14:paraId="2C13415A"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79BED363"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9" w:type="dxa"/>
          </w:tcPr>
          <w:p w14:paraId="28C077ED"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2" w:type="dxa"/>
          </w:tcPr>
          <w:p w14:paraId="7AC5756B"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4" w:type="dxa"/>
          </w:tcPr>
          <w:p w14:paraId="04367E2A"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7" w:type="dxa"/>
          </w:tcPr>
          <w:p w14:paraId="3992C123"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2" w:type="dxa"/>
          </w:tcPr>
          <w:p w14:paraId="4E08382D"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51" w:type="dxa"/>
          </w:tcPr>
          <w:p w14:paraId="2C5FF5BC"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957" w:type="dxa"/>
          </w:tcPr>
          <w:p w14:paraId="7862E989"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r>
      <w:tr w:rsidR="000B09B2" w:rsidRPr="00061E6F" w14:paraId="523E8C35" w14:textId="77777777" w:rsidTr="000B09B2">
        <w:tc>
          <w:tcPr>
            <w:tcW w:w="2659" w:type="dxa"/>
          </w:tcPr>
          <w:p w14:paraId="53519B9E" w14:textId="77777777" w:rsidR="000B09B2" w:rsidRPr="00061E6F" w:rsidRDefault="000B09B2" w:rsidP="000B09B2">
            <w:pPr>
              <w:rPr>
                <w:rFonts w:cstheme="minorHAnsi"/>
                <w:sz w:val="24"/>
                <w:szCs w:val="24"/>
              </w:rPr>
            </w:pPr>
          </w:p>
        </w:tc>
        <w:tc>
          <w:tcPr>
            <w:tcW w:w="1016" w:type="dxa"/>
          </w:tcPr>
          <w:p w14:paraId="7CCBD70F"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33065269"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4" w:type="dxa"/>
          </w:tcPr>
          <w:p w14:paraId="149458A5"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1A1964E5"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9" w:type="dxa"/>
          </w:tcPr>
          <w:p w14:paraId="5B406C72"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2" w:type="dxa"/>
          </w:tcPr>
          <w:p w14:paraId="518D47A6"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4" w:type="dxa"/>
          </w:tcPr>
          <w:p w14:paraId="34029D46"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7" w:type="dxa"/>
          </w:tcPr>
          <w:p w14:paraId="63584478"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2" w:type="dxa"/>
          </w:tcPr>
          <w:p w14:paraId="4C4798B8"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51" w:type="dxa"/>
          </w:tcPr>
          <w:p w14:paraId="71BA9E9C"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957" w:type="dxa"/>
          </w:tcPr>
          <w:p w14:paraId="1F63C9B9"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r>
      <w:tr w:rsidR="000B09B2" w:rsidRPr="00061E6F" w14:paraId="7BD0069B" w14:textId="77777777" w:rsidTr="000B09B2">
        <w:tc>
          <w:tcPr>
            <w:tcW w:w="2659" w:type="dxa"/>
          </w:tcPr>
          <w:p w14:paraId="4495AA77" w14:textId="77777777" w:rsidR="000B09B2" w:rsidRPr="00061E6F" w:rsidRDefault="000B09B2" w:rsidP="000B09B2">
            <w:pPr>
              <w:rPr>
                <w:rFonts w:cstheme="minorHAnsi"/>
                <w:sz w:val="24"/>
                <w:szCs w:val="24"/>
              </w:rPr>
            </w:pPr>
          </w:p>
        </w:tc>
        <w:tc>
          <w:tcPr>
            <w:tcW w:w="1016" w:type="dxa"/>
          </w:tcPr>
          <w:p w14:paraId="3CB96F92"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30FA13CC"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4" w:type="dxa"/>
          </w:tcPr>
          <w:p w14:paraId="04D65833"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2E023CE6"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9" w:type="dxa"/>
          </w:tcPr>
          <w:p w14:paraId="26E70904"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2" w:type="dxa"/>
          </w:tcPr>
          <w:p w14:paraId="0851A08B"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4" w:type="dxa"/>
          </w:tcPr>
          <w:p w14:paraId="3E88AFEA"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7" w:type="dxa"/>
          </w:tcPr>
          <w:p w14:paraId="1CD17F6C"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2" w:type="dxa"/>
          </w:tcPr>
          <w:p w14:paraId="2C121CCA"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51" w:type="dxa"/>
          </w:tcPr>
          <w:p w14:paraId="4DE740F5"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957" w:type="dxa"/>
          </w:tcPr>
          <w:p w14:paraId="3BB3CD19"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r>
      <w:tr w:rsidR="000B09B2" w:rsidRPr="00061E6F" w14:paraId="2D033071" w14:textId="77777777" w:rsidTr="000B09B2">
        <w:tc>
          <w:tcPr>
            <w:tcW w:w="2659" w:type="dxa"/>
          </w:tcPr>
          <w:p w14:paraId="769A4FEE" w14:textId="77777777" w:rsidR="000B09B2" w:rsidRPr="00061E6F" w:rsidRDefault="000B09B2" w:rsidP="000B09B2">
            <w:pPr>
              <w:rPr>
                <w:rFonts w:cstheme="minorHAnsi"/>
                <w:sz w:val="24"/>
                <w:szCs w:val="24"/>
              </w:rPr>
            </w:pPr>
          </w:p>
        </w:tc>
        <w:tc>
          <w:tcPr>
            <w:tcW w:w="1016" w:type="dxa"/>
          </w:tcPr>
          <w:p w14:paraId="18F965C2"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32C1868A"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4" w:type="dxa"/>
          </w:tcPr>
          <w:p w14:paraId="4553256A"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21CF1FB6"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9" w:type="dxa"/>
          </w:tcPr>
          <w:p w14:paraId="2200588B"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2" w:type="dxa"/>
          </w:tcPr>
          <w:p w14:paraId="025194A8"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4" w:type="dxa"/>
          </w:tcPr>
          <w:p w14:paraId="0EC0A170"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7" w:type="dxa"/>
          </w:tcPr>
          <w:p w14:paraId="0EFE0635"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2" w:type="dxa"/>
          </w:tcPr>
          <w:p w14:paraId="4240D26E"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51" w:type="dxa"/>
          </w:tcPr>
          <w:p w14:paraId="4BD5A21F"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957" w:type="dxa"/>
          </w:tcPr>
          <w:p w14:paraId="5DB96922"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r>
      <w:tr w:rsidR="000B09B2" w:rsidRPr="00061E6F" w14:paraId="332F224F" w14:textId="77777777" w:rsidTr="000B09B2">
        <w:tc>
          <w:tcPr>
            <w:tcW w:w="2659" w:type="dxa"/>
          </w:tcPr>
          <w:p w14:paraId="6E6638E3" w14:textId="77777777" w:rsidR="000B09B2" w:rsidRPr="00061E6F" w:rsidRDefault="000B09B2" w:rsidP="000B09B2">
            <w:pPr>
              <w:rPr>
                <w:rFonts w:cstheme="minorHAnsi"/>
                <w:sz w:val="24"/>
                <w:szCs w:val="24"/>
              </w:rPr>
            </w:pPr>
          </w:p>
        </w:tc>
        <w:tc>
          <w:tcPr>
            <w:tcW w:w="1016" w:type="dxa"/>
          </w:tcPr>
          <w:p w14:paraId="62A15480"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62338C0A"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4" w:type="dxa"/>
          </w:tcPr>
          <w:p w14:paraId="6E9037CB"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2DB9509F"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9" w:type="dxa"/>
          </w:tcPr>
          <w:p w14:paraId="3956B090"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2" w:type="dxa"/>
          </w:tcPr>
          <w:p w14:paraId="4DC0651F"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4" w:type="dxa"/>
          </w:tcPr>
          <w:p w14:paraId="68F423CF"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7" w:type="dxa"/>
          </w:tcPr>
          <w:p w14:paraId="790EBC53"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2" w:type="dxa"/>
          </w:tcPr>
          <w:p w14:paraId="455BAD38"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51" w:type="dxa"/>
          </w:tcPr>
          <w:p w14:paraId="69111AED"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957" w:type="dxa"/>
          </w:tcPr>
          <w:p w14:paraId="5042F147"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r>
      <w:tr w:rsidR="000B09B2" w:rsidRPr="00061E6F" w14:paraId="059543EF" w14:textId="77777777" w:rsidTr="000B09B2">
        <w:tc>
          <w:tcPr>
            <w:tcW w:w="2659" w:type="dxa"/>
          </w:tcPr>
          <w:p w14:paraId="324411A8" w14:textId="77777777" w:rsidR="000B09B2" w:rsidRPr="00061E6F" w:rsidRDefault="000B09B2" w:rsidP="000B09B2">
            <w:pPr>
              <w:rPr>
                <w:rFonts w:cstheme="minorHAnsi"/>
                <w:sz w:val="24"/>
                <w:szCs w:val="24"/>
              </w:rPr>
            </w:pPr>
          </w:p>
        </w:tc>
        <w:tc>
          <w:tcPr>
            <w:tcW w:w="1016" w:type="dxa"/>
          </w:tcPr>
          <w:p w14:paraId="78663584"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042000D8"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4" w:type="dxa"/>
          </w:tcPr>
          <w:p w14:paraId="5ACD038F"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060E5B6C"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9" w:type="dxa"/>
          </w:tcPr>
          <w:p w14:paraId="6FD5E2DF"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2" w:type="dxa"/>
          </w:tcPr>
          <w:p w14:paraId="7B6D7E64"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4" w:type="dxa"/>
          </w:tcPr>
          <w:p w14:paraId="3296CC6C"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7" w:type="dxa"/>
          </w:tcPr>
          <w:p w14:paraId="5E2D1C15"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2" w:type="dxa"/>
          </w:tcPr>
          <w:p w14:paraId="039B2B19"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51" w:type="dxa"/>
          </w:tcPr>
          <w:p w14:paraId="72D10CE9"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957" w:type="dxa"/>
          </w:tcPr>
          <w:p w14:paraId="58E934A3"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r>
      <w:tr w:rsidR="000B09B2" w:rsidRPr="00061E6F" w14:paraId="62212527" w14:textId="77777777" w:rsidTr="000B09B2">
        <w:tc>
          <w:tcPr>
            <w:tcW w:w="2659" w:type="dxa"/>
          </w:tcPr>
          <w:p w14:paraId="4A5BDED2" w14:textId="77777777" w:rsidR="000B09B2" w:rsidRPr="00061E6F" w:rsidRDefault="000B09B2" w:rsidP="000B09B2">
            <w:pPr>
              <w:rPr>
                <w:rFonts w:cstheme="minorHAnsi"/>
                <w:sz w:val="24"/>
                <w:szCs w:val="24"/>
              </w:rPr>
            </w:pPr>
          </w:p>
        </w:tc>
        <w:tc>
          <w:tcPr>
            <w:tcW w:w="1016" w:type="dxa"/>
          </w:tcPr>
          <w:p w14:paraId="41800491"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673C0631"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4" w:type="dxa"/>
          </w:tcPr>
          <w:p w14:paraId="04C665A3"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4A35DDE7"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9" w:type="dxa"/>
          </w:tcPr>
          <w:p w14:paraId="0F8ECFE5"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2" w:type="dxa"/>
          </w:tcPr>
          <w:p w14:paraId="74CA4A06"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4" w:type="dxa"/>
          </w:tcPr>
          <w:p w14:paraId="0F86AD1D"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7" w:type="dxa"/>
          </w:tcPr>
          <w:p w14:paraId="3CABD86C"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2" w:type="dxa"/>
          </w:tcPr>
          <w:p w14:paraId="279A8B7E"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51" w:type="dxa"/>
          </w:tcPr>
          <w:p w14:paraId="6EE61598"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957" w:type="dxa"/>
          </w:tcPr>
          <w:p w14:paraId="0BD76A99"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r>
      <w:tr w:rsidR="000B09B2" w:rsidRPr="00061E6F" w14:paraId="1A9C63C1" w14:textId="77777777" w:rsidTr="000B09B2">
        <w:tc>
          <w:tcPr>
            <w:tcW w:w="2659" w:type="dxa"/>
          </w:tcPr>
          <w:p w14:paraId="2C9B4480" w14:textId="77777777" w:rsidR="000B09B2" w:rsidRPr="00061E6F" w:rsidRDefault="000B09B2" w:rsidP="000B09B2">
            <w:pPr>
              <w:rPr>
                <w:rFonts w:cstheme="minorHAnsi"/>
                <w:sz w:val="24"/>
                <w:szCs w:val="24"/>
              </w:rPr>
            </w:pPr>
          </w:p>
        </w:tc>
        <w:tc>
          <w:tcPr>
            <w:tcW w:w="1016" w:type="dxa"/>
          </w:tcPr>
          <w:p w14:paraId="5B9FBB97"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19EC6893"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4" w:type="dxa"/>
          </w:tcPr>
          <w:p w14:paraId="1D748547"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1A29BF46"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9" w:type="dxa"/>
          </w:tcPr>
          <w:p w14:paraId="4E9BA909"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2" w:type="dxa"/>
          </w:tcPr>
          <w:p w14:paraId="44B0987C"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4" w:type="dxa"/>
          </w:tcPr>
          <w:p w14:paraId="45D69B32"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7" w:type="dxa"/>
          </w:tcPr>
          <w:p w14:paraId="550CB850"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2" w:type="dxa"/>
          </w:tcPr>
          <w:p w14:paraId="6407A529"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51" w:type="dxa"/>
          </w:tcPr>
          <w:p w14:paraId="1457F668"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957" w:type="dxa"/>
          </w:tcPr>
          <w:p w14:paraId="0D94A576"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r>
      <w:tr w:rsidR="000B09B2" w:rsidRPr="00061E6F" w14:paraId="5AB73538" w14:textId="77777777" w:rsidTr="000B09B2">
        <w:tc>
          <w:tcPr>
            <w:tcW w:w="2659" w:type="dxa"/>
          </w:tcPr>
          <w:p w14:paraId="7CABAC51" w14:textId="77777777" w:rsidR="000B09B2" w:rsidRPr="00061E6F" w:rsidRDefault="000B09B2" w:rsidP="000B09B2">
            <w:pPr>
              <w:rPr>
                <w:rFonts w:cstheme="minorHAnsi"/>
                <w:sz w:val="24"/>
                <w:szCs w:val="24"/>
              </w:rPr>
            </w:pPr>
          </w:p>
        </w:tc>
        <w:tc>
          <w:tcPr>
            <w:tcW w:w="1016" w:type="dxa"/>
          </w:tcPr>
          <w:p w14:paraId="60FE8B05"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202838BA"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4" w:type="dxa"/>
          </w:tcPr>
          <w:p w14:paraId="4214FF5A"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3A94F9FC"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9" w:type="dxa"/>
          </w:tcPr>
          <w:p w14:paraId="00470DAB"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2" w:type="dxa"/>
          </w:tcPr>
          <w:p w14:paraId="40E419C9"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4" w:type="dxa"/>
          </w:tcPr>
          <w:p w14:paraId="09BE047F"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7" w:type="dxa"/>
          </w:tcPr>
          <w:p w14:paraId="59BF4125"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2" w:type="dxa"/>
          </w:tcPr>
          <w:p w14:paraId="19330D73"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51" w:type="dxa"/>
          </w:tcPr>
          <w:p w14:paraId="5697A28F"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957" w:type="dxa"/>
          </w:tcPr>
          <w:p w14:paraId="1244211E"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r>
      <w:tr w:rsidR="000B09B2" w:rsidRPr="00061E6F" w14:paraId="7589D93D" w14:textId="77777777" w:rsidTr="000B09B2">
        <w:tc>
          <w:tcPr>
            <w:tcW w:w="2659" w:type="dxa"/>
          </w:tcPr>
          <w:p w14:paraId="41817D76" w14:textId="77777777" w:rsidR="000B09B2" w:rsidRPr="00061E6F" w:rsidRDefault="000B09B2" w:rsidP="000B09B2">
            <w:pPr>
              <w:rPr>
                <w:rFonts w:cstheme="minorHAnsi"/>
                <w:sz w:val="24"/>
                <w:szCs w:val="24"/>
              </w:rPr>
            </w:pPr>
          </w:p>
        </w:tc>
        <w:tc>
          <w:tcPr>
            <w:tcW w:w="1016" w:type="dxa"/>
          </w:tcPr>
          <w:p w14:paraId="1FB6E2B9"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4624984A"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4" w:type="dxa"/>
          </w:tcPr>
          <w:p w14:paraId="04F33ADC"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0225B396"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9" w:type="dxa"/>
          </w:tcPr>
          <w:p w14:paraId="7B6734AA"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2" w:type="dxa"/>
          </w:tcPr>
          <w:p w14:paraId="415C6049"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4" w:type="dxa"/>
          </w:tcPr>
          <w:p w14:paraId="0FE6AB1C"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7" w:type="dxa"/>
          </w:tcPr>
          <w:p w14:paraId="1F3F1BCE"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2" w:type="dxa"/>
          </w:tcPr>
          <w:p w14:paraId="531A5E04"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51" w:type="dxa"/>
          </w:tcPr>
          <w:p w14:paraId="3595916D"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957" w:type="dxa"/>
          </w:tcPr>
          <w:p w14:paraId="45F8D17F"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r>
      <w:tr w:rsidR="000B09B2" w:rsidRPr="00061E6F" w14:paraId="76A6F39B" w14:textId="77777777" w:rsidTr="000B09B2">
        <w:tc>
          <w:tcPr>
            <w:tcW w:w="2659" w:type="dxa"/>
          </w:tcPr>
          <w:p w14:paraId="445FECC6" w14:textId="77777777" w:rsidR="000B09B2" w:rsidRPr="00061E6F" w:rsidRDefault="000B09B2" w:rsidP="000B09B2">
            <w:pPr>
              <w:rPr>
                <w:rFonts w:cstheme="minorHAnsi"/>
                <w:sz w:val="24"/>
                <w:szCs w:val="24"/>
              </w:rPr>
            </w:pPr>
          </w:p>
        </w:tc>
        <w:tc>
          <w:tcPr>
            <w:tcW w:w="1016" w:type="dxa"/>
          </w:tcPr>
          <w:p w14:paraId="2F0B4C43"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5F796222"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4" w:type="dxa"/>
          </w:tcPr>
          <w:p w14:paraId="4EB68A3E"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4BE248D6"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9" w:type="dxa"/>
          </w:tcPr>
          <w:p w14:paraId="43110B30"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2" w:type="dxa"/>
          </w:tcPr>
          <w:p w14:paraId="7FE71B48"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4" w:type="dxa"/>
          </w:tcPr>
          <w:p w14:paraId="600E9A1B"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7" w:type="dxa"/>
          </w:tcPr>
          <w:p w14:paraId="2B3AEEE1"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2" w:type="dxa"/>
          </w:tcPr>
          <w:p w14:paraId="0EEAE4E4"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51" w:type="dxa"/>
          </w:tcPr>
          <w:p w14:paraId="645BA650"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957" w:type="dxa"/>
          </w:tcPr>
          <w:p w14:paraId="2B0840B4"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r>
      <w:tr w:rsidR="000B09B2" w:rsidRPr="00061E6F" w14:paraId="7EC1D334" w14:textId="77777777" w:rsidTr="000B09B2">
        <w:tc>
          <w:tcPr>
            <w:tcW w:w="2659" w:type="dxa"/>
          </w:tcPr>
          <w:p w14:paraId="7DDC86AD" w14:textId="77777777" w:rsidR="000B09B2" w:rsidRPr="00061E6F" w:rsidRDefault="000B09B2" w:rsidP="000B09B2">
            <w:pPr>
              <w:rPr>
                <w:rFonts w:cstheme="minorHAnsi"/>
                <w:sz w:val="24"/>
                <w:szCs w:val="24"/>
              </w:rPr>
            </w:pPr>
          </w:p>
        </w:tc>
        <w:tc>
          <w:tcPr>
            <w:tcW w:w="1016" w:type="dxa"/>
          </w:tcPr>
          <w:p w14:paraId="1027A757"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5C4B7E42"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4" w:type="dxa"/>
          </w:tcPr>
          <w:p w14:paraId="57379905"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5" w:type="dxa"/>
          </w:tcPr>
          <w:p w14:paraId="0AF63601"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9" w:type="dxa"/>
          </w:tcPr>
          <w:p w14:paraId="22826808"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2" w:type="dxa"/>
          </w:tcPr>
          <w:p w14:paraId="7FDDC010"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94" w:type="dxa"/>
          </w:tcPr>
          <w:p w14:paraId="791E18C0"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07" w:type="dxa"/>
          </w:tcPr>
          <w:p w14:paraId="12A8702B"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32" w:type="dxa"/>
          </w:tcPr>
          <w:p w14:paraId="62E3E32E"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1051" w:type="dxa"/>
          </w:tcPr>
          <w:p w14:paraId="5B8F5970"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c>
          <w:tcPr>
            <w:tcW w:w="957" w:type="dxa"/>
          </w:tcPr>
          <w:p w14:paraId="256715F3" w14:textId="77777777" w:rsidR="000B09B2" w:rsidRPr="00061E6F" w:rsidRDefault="000B09B2" w:rsidP="000B09B2">
            <w:pPr>
              <w:jc w:val="center"/>
              <w:rPr>
                <w:rFonts w:cstheme="minorHAnsi"/>
                <w:sz w:val="24"/>
                <w:szCs w:val="24"/>
              </w:rPr>
            </w:pPr>
            <w:r w:rsidRPr="00061E6F">
              <w:rPr>
                <w:rFonts w:cstheme="minorHAnsi"/>
                <w:sz w:val="24"/>
                <w:szCs w:val="24"/>
              </w:rPr>
              <w:fldChar w:fldCharType="begin">
                <w:ffData>
                  <w:name w:val="Check1"/>
                  <w:enabled/>
                  <w:calcOnExit w:val="0"/>
                  <w:checkBox>
                    <w:sizeAuto/>
                    <w:default w:val="0"/>
                  </w:checkBox>
                </w:ffData>
              </w:fldChar>
            </w:r>
            <w:r w:rsidRPr="00061E6F">
              <w:rPr>
                <w:rFonts w:cstheme="minorHAnsi"/>
                <w:sz w:val="24"/>
                <w:szCs w:val="24"/>
              </w:rPr>
              <w:instrText xml:space="preserve"> FORMCHECKBOX </w:instrText>
            </w:r>
            <w:r w:rsidR="001C7E80">
              <w:rPr>
                <w:rFonts w:cstheme="minorHAnsi"/>
                <w:sz w:val="24"/>
                <w:szCs w:val="24"/>
              </w:rPr>
            </w:r>
            <w:r w:rsidR="001C7E80">
              <w:rPr>
                <w:rFonts w:cstheme="minorHAnsi"/>
                <w:sz w:val="24"/>
                <w:szCs w:val="24"/>
              </w:rPr>
              <w:fldChar w:fldCharType="separate"/>
            </w:r>
            <w:r w:rsidRPr="00061E6F">
              <w:rPr>
                <w:rFonts w:cstheme="minorHAnsi"/>
                <w:sz w:val="24"/>
                <w:szCs w:val="24"/>
              </w:rPr>
              <w:fldChar w:fldCharType="end"/>
            </w:r>
          </w:p>
        </w:tc>
      </w:tr>
      <w:bookmarkEnd w:id="11"/>
      <w:bookmarkEnd w:id="16"/>
    </w:tbl>
    <w:p w14:paraId="6CD0807A" w14:textId="77777777" w:rsidR="00DD68A6" w:rsidRPr="00DD68A6" w:rsidRDefault="00DD68A6">
      <w:pPr>
        <w:rPr>
          <w:b/>
        </w:rPr>
      </w:pPr>
    </w:p>
    <w:p w14:paraId="15DDBBA3" w14:textId="77777777" w:rsidR="00DD68A6" w:rsidRPr="00DD68A6" w:rsidRDefault="00DD68A6">
      <w:pPr>
        <w:rPr>
          <w:b/>
        </w:rPr>
      </w:pPr>
    </w:p>
    <w:p w14:paraId="767424AB" w14:textId="77777777" w:rsidR="00DD68A6" w:rsidRDefault="00DD68A6">
      <w:pPr>
        <w:rPr>
          <w:b/>
          <w:sz w:val="28"/>
          <w:szCs w:val="28"/>
        </w:rPr>
      </w:pPr>
      <w:r>
        <w:rPr>
          <w:b/>
          <w:sz w:val="28"/>
          <w:szCs w:val="28"/>
        </w:rPr>
        <w:br w:type="page"/>
      </w:r>
    </w:p>
    <w:p w14:paraId="60AFA6C2" w14:textId="77777777" w:rsidR="0033082C" w:rsidRPr="007B487D" w:rsidRDefault="0033082C" w:rsidP="0033082C">
      <w:pPr>
        <w:rPr>
          <w:b/>
        </w:rPr>
      </w:pPr>
      <w:r w:rsidRPr="007B487D">
        <w:rPr>
          <w:b/>
        </w:rPr>
        <w:lastRenderedPageBreak/>
        <w:t>Introduction</w:t>
      </w:r>
      <w:r w:rsidR="00700889" w:rsidRPr="007B487D">
        <w:rPr>
          <w:b/>
        </w:rPr>
        <w:t xml:space="preserve"> </w:t>
      </w:r>
      <w:r w:rsidR="007434A2" w:rsidRPr="007B487D">
        <w:rPr>
          <w:b/>
        </w:rPr>
        <w:t>to Compliance Matrix ANNEX III ORGANISATIONAL REQUIREMENTS</w:t>
      </w:r>
    </w:p>
    <w:p w14:paraId="4D9D5D62" w14:textId="77777777" w:rsidR="0033082C" w:rsidRPr="00236F5C" w:rsidRDefault="00E9750D" w:rsidP="0033082C">
      <w:pPr>
        <w:spacing w:after="120"/>
        <w:rPr>
          <w:sz w:val="20"/>
          <w:szCs w:val="20"/>
        </w:rPr>
      </w:pPr>
      <w:r>
        <w:rPr>
          <w:sz w:val="20"/>
          <w:szCs w:val="20"/>
        </w:rPr>
        <w:t>UK (EU) Reg No 373/2017</w:t>
      </w:r>
      <w:r w:rsidR="0033082C" w:rsidRPr="00236F5C">
        <w:rPr>
          <w:sz w:val="20"/>
          <w:szCs w:val="20"/>
        </w:rPr>
        <w:t xml:space="preserve"> requires that all service providers must comply with the Organisation</w:t>
      </w:r>
      <w:r w:rsidR="002B6A3C" w:rsidRPr="00236F5C">
        <w:rPr>
          <w:sz w:val="20"/>
          <w:szCs w:val="20"/>
        </w:rPr>
        <w:t>al</w:t>
      </w:r>
      <w:r w:rsidR="0033082C" w:rsidRPr="00236F5C">
        <w:rPr>
          <w:sz w:val="20"/>
          <w:szCs w:val="20"/>
        </w:rPr>
        <w:t xml:space="preserve"> Requirements.</w:t>
      </w:r>
    </w:p>
    <w:p w14:paraId="29144A93" w14:textId="77777777" w:rsidR="007D524F" w:rsidRDefault="00E476A4" w:rsidP="007D524F">
      <w:pPr>
        <w:spacing w:after="120"/>
        <w:rPr>
          <w:sz w:val="20"/>
          <w:szCs w:val="20"/>
        </w:rPr>
      </w:pPr>
      <w:r w:rsidRPr="00236F5C">
        <w:rPr>
          <w:sz w:val="20"/>
          <w:szCs w:val="20"/>
        </w:rPr>
        <w:t>This Compliance M</w:t>
      </w:r>
      <w:r w:rsidR="0000286A" w:rsidRPr="00236F5C">
        <w:rPr>
          <w:sz w:val="20"/>
          <w:szCs w:val="20"/>
        </w:rPr>
        <w:t>atrix</w:t>
      </w:r>
      <w:r w:rsidR="00694C73" w:rsidRPr="00236F5C">
        <w:rPr>
          <w:sz w:val="20"/>
          <w:szCs w:val="20"/>
        </w:rPr>
        <w:t xml:space="preserve"> contain</w:t>
      </w:r>
      <w:r w:rsidR="00F114C5" w:rsidRPr="00236F5C">
        <w:rPr>
          <w:sz w:val="20"/>
          <w:szCs w:val="20"/>
        </w:rPr>
        <w:t>s</w:t>
      </w:r>
      <w:r w:rsidR="00694C73" w:rsidRPr="00236F5C">
        <w:rPr>
          <w:sz w:val="20"/>
          <w:szCs w:val="20"/>
        </w:rPr>
        <w:t xml:space="preserve"> all the </w:t>
      </w:r>
      <w:r w:rsidR="00F114C5" w:rsidRPr="00236F5C">
        <w:rPr>
          <w:sz w:val="20"/>
          <w:szCs w:val="20"/>
        </w:rPr>
        <w:t xml:space="preserve">Annex III </w:t>
      </w:r>
      <w:r w:rsidR="005D49FE" w:rsidRPr="00236F5C">
        <w:rPr>
          <w:sz w:val="20"/>
          <w:szCs w:val="20"/>
        </w:rPr>
        <w:t>Organisational Requirements</w:t>
      </w:r>
      <w:r w:rsidR="00694C73" w:rsidRPr="00236F5C">
        <w:rPr>
          <w:sz w:val="20"/>
          <w:szCs w:val="20"/>
        </w:rPr>
        <w:t xml:space="preserve"> (ORs)</w:t>
      </w:r>
      <w:r w:rsidR="00C50B89">
        <w:rPr>
          <w:sz w:val="20"/>
          <w:szCs w:val="20"/>
        </w:rPr>
        <w:t xml:space="preserve"> and Acceptable Means of Compliance (AMC)</w:t>
      </w:r>
      <w:r w:rsidR="000008C0">
        <w:rPr>
          <w:sz w:val="20"/>
          <w:szCs w:val="20"/>
        </w:rPr>
        <w:t>.</w:t>
      </w:r>
    </w:p>
    <w:p w14:paraId="0A7DB84E" w14:textId="7A40F9AD" w:rsidR="000008C0" w:rsidRPr="00236F5C" w:rsidRDefault="000008C0" w:rsidP="007D524F">
      <w:pPr>
        <w:spacing w:after="120"/>
        <w:rPr>
          <w:sz w:val="20"/>
          <w:szCs w:val="20"/>
        </w:rPr>
      </w:pPr>
      <w:r>
        <w:rPr>
          <w:sz w:val="20"/>
          <w:szCs w:val="20"/>
        </w:rPr>
        <w:t>It should be noted that some AMCs c</w:t>
      </w:r>
      <w:r w:rsidR="008574E3">
        <w:rPr>
          <w:sz w:val="20"/>
          <w:szCs w:val="20"/>
        </w:rPr>
        <w:t>ontain words ‘Should’ and ‘May. U</w:t>
      </w:r>
      <w:r>
        <w:rPr>
          <w:sz w:val="20"/>
          <w:szCs w:val="20"/>
        </w:rPr>
        <w:t>nless a Means of Compliance (MoC) is approved and used</w:t>
      </w:r>
      <w:r w:rsidR="008574E3">
        <w:rPr>
          <w:sz w:val="20"/>
          <w:szCs w:val="20"/>
        </w:rPr>
        <w:t>,</w:t>
      </w:r>
      <w:r>
        <w:rPr>
          <w:sz w:val="20"/>
          <w:szCs w:val="20"/>
        </w:rPr>
        <w:t xml:space="preserve"> the words ‘Should’ and ‘May’ are to be interpreted as ‘Shall’ and ‘Must’.</w:t>
      </w:r>
    </w:p>
    <w:p w14:paraId="14144614" w14:textId="77777777" w:rsidR="00355DC2" w:rsidRDefault="00355DC2" w:rsidP="007D524F">
      <w:pPr>
        <w:spacing w:after="120"/>
        <w:rPr>
          <w:sz w:val="20"/>
          <w:szCs w:val="20"/>
        </w:rPr>
      </w:pPr>
      <w:bookmarkStart w:id="17" w:name="_Hlk1129259"/>
      <w:r>
        <w:rPr>
          <w:sz w:val="20"/>
          <w:szCs w:val="20"/>
        </w:rPr>
        <w:t>The compliance matrix should be used as a checklist to enable you to establish the level of compliance of your organisation with the new</w:t>
      </w:r>
      <w:r w:rsidR="00A800D8">
        <w:rPr>
          <w:sz w:val="20"/>
          <w:szCs w:val="20"/>
        </w:rPr>
        <w:t xml:space="preserve"> </w:t>
      </w:r>
      <w:r w:rsidR="00D362E9">
        <w:rPr>
          <w:sz w:val="20"/>
          <w:szCs w:val="20"/>
        </w:rPr>
        <w:t xml:space="preserve">regulation </w:t>
      </w:r>
      <w:r>
        <w:rPr>
          <w:sz w:val="20"/>
          <w:szCs w:val="20"/>
        </w:rPr>
        <w:t>and to identify areas where further action is required.</w:t>
      </w:r>
    </w:p>
    <w:p w14:paraId="68D13A84" w14:textId="77777777" w:rsidR="003A00E6" w:rsidRDefault="003A00E6" w:rsidP="007D524F">
      <w:pPr>
        <w:spacing w:after="120"/>
        <w:rPr>
          <w:sz w:val="20"/>
          <w:szCs w:val="20"/>
        </w:rPr>
      </w:pPr>
      <w:r>
        <w:rPr>
          <w:sz w:val="20"/>
          <w:szCs w:val="20"/>
        </w:rPr>
        <w:t xml:space="preserve">A list of the supporting documents referred to in </w:t>
      </w:r>
      <w:r w:rsidR="00113442">
        <w:rPr>
          <w:sz w:val="20"/>
          <w:szCs w:val="20"/>
        </w:rPr>
        <w:t xml:space="preserve">the </w:t>
      </w:r>
      <w:r>
        <w:rPr>
          <w:sz w:val="20"/>
          <w:szCs w:val="20"/>
        </w:rPr>
        <w:t>compliance matrix should be entered into the table below</w:t>
      </w:r>
      <w:r w:rsidR="00621C31">
        <w:rPr>
          <w:sz w:val="20"/>
          <w:szCs w:val="20"/>
        </w:rPr>
        <w:t>.</w:t>
      </w:r>
    </w:p>
    <w:p w14:paraId="3DBEBE35" w14:textId="77777777" w:rsidR="0033082C" w:rsidRPr="00236F5C" w:rsidRDefault="00E476A4" w:rsidP="0033082C">
      <w:pPr>
        <w:rPr>
          <w:sz w:val="20"/>
          <w:szCs w:val="20"/>
        </w:rPr>
      </w:pPr>
      <w:r w:rsidRPr="00236F5C">
        <w:rPr>
          <w:sz w:val="20"/>
          <w:szCs w:val="20"/>
        </w:rPr>
        <w:t>This Compliance M</w:t>
      </w:r>
      <w:r w:rsidR="0033082C" w:rsidRPr="00236F5C">
        <w:rPr>
          <w:sz w:val="20"/>
          <w:szCs w:val="20"/>
        </w:rPr>
        <w:t>atrix is to be maintained and amended when changes are made to the supporting documents</w:t>
      </w:r>
      <w:r w:rsidR="007922A2" w:rsidRPr="00236F5C">
        <w:rPr>
          <w:sz w:val="20"/>
          <w:szCs w:val="20"/>
        </w:rPr>
        <w:t>.</w:t>
      </w:r>
    </w:p>
    <w:p w14:paraId="5993D271" w14:textId="77777777" w:rsidR="0033082C" w:rsidRDefault="00B469C1">
      <w:pPr>
        <w:rPr>
          <w:sz w:val="20"/>
          <w:szCs w:val="20"/>
        </w:rPr>
      </w:pPr>
      <w:bookmarkStart w:id="18" w:name="_Hlk32394131"/>
      <w:bookmarkEnd w:id="17"/>
      <w:r>
        <w:rPr>
          <w:sz w:val="20"/>
          <w:szCs w:val="20"/>
        </w:rPr>
        <w:t>Applicants are to submit the completed compliance matrices and the referenced supporting documentation including the two uniquely identified procedures below as applicable.</w:t>
      </w:r>
    </w:p>
    <w:bookmarkEnd w:id="18"/>
    <w:p w14:paraId="16FD1511" w14:textId="77777777" w:rsidR="00355DC2" w:rsidRPr="003A00E6" w:rsidRDefault="00355DC2" w:rsidP="003A00E6">
      <w:pPr>
        <w:pStyle w:val="ListParagraph"/>
        <w:numPr>
          <w:ilvl w:val="0"/>
          <w:numId w:val="14"/>
        </w:numPr>
        <w:rPr>
          <w:sz w:val="20"/>
          <w:szCs w:val="20"/>
        </w:rPr>
      </w:pPr>
      <w:r w:rsidRPr="003A00E6">
        <w:rPr>
          <w:sz w:val="20"/>
          <w:szCs w:val="20"/>
        </w:rPr>
        <w:t xml:space="preserve">The change management </w:t>
      </w:r>
      <w:r w:rsidR="003A00E6" w:rsidRPr="003A00E6">
        <w:rPr>
          <w:sz w:val="20"/>
          <w:szCs w:val="20"/>
        </w:rPr>
        <w:t xml:space="preserve">procedure. (Required by </w:t>
      </w:r>
      <w:r w:rsidR="003304CA" w:rsidRPr="003A00E6">
        <w:rPr>
          <w:sz w:val="20"/>
          <w:szCs w:val="20"/>
        </w:rPr>
        <w:t xml:space="preserve">ATM/ANS.OR.B.010 (b) and </w:t>
      </w:r>
      <w:r w:rsidR="00E9750D" w:rsidRPr="003A00E6">
        <w:rPr>
          <w:sz w:val="20"/>
          <w:szCs w:val="20"/>
        </w:rPr>
        <w:t>ATM/ANS.AR. C.</w:t>
      </w:r>
      <w:r w:rsidR="003304CA" w:rsidRPr="003A00E6">
        <w:rPr>
          <w:sz w:val="20"/>
          <w:szCs w:val="20"/>
        </w:rPr>
        <w:t>030 (b))</w:t>
      </w:r>
    </w:p>
    <w:p w14:paraId="061DE2C1" w14:textId="77777777" w:rsidR="003304CA" w:rsidRPr="003A00E6" w:rsidRDefault="003304CA" w:rsidP="003A00E6">
      <w:pPr>
        <w:pStyle w:val="ListParagraph"/>
        <w:numPr>
          <w:ilvl w:val="0"/>
          <w:numId w:val="14"/>
        </w:numPr>
        <w:rPr>
          <w:sz w:val="20"/>
          <w:szCs w:val="20"/>
        </w:rPr>
      </w:pPr>
      <w:r w:rsidRPr="003A00E6">
        <w:rPr>
          <w:sz w:val="20"/>
          <w:szCs w:val="20"/>
        </w:rPr>
        <w:t>The procedure to detect the use of psychoactive substances by air traffic controllers</w:t>
      </w:r>
      <w:r w:rsidR="003A00E6" w:rsidRPr="003A00E6">
        <w:rPr>
          <w:sz w:val="20"/>
          <w:szCs w:val="20"/>
        </w:rPr>
        <w:t>.</w:t>
      </w:r>
      <w:r w:rsidRPr="003A00E6">
        <w:rPr>
          <w:sz w:val="20"/>
          <w:szCs w:val="20"/>
        </w:rPr>
        <w:t xml:space="preserve"> </w:t>
      </w:r>
      <w:r w:rsidR="003A00E6" w:rsidRPr="003A00E6">
        <w:rPr>
          <w:sz w:val="20"/>
          <w:szCs w:val="20"/>
        </w:rPr>
        <w:t xml:space="preserve">(Required by </w:t>
      </w:r>
      <w:r w:rsidRPr="003A00E6">
        <w:rPr>
          <w:sz w:val="20"/>
          <w:szCs w:val="20"/>
        </w:rPr>
        <w:t>ATS.OR.305(b)</w:t>
      </w:r>
      <w:r w:rsidR="003A00E6" w:rsidRPr="003A00E6">
        <w:rPr>
          <w:sz w:val="20"/>
          <w:szCs w:val="20"/>
        </w:rPr>
        <w:t>)</w:t>
      </w:r>
      <w:r w:rsidR="007F52E1">
        <w:rPr>
          <w:sz w:val="20"/>
          <w:szCs w:val="20"/>
        </w:rPr>
        <w:t xml:space="preserve"> (Only required where an Air Traffic Control service is provided)</w:t>
      </w:r>
    </w:p>
    <w:p w14:paraId="4390B4B8" w14:textId="77777777" w:rsidR="0033082C" w:rsidRDefault="0033082C"/>
    <w:p w14:paraId="2171CFF0" w14:textId="77777777" w:rsidR="0033082C" w:rsidRDefault="0033082C"/>
    <w:p w14:paraId="2642DC8B" w14:textId="77777777" w:rsidR="0033082C" w:rsidRDefault="0033082C"/>
    <w:p w14:paraId="6E13765E" w14:textId="77777777" w:rsidR="007922A2" w:rsidRDefault="007922A2">
      <w:r>
        <w:br w:type="page"/>
      </w:r>
    </w:p>
    <w:p w14:paraId="7BB0E4FD" w14:textId="77777777" w:rsidR="007B487D" w:rsidRPr="007B487D" w:rsidRDefault="007B487D" w:rsidP="007B487D">
      <w:pPr>
        <w:rPr>
          <w:b/>
        </w:rPr>
      </w:pPr>
      <w:r w:rsidRPr="007B487D">
        <w:rPr>
          <w:b/>
        </w:rPr>
        <w:lastRenderedPageBreak/>
        <w:t>How to complete this Compliance Matrix</w:t>
      </w:r>
    </w:p>
    <w:p w14:paraId="4C4DAD07" w14:textId="77777777" w:rsidR="007B487D" w:rsidRPr="00817DD3" w:rsidRDefault="007B487D" w:rsidP="007B487D">
      <w:pPr>
        <w:spacing w:after="120"/>
        <w:rPr>
          <w:sz w:val="20"/>
          <w:szCs w:val="20"/>
        </w:rPr>
      </w:pPr>
      <w:r>
        <w:rPr>
          <w:sz w:val="20"/>
          <w:szCs w:val="20"/>
        </w:rPr>
        <w:t>The Matrix is divided into six</w:t>
      </w:r>
      <w:r w:rsidRPr="00817DD3">
        <w:rPr>
          <w:sz w:val="20"/>
          <w:szCs w:val="20"/>
        </w:rPr>
        <w:t xml:space="preserve"> sections:</w:t>
      </w:r>
    </w:p>
    <w:p w14:paraId="5AF3CDC4" w14:textId="77777777" w:rsidR="007B487D" w:rsidRPr="00817DD3" w:rsidRDefault="007B487D" w:rsidP="007B487D">
      <w:pPr>
        <w:spacing w:after="120"/>
        <w:rPr>
          <w:sz w:val="20"/>
          <w:szCs w:val="20"/>
        </w:rPr>
      </w:pPr>
      <w:r w:rsidRPr="005831C1">
        <w:rPr>
          <w:b/>
          <w:sz w:val="20"/>
          <w:szCs w:val="20"/>
        </w:rPr>
        <w:t>SECTION 1, 2 and 4</w:t>
      </w:r>
      <w:r>
        <w:rPr>
          <w:sz w:val="20"/>
          <w:szCs w:val="20"/>
        </w:rPr>
        <w:t xml:space="preserve"> - </w:t>
      </w:r>
      <w:r w:rsidRPr="00817DD3">
        <w:rPr>
          <w:sz w:val="20"/>
          <w:szCs w:val="20"/>
        </w:rPr>
        <w:t>To be completed by all Service Providers.</w:t>
      </w:r>
      <w:r>
        <w:rPr>
          <w:sz w:val="20"/>
          <w:szCs w:val="20"/>
        </w:rPr>
        <w:t xml:space="preserve"> </w:t>
      </w:r>
      <w:r w:rsidRPr="005831C1">
        <w:rPr>
          <w:b/>
          <w:sz w:val="20"/>
          <w:szCs w:val="20"/>
        </w:rPr>
        <w:t>Section 5</w:t>
      </w:r>
      <w:r>
        <w:rPr>
          <w:sz w:val="20"/>
          <w:szCs w:val="20"/>
        </w:rPr>
        <w:t xml:space="preserve"> – To be completed by Air Traffic Service providers only. </w:t>
      </w:r>
      <w:r w:rsidRPr="00036C8D">
        <w:rPr>
          <w:b/>
          <w:sz w:val="20"/>
          <w:szCs w:val="20"/>
        </w:rPr>
        <w:t>Section 6</w:t>
      </w:r>
      <w:r>
        <w:rPr>
          <w:sz w:val="20"/>
          <w:szCs w:val="20"/>
        </w:rPr>
        <w:t xml:space="preserve"> - To be completed by all providers except Air Traffic Service providers. Note: Section 6 may be applicable to</w:t>
      </w:r>
      <w:r w:rsidRPr="00355DC2">
        <w:rPr>
          <w:sz w:val="20"/>
          <w:szCs w:val="20"/>
        </w:rPr>
        <w:t xml:space="preserve"> </w:t>
      </w:r>
      <w:r>
        <w:rPr>
          <w:sz w:val="20"/>
          <w:szCs w:val="20"/>
        </w:rPr>
        <w:t>some types of Air Traffic Service providers, refer to the notes in Section 6.</w:t>
      </w:r>
    </w:p>
    <w:p w14:paraId="5629CB71" w14:textId="77777777" w:rsidR="007B487D" w:rsidRDefault="007B487D" w:rsidP="007B487D">
      <w:pPr>
        <w:spacing w:after="120"/>
        <w:rPr>
          <w:sz w:val="20"/>
          <w:szCs w:val="20"/>
        </w:rPr>
      </w:pPr>
      <w:r w:rsidRPr="00817DD3">
        <w:rPr>
          <w:b/>
          <w:sz w:val="20"/>
          <w:szCs w:val="20"/>
        </w:rPr>
        <w:t>SECTION 3</w:t>
      </w:r>
      <w:r w:rsidRPr="00817DD3">
        <w:rPr>
          <w:sz w:val="20"/>
          <w:szCs w:val="20"/>
        </w:rPr>
        <w:t xml:space="preserve"> - To be completed by Air Traffic Service, Communication, Navigation and Surveillance, Meteorological, Aeronautical Information Service and Air Tr</w:t>
      </w:r>
      <w:r>
        <w:rPr>
          <w:sz w:val="20"/>
          <w:szCs w:val="20"/>
        </w:rPr>
        <w:t>affic Flow Management providers only.</w:t>
      </w:r>
    </w:p>
    <w:p w14:paraId="1C6E95D4" w14:textId="77777777" w:rsidR="007B487D" w:rsidRPr="00817DD3" w:rsidRDefault="007B487D" w:rsidP="007B487D">
      <w:pPr>
        <w:spacing w:after="120"/>
        <w:rPr>
          <w:sz w:val="20"/>
          <w:szCs w:val="20"/>
        </w:rPr>
      </w:pPr>
      <w:r w:rsidRPr="00817DD3">
        <w:rPr>
          <w:sz w:val="20"/>
          <w:szCs w:val="20"/>
        </w:rPr>
        <w:t xml:space="preserve">The Matrix is laid out in the format shown in the example below. </w:t>
      </w:r>
    </w:p>
    <w:p w14:paraId="5976AF72" w14:textId="3E2897DA" w:rsidR="007B487D" w:rsidRPr="00817DD3" w:rsidRDefault="007B487D" w:rsidP="007B487D">
      <w:pPr>
        <w:spacing w:after="120"/>
        <w:rPr>
          <w:sz w:val="20"/>
          <w:szCs w:val="20"/>
        </w:rPr>
      </w:pPr>
      <w:r w:rsidRPr="00817DD3">
        <w:rPr>
          <w:sz w:val="20"/>
          <w:szCs w:val="20"/>
        </w:rPr>
        <w:t xml:space="preserve">The first column lists the </w:t>
      </w:r>
      <w:r w:rsidR="00E948D8">
        <w:rPr>
          <w:sz w:val="20"/>
          <w:szCs w:val="20"/>
        </w:rPr>
        <w:t>regulation</w:t>
      </w:r>
      <w:r w:rsidRPr="00817DD3">
        <w:rPr>
          <w:sz w:val="20"/>
          <w:szCs w:val="20"/>
        </w:rPr>
        <w:t xml:space="preserve"> and associated </w:t>
      </w:r>
      <w:r w:rsidRPr="00817DD3">
        <w:rPr>
          <w:rFonts w:eastAsiaTheme="minorEastAsia"/>
          <w:sz w:val="20"/>
          <w:szCs w:val="20"/>
        </w:rPr>
        <w:t xml:space="preserve">Acceptable Means of Compliance </w:t>
      </w:r>
      <w:r>
        <w:rPr>
          <w:rFonts w:eastAsiaTheme="minorEastAsia"/>
          <w:sz w:val="20"/>
          <w:szCs w:val="20"/>
        </w:rPr>
        <w:t>(</w:t>
      </w:r>
      <w:r w:rsidRPr="00817DD3">
        <w:rPr>
          <w:sz w:val="20"/>
          <w:szCs w:val="20"/>
        </w:rPr>
        <w:t>AMC</w:t>
      </w:r>
      <w:r>
        <w:rPr>
          <w:sz w:val="20"/>
          <w:szCs w:val="20"/>
        </w:rPr>
        <w:t>)</w:t>
      </w:r>
      <w:r w:rsidRPr="00817DD3">
        <w:rPr>
          <w:sz w:val="20"/>
          <w:szCs w:val="20"/>
        </w:rPr>
        <w:t xml:space="preserve">. Where there is no AMC, compliance must be indicated against the </w:t>
      </w:r>
      <w:r w:rsidR="00E9750D">
        <w:rPr>
          <w:sz w:val="20"/>
          <w:szCs w:val="20"/>
        </w:rPr>
        <w:t>regulation</w:t>
      </w:r>
      <w:r w:rsidR="00510DF6">
        <w:rPr>
          <w:sz w:val="20"/>
          <w:szCs w:val="20"/>
        </w:rPr>
        <w:t xml:space="preserve"> </w:t>
      </w:r>
      <w:r w:rsidR="00510DF6" w:rsidRPr="00817DD3">
        <w:rPr>
          <w:sz w:val="20"/>
          <w:szCs w:val="20"/>
        </w:rPr>
        <w:t>or</w:t>
      </w:r>
      <w:r w:rsidRPr="00817DD3">
        <w:rPr>
          <w:sz w:val="20"/>
          <w:szCs w:val="20"/>
        </w:rPr>
        <w:t xml:space="preserve"> the part of the </w:t>
      </w:r>
      <w:r w:rsidR="00E9750D">
        <w:rPr>
          <w:sz w:val="20"/>
          <w:szCs w:val="20"/>
        </w:rPr>
        <w:t>regulation</w:t>
      </w:r>
      <w:r w:rsidR="00107EC0">
        <w:rPr>
          <w:sz w:val="20"/>
          <w:szCs w:val="20"/>
        </w:rPr>
        <w:t xml:space="preserve"> </w:t>
      </w:r>
      <w:r w:rsidRPr="00817DD3">
        <w:rPr>
          <w:sz w:val="20"/>
          <w:szCs w:val="20"/>
        </w:rPr>
        <w:t>that has no AMC associated.</w:t>
      </w:r>
    </w:p>
    <w:p w14:paraId="3935828E" w14:textId="77777777" w:rsidR="007B487D" w:rsidRPr="00817DD3" w:rsidRDefault="007B487D" w:rsidP="007B487D">
      <w:pPr>
        <w:spacing w:after="120"/>
        <w:rPr>
          <w:sz w:val="20"/>
          <w:szCs w:val="20"/>
        </w:rPr>
      </w:pPr>
      <w:r w:rsidRPr="00817DD3">
        <w:rPr>
          <w:sz w:val="20"/>
          <w:szCs w:val="20"/>
        </w:rPr>
        <w:t>The second column provides a very brief description of the requirements.</w:t>
      </w:r>
    </w:p>
    <w:p w14:paraId="54DE48C4" w14:textId="77777777" w:rsidR="007B487D" w:rsidRPr="00817DD3" w:rsidRDefault="007B487D" w:rsidP="007B487D">
      <w:pPr>
        <w:spacing w:after="120" w:line="300" w:lineRule="auto"/>
        <w:rPr>
          <w:rFonts w:eastAsiaTheme="minorEastAsia"/>
          <w:sz w:val="20"/>
          <w:szCs w:val="20"/>
        </w:rPr>
      </w:pPr>
      <w:r w:rsidRPr="00817DD3">
        <w:rPr>
          <w:rFonts w:eastAsiaTheme="minorEastAsia"/>
          <w:sz w:val="20"/>
          <w:szCs w:val="20"/>
        </w:rPr>
        <w:t xml:space="preserve">The third column provides a link to the actual </w:t>
      </w:r>
      <w:r w:rsidR="00E9750D">
        <w:rPr>
          <w:rFonts w:eastAsiaTheme="minorEastAsia"/>
          <w:sz w:val="20"/>
          <w:szCs w:val="20"/>
        </w:rPr>
        <w:t>regulation</w:t>
      </w:r>
      <w:r w:rsidRPr="00817DD3">
        <w:rPr>
          <w:rFonts w:eastAsiaTheme="minorEastAsia"/>
          <w:sz w:val="20"/>
          <w:szCs w:val="20"/>
        </w:rPr>
        <w:t xml:space="preserve"> or AMC so full details of the requirement can be viewed as shown below. After viewing the </w:t>
      </w:r>
      <w:r w:rsidR="00E9750D">
        <w:rPr>
          <w:rFonts w:eastAsiaTheme="minorEastAsia"/>
          <w:sz w:val="20"/>
          <w:szCs w:val="20"/>
        </w:rPr>
        <w:t>regulation</w:t>
      </w:r>
      <w:r w:rsidR="00A800D8">
        <w:rPr>
          <w:rFonts w:eastAsiaTheme="minorEastAsia"/>
          <w:sz w:val="20"/>
          <w:szCs w:val="20"/>
        </w:rPr>
        <w:t xml:space="preserve"> </w:t>
      </w:r>
      <w:r w:rsidRPr="00817DD3">
        <w:rPr>
          <w:rFonts w:eastAsiaTheme="minorEastAsia"/>
          <w:sz w:val="20"/>
          <w:szCs w:val="20"/>
        </w:rPr>
        <w:t>or AMC clicking on the ‘return link’ will bring you back to where you were in the compliance matrix. The third column also provides links to UK Guidance Material (UK GM) where applicable.</w:t>
      </w:r>
    </w:p>
    <w:p w14:paraId="0807415D" w14:textId="71882C7F" w:rsidR="00F013D4" w:rsidRPr="00073590" w:rsidRDefault="007B487D" w:rsidP="007B487D">
      <w:pPr>
        <w:spacing w:after="120"/>
        <w:rPr>
          <w:rFonts w:eastAsiaTheme="minorEastAsia"/>
          <w:sz w:val="18"/>
          <w:szCs w:val="18"/>
        </w:rPr>
      </w:pPr>
      <w:r>
        <w:rPr>
          <w:rFonts w:eastAsiaTheme="minorEastAsia"/>
          <w:sz w:val="20"/>
          <w:szCs w:val="20"/>
        </w:rPr>
        <w:t>T</w:t>
      </w:r>
      <w:r w:rsidRPr="00010EE7">
        <w:rPr>
          <w:rFonts w:eastAsiaTheme="minorEastAsia"/>
          <w:sz w:val="20"/>
          <w:szCs w:val="20"/>
        </w:rPr>
        <w:t xml:space="preserve">he original </w:t>
      </w:r>
      <w:r w:rsidR="00E9750D">
        <w:rPr>
          <w:rFonts w:eastAsiaTheme="minorEastAsia"/>
          <w:sz w:val="20"/>
          <w:szCs w:val="20"/>
        </w:rPr>
        <w:t xml:space="preserve">UK (EU) Reg No </w:t>
      </w:r>
      <w:r>
        <w:rPr>
          <w:rFonts w:eastAsiaTheme="minorEastAsia"/>
          <w:sz w:val="20"/>
          <w:szCs w:val="20"/>
        </w:rPr>
        <w:t>373</w:t>
      </w:r>
      <w:r w:rsidR="00E9750D">
        <w:rPr>
          <w:rFonts w:eastAsiaTheme="minorEastAsia"/>
          <w:sz w:val="20"/>
          <w:szCs w:val="20"/>
        </w:rPr>
        <w:t>/2017</w:t>
      </w:r>
      <w:r>
        <w:rPr>
          <w:rFonts w:eastAsiaTheme="minorEastAsia"/>
          <w:sz w:val="20"/>
          <w:szCs w:val="20"/>
        </w:rPr>
        <w:t xml:space="preserve"> and current</w:t>
      </w:r>
      <w:r w:rsidRPr="00010EE7">
        <w:rPr>
          <w:rFonts w:eastAsiaTheme="minorEastAsia"/>
          <w:sz w:val="20"/>
          <w:szCs w:val="20"/>
        </w:rPr>
        <w:t xml:space="preserve"> AMC and GM can be accessed via the </w:t>
      </w:r>
      <w:r w:rsidR="00F640A0">
        <w:rPr>
          <w:rFonts w:eastAsiaTheme="minorEastAsia"/>
          <w:sz w:val="20"/>
          <w:szCs w:val="20"/>
        </w:rPr>
        <w:t xml:space="preserve">CAA </w:t>
      </w:r>
      <w:r w:rsidRPr="00010EE7">
        <w:rPr>
          <w:rFonts w:eastAsiaTheme="minorEastAsia"/>
          <w:sz w:val="20"/>
          <w:szCs w:val="20"/>
        </w:rPr>
        <w:t xml:space="preserve">web site. </w:t>
      </w:r>
      <w:hyperlink r:id="rId11" w:history="1">
        <w:r w:rsidR="00406460" w:rsidRPr="00073590">
          <w:rPr>
            <w:rStyle w:val="Hyperlink"/>
            <w:sz w:val="20"/>
            <w:szCs w:val="20"/>
          </w:rPr>
          <w:t>ATM/ANS provision of services | Civil Aviation Authority (caa.co.uk)</w:t>
        </w:r>
      </w:hyperlink>
      <w:r w:rsidRPr="00073590">
        <w:rPr>
          <w:rFonts w:eastAsiaTheme="minorEastAsia"/>
          <w:sz w:val="18"/>
          <w:szCs w:val="18"/>
        </w:rPr>
        <w:t xml:space="preserve"> </w:t>
      </w:r>
    </w:p>
    <w:p w14:paraId="778F2A3D" w14:textId="77777777" w:rsidR="007B487D" w:rsidRPr="00817DD3" w:rsidRDefault="007B487D" w:rsidP="007B487D">
      <w:pPr>
        <w:spacing w:after="120" w:line="300" w:lineRule="auto"/>
        <w:rPr>
          <w:rFonts w:eastAsiaTheme="minorEastAsia"/>
          <w:sz w:val="20"/>
          <w:szCs w:val="20"/>
        </w:rPr>
      </w:pPr>
      <w:r w:rsidRPr="00817DD3">
        <w:rPr>
          <w:rFonts w:eastAsiaTheme="minorEastAsia"/>
          <w:sz w:val="20"/>
          <w:szCs w:val="20"/>
        </w:rPr>
        <w:t xml:space="preserve">The requirements and AMC listed below are in the order shown in the </w:t>
      </w:r>
      <w:r w:rsidR="00E9750D">
        <w:rPr>
          <w:rFonts w:eastAsiaTheme="minorEastAsia"/>
          <w:sz w:val="20"/>
          <w:szCs w:val="20"/>
        </w:rPr>
        <w:t>regulation</w:t>
      </w:r>
      <w:r w:rsidR="00A800D8">
        <w:rPr>
          <w:rFonts w:eastAsiaTheme="minorEastAsia"/>
          <w:sz w:val="20"/>
          <w:szCs w:val="20"/>
        </w:rPr>
        <w:t xml:space="preserve"> </w:t>
      </w:r>
      <w:r>
        <w:rPr>
          <w:rFonts w:eastAsiaTheme="minorEastAsia"/>
          <w:sz w:val="20"/>
          <w:szCs w:val="20"/>
        </w:rPr>
        <w:t>except for SECTIONS 4, 5 and 6 Change Management.</w:t>
      </w:r>
    </w:p>
    <w:p w14:paraId="4A5452CE" w14:textId="77777777" w:rsidR="007B487D" w:rsidRPr="007B487D" w:rsidRDefault="007B487D" w:rsidP="007B487D">
      <w:pPr>
        <w:spacing w:after="120" w:line="300" w:lineRule="auto"/>
        <w:rPr>
          <w:rFonts w:eastAsiaTheme="minorEastAsia"/>
          <w:sz w:val="20"/>
          <w:szCs w:val="20"/>
        </w:rPr>
      </w:pPr>
      <w:r w:rsidRPr="007B487D">
        <w:rPr>
          <w:rFonts w:eastAsiaTheme="minorEastAsia"/>
          <w:sz w:val="20"/>
          <w:szCs w:val="20"/>
        </w:rPr>
        <w:t xml:space="preserve">Under each requirement a space is provided to enable you to indicate in which of your </w:t>
      </w:r>
      <w:r w:rsidR="00B469C1" w:rsidRPr="007B487D">
        <w:rPr>
          <w:rFonts w:eastAsiaTheme="minorEastAsia"/>
          <w:sz w:val="20"/>
          <w:szCs w:val="20"/>
        </w:rPr>
        <w:t>organisation’s</w:t>
      </w:r>
      <w:r w:rsidRPr="007B487D">
        <w:rPr>
          <w:rFonts w:eastAsiaTheme="minorEastAsia"/>
          <w:sz w:val="20"/>
          <w:szCs w:val="20"/>
        </w:rPr>
        <w:t xml:space="preserve"> documents compliance can be demonstrated. </w:t>
      </w:r>
    </w:p>
    <w:p w14:paraId="1FF9915D" w14:textId="77777777" w:rsidR="007B487D" w:rsidRPr="007B487D" w:rsidRDefault="007B487D" w:rsidP="007B487D">
      <w:pPr>
        <w:spacing w:after="120" w:line="300" w:lineRule="auto"/>
        <w:rPr>
          <w:rFonts w:eastAsiaTheme="minorEastAsia"/>
          <w:sz w:val="20"/>
          <w:szCs w:val="20"/>
        </w:rPr>
      </w:pPr>
      <w:r w:rsidRPr="007B487D">
        <w:rPr>
          <w:rFonts w:eastAsiaTheme="minorEastAsia"/>
          <w:sz w:val="20"/>
          <w:szCs w:val="20"/>
        </w:rPr>
        <w:t>Unless specifically asked for, statements of compliance are not required within the compliance matrix.</w:t>
      </w:r>
    </w:p>
    <w:p w14:paraId="444A5F2C" w14:textId="77777777" w:rsidR="007B487D" w:rsidRPr="007B487D" w:rsidRDefault="007B487D" w:rsidP="007B487D">
      <w:pPr>
        <w:spacing w:after="120" w:line="300" w:lineRule="auto"/>
        <w:rPr>
          <w:rFonts w:eastAsiaTheme="minorEastAsia"/>
          <w:sz w:val="20"/>
          <w:szCs w:val="20"/>
        </w:rPr>
      </w:pPr>
      <w:r w:rsidRPr="007B487D">
        <w:rPr>
          <w:rFonts w:eastAsiaTheme="minorEastAsia"/>
          <w:sz w:val="20"/>
          <w:szCs w:val="20"/>
        </w:rPr>
        <w:t>Where your organisation is not yet compliant with a requirement enter ‘UNDER DEVELOPMENT’ followed by a target date for completion. This should be no more than 6 months. Items marked as under development will be in the scope of the next routine oversight audit.</w:t>
      </w:r>
    </w:p>
    <w:p w14:paraId="7431F246" w14:textId="77777777" w:rsidR="007B487D" w:rsidRPr="007F52E1" w:rsidRDefault="007B487D" w:rsidP="007B487D">
      <w:pPr>
        <w:spacing w:after="120"/>
        <w:rPr>
          <w:rFonts w:eastAsiaTheme="minorEastAsia"/>
          <w:b/>
          <w:sz w:val="20"/>
          <w:szCs w:val="20"/>
        </w:rPr>
      </w:pPr>
      <w:bookmarkStart w:id="19" w:name="_Hlk32394156"/>
      <w:r w:rsidRPr="007B487D">
        <w:rPr>
          <w:rFonts w:eastAsiaTheme="minorEastAsia"/>
          <w:sz w:val="20"/>
          <w:szCs w:val="20"/>
        </w:rPr>
        <w:t>Complete all relevant sections and</w:t>
      </w:r>
      <w:r w:rsidRPr="007B487D">
        <w:rPr>
          <w:sz w:val="20"/>
          <w:szCs w:val="20"/>
        </w:rPr>
        <w:t xml:space="preserve"> send the compliance matrix</w:t>
      </w:r>
      <w:r w:rsidR="00B469C1">
        <w:rPr>
          <w:sz w:val="20"/>
          <w:szCs w:val="20"/>
        </w:rPr>
        <w:t xml:space="preserve"> and supporting documentation</w:t>
      </w:r>
      <w:r w:rsidRPr="007B487D">
        <w:rPr>
          <w:rFonts w:eastAsiaTheme="minorEastAsia"/>
          <w:sz w:val="20"/>
          <w:szCs w:val="20"/>
        </w:rPr>
        <w:t xml:space="preserve"> to</w:t>
      </w:r>
      <w:r w:rsidRPr="007F52E1">
        <w:rPr>
          <w:rFonts w:eastAsiaTheme="minorEastAsia"/>
          <w:b/>
          <w:sz w:val="20"/>
          <w:szCs w:val="20"/>
        </w:rPr>
        <w:t xml:space="preserve"> </w:t>
      </w:r>
      <w:hyperlink r:id="rId12" w:history="1">
        <w:r w:rsidRPr="007F52E1">
          <w:rPr>
            <w:rStyle w:val="Hyperlink"/>
            <w:rFonts w:eastAsiaTheme="minorEastAsia"/>
            <w:b/>
            <w:sz w:val="20"/>
            <w:szCs w:val="20"/>
          </w:rPr>
          <w:t>ansp.certification@caa.co.uk</w:t>
        </w:r>
      </w:hyperlink>
    </w:p>
    <w:bookmarkEnd w:id="19"/>
    <w:p w14:paraId="3B2858B9" w14:textId="77777777" w:rsidR="007B487D" w:rsidRDefault="007B487D" w:rsidP="007B487D">
      <w:pPr>
        <w:rPr>
          <w:sz w:val="20"/>
          <w:szCs w:val="20"/>
        </w:rPr>
      </w:pPr>
      <w:r>
        <w:rPr>
          <w:sz w:val="20"/>
          <w:szCs w:val="20"/>
        </w:rPr>
        <w:br w:type="page"/>
      </w:r>
    </w:p>
    <w:p w14:paraId="15E07D43" w14:textId="77777777" w:rsidR="007B487D" w:rsidRPr="00DD68A6" w:rsidRDefault="007B487D" w:rsidP="007B487D">
      <w:pPr>
        <w:spacing w:after="120"/>
        <w:rPr>
          <w:b/>
          <w:sz w:val="28"/>
          <w:szCs w:val="28"/>
        </w:rPr>
      </w:pPr>
      <w:r w:rsidRPr="00DD68A6">
        <w:rPr>
          <w:b/>
          <w:sz w:val="28"/>
          <w:szCs w:val="28"/>
        </w:rPr>
        <w:lastRenderedPageBreak/>
        <w:t>Example of compliance matrix</w:t>
      </w:r>
    </w:p>
    <w:tbl>
      <w:tblPr>
        <w:tblStyle w:val="TableGrid"/>
        <w:tblW w:w="13961" w:type="dxa"/>
        <w:tblLook w:val="04A0" w:firstRow="1" w:lastRow="0" w:firstColumn="1" w:lastColumn="0" w:noHBand="0" w:noVBand="1"/>
      </w:tblPr>
      <w:tblGrid>
        <w:gridCol w:w="3148"/>
        <w:gridCol w:w="10125"/>
        <w:gridCol w:w="688"/>
      </w:tblGrid>
      <w:tr w:rsidR="007B487D" w:rsidRPr="00DD68A6" w14:paraId="187CDB9A" w14:textId="77777777" w:rsidTr="006B338B">
        <w:trPr>
          <w:trHeight w:val="416"/>
        </w:trPr>
        <w:tc>
          <w:tcPr>
            <w:tcW w:w="3148" w:type="dxa"/>
            <w:shd w:val="clear" w:color="auto" w:fill="D9D9D9" w:themeFill="background1" w:themeFillShade="D9"/>
          </w:tcPr>
          <w:p w14:paraId="603234D3" w14:textId="54918735" w:rsidR="007B487D" w:rsidRPr="00DD68A6" w:rsidRDefault="007B487D" w:rsidP="006B338B">
            <w:pPr>
              <w:rPr>
                <w:rFonts w:cstheme="minorHAnsi"/>
                <w:b/>
                <w:bCs/>
                <w:sz w:val="28"/>
                <w:szCs w:val="28"/>
              </w:rPr>
            </w:pPr>
            <w:r w:rsidRPr="00DD68A6">
              <w:rPr>
                <w:rFonts w:cstheme="minorHAnsi"/>
                <w:b/>
                <w:bCs/>
                <w:sz w:val="28"/>
                <w:szCs w:val="28"/>
              </w:rPr>
              <w:t xml:space="preserve">The </w:t>
            </w:r>
            <w:r w:rsidR="00E9750D">
              <w:rPr>
                <w:rFonts w:cstheme="minorHAnsi"/>
                <w:b/>
                <w:bCs/>
                <w:sz w:val="28"/>
                <w:szCs w:val="28"/>
              </w:rPr>
              <w:t xml:space="preserve">Regulation </w:t>
            </w:r>
            <w:r w:rsidRPr="00DD68A6">
              <w:rPr>
                <w:rFonts w:cstheme="minorHAnsi"/>
                <w:b/>
                <w:bCs/>
                <w:sz w:val="28"/>
                <w:szCs w:val="28"/>
              </w:rPr>
              <w:t>and AMC</w:t>
            </w:r>
          </w:p>
        </w:tc>
        <w:tc>
          <w:tcPr>
            <w:tcW w:w="10125" w:type="dxa"/>
            <w:shd w:val="clear" w:color="auto" w:fill="D9D9D9" w:themeFill="background1" w:themeFillShade="D9"/>
          </w:tcPr>
          <w:p w14:paraId="0121796B" w14:textId="77777777" w:rsidR="007B487D" w:rsidRPr="00DD68A6" w:rsidRDefault="007B487D" w:rsidP="006B338B">
            <w:pPr>
              <w:rPr>
                <w:rFonts w:cstheme="minorHAnsi"/>
                <w:b/>
                <w:sz w:val="28"/>
                <w:szCs w:val="28"/>
              </w:rPr>
            </w:pPr>
            <w:r w:rsidRPr="00DD68A6">
              <w:rPr>
                <w:rFonts w:cstheme="minorHAnsi"/>
                <w:b/>
                <w:sz w:val="28"/>
                <w:szCs w:val="28"/>
              </w:rPr>
              <w:t>Requirements for all providers (except where indicated)</w:t>
            </w:r>
          </w:p>
        </w:tc>
        <w:tc>
          <w:tcPr>
            <w:tcW w:w="688" w:type="dxa"/>
            <w:shd w:val="clear" w:color="auto" w:fill="D9D9D9" w:themeFill="background1" w:themeFillShade="D9"/>
          </w:tcPr>
          <w:p w14:paraId="7C3BAD86" w14:textId="77777777" w:rsidR="007B487D" w:rsidRPr="00DD68A6" w:rsidRDefault="007B487D" w:rsidP="006B338B">
            <w:pPr>
              <w:rPr>
                <w:rFonts w:cstheme="minorHAnsi"/>
                <w:b/>
                <w:sz w:val="28"/>
                <w:szCs w:val="28"/>
              </w:rPr>
            </w:pPr>
            <w:r w:rsidRPr="00DD68A6">
              <w:rPr>
                <w:rFonts w:cstheme="minorHAnsi"/>
                <w:b/>
                <w:sz w:val="28"/>
                <w:szCs w:val="28"/>
              </w:rPr>
              <w:t>Link</w:t>
            </w:r>
          </w:p>
        </w:tc>
      </w:tr>
      <w:tr w:rsidR="007B487D" w:rsidRPr="0033082C" w14:paraId="6D2FBB99" w14:textId="77777777" w:rsidTr="006B338B">
        <w:tc>
          <w:tcPr>
            <w:tcW w:w="3148" w:type="dxa"/>
            <w:shd w:val="clear" w:color="auto" w:fill="4026F4"/>
          </w:tcPr>
          <w:p w14:paraId="090173F2" w14:textId="77777777" w:rsidR="007B487D" w:rsidRPr="003B7623" w:rsidRDefault="007B487D" w:rsidP="006B338B">
            <w:pPr>
              <w:rPr>
                <w:rFonts w:cstheme="minorHAnsi"/>
                <w:b/>
                <w:bCs/>
                <w:color w:val="FFFFFF" w:themeColor="background1"/>
                <w:sz w:val="18"/>
                <w:szCs w:val="18"/>
              </w:rPr>
            </w:pPr>
            <w:r w:rsidRPr="003B7623">
              <w:rPr>
                <w:rFonts w:cstheme="minorHAnsi"/>
                <w:b/>
                <w:bCs/>
                <w:color w:val="FFFFFF" w:themeColor="background1"/>
                <w:sz w:val="18"/>
                <w:szCs w:val="18"/>
              </w:rPr>
              <w:t>ATM/ANS.OR.A.055 Findings and corrective actions</w:t>
            </w:r>
          </w:p>
        </w:tc>
        <w:tc>
          <w:tcPr>
            <w:tcW w:w="10125" w:type="dxa"/>
          </w:tcPr>
          <w:p w14:paraId="17C9CBF4" w14:textId="77777777" w:rsidR="007B487D" w:rsidRPr="00C91B78" w:rsidRDefault="007B487D" w:rsidP="006B338B">
            <w:pPr>
              <w:rPr>
                <w:rFonts w:cstheme="minorHAnsi"/>
                <w:sz w:val="20"/>
                <w:szCs w:val="20"/>
              </w:rPr>
            </w:pPr>
            <w:r>
              <w:rPr>
                <w:rFonts w:cstheme="minorHAnsi"/>
                <w:sz w:val="20"/>
                <w:szCs w:val="20"/>
              </w:rPr>
              <w:t xml:space="preserve">Provide a reference that indicates that your organisation’s management system documents a process for dealing with findings raised by the CAA. Identify root cause and development of corrective action plan </w:t>
            </w:r>
            <w:r w:rsidRPr="000062BC">
              <w:rPr>
                <w:rFonts w:cstheme="minorHAnsi"/>
                <w:i/>
                <w:sz w:val="20"/>
                <w:szCs w:val="20"/>
              </w:rPr>
              <w:t>(Note AMC requirements below).</w:t>
            </w:r>
          </w:p>
        </w:tc>
        <w:tc>
          <w:tcPr>
            <w:tcW w:w="688" w:type="dxa"/>
          </w:tcPr>
          <w:p w14:paraId="33A21C98" w14:textId="77777777" w:rsidR="007B487D" w:rsidRPr="0033082C" w:rsidRDefault="007B487D" w:rsidP="006B338B">
            <w:pPr>
              <w:rPr>
                <w:rFonts w:cstheme="minorHAnsi"/>
                <w:sz w:val="18"/>
                <w:szCs w:val="18"/>
              </w:rPr>
            </w:pPr>
            <w:r w:rsidRPr="00DD68A6">
              <w:rPr>
                <w:rFonts w:cstheme="minorHAnsi"/>
                <w:noProof/>
                <w:sz w:val="28"/>
                <w:szCs w:val="28"/>
              </w:rPr>
              <mc:AlternateContent>
                <mc:Choice Requires="wps">
                  <w:drawing>
                    <wp:anchor distT="0" distB="0" distL="114300" distR="114300" simplePos="0" relativeHeight="251695104" behindDoc="0" locked="0" layoutInCell="1" allowOverlap="1" wp14:anchorId="3B202590" wp14:editId="5B4DC60D">
                      <wp:simplePos x="0" y="0"/>
                      <wp:positionH relativeFrom="column">
                        <wp:posOffset>255702</wp:posOffset>
                      </wp:positionH>
                      <wp:positionV relativeFrom="paragraph">
                        <wp:posOffset>26287</wp:posOffset>
                      </wp:positionV>
                      <wp:extent cx="612476" cy="1889185"/>
                      <wp:effectExtent l="0" t="0" r="16510" b="0"/>
                      <wp:wrapNone/>
                      <wp:docPr id="10" name="Arrow: Curved Left 10"/>
                      <wp:cNvGraphicFramePr/>
                      <a:graphic xmlns:a="http://schemas.openxmlformats.org/drawingml/2006/main">
                        <a:graphicData uri="http://schemas.microsoft.com/office/word/2010/wordprocessingShape">
                          <wps:wsp>
                            <wps:cNvSpPr/>
                            <wps:spPr>
                              <a:xfrm>
                                <a:off x="0" y="0"/>
                                <a:ext cx="612476" cy="1889185"/>
                              </a:xfrm>
                              <a:prstGeom prst="curved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BBED64"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10" o:spid="_x0000_s1026" type="#_x0000_t103" style="position:absolute;margin-left:20.15pt;margin-top:2.05pt;width:48.25pt;height:148.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" adj="18099,20725,5400" fillcolor="#4f81bd" strokecolor="#385d8a" strokeweight="2pt"/>
                  </w:pict>
                </mc:Fallback>
              </mc:AlternateContent>
            </w:r>
            <w:r w:rsidRPr="00E55A6A">
              <w:rPr>
                <w:rFonts w:cstheme="minorHAnsi"/>
                <w:sz w:val="18"/>
                <w:szCs w:val="18"/>
              </w:rPr>
              <w:t>373</w:t>
            </w:r>
          </w:p>
        </w:tc>
      </w:tr>
      <w:tr w:rsidR="007B487D" w:rsidRPr="0033082C" w14:paraId="771E25DB" w14:textId="77777777" w:rsidTr="006B338B">
        <w:tc>
          <w:tcPr>
            <w:tcW w:w="3148" w:type="dxa"/>
            <w:shd w:val="clear" w:color="auto" w:fill="FFC000"/>
          </w:tcPr>
          <w:p w14:paraId="5B3CC841" w14:textId="77777777" w:rsidR="007B487D" w:rsidRPr="003B7623" w:rsidRDefault="007B487D" w:rsidP="006B338B">
            <w:pPr>
              <w:rPr>
                <w:rFonts w:cstheme="minorHAnsi"/>
                <w:b/>
                <w:bCs/>
                <w:sz w:val="18"/>
                <w:szCs w:val="18"/>
              </w:rPr>
            </w:pPr>
            <w:r w:rsidRPr="003B7623">
              <w:rPr>
                <w:rFonts w:cstheme="minorHAnsi"/>
                <w:b/>
                <w:bCs/>
                <w:sz w:val="18"/>
                <w:szCs w:val="18"/>
              </w:rPr>
              <w:t>AMC1 ATM/ANS.OR.A.055(b) Findings and corrective actions</w:t>
            </w:r>
          </w:p>
        </w:tc>
        <w:tc>
          <w:tcPr>
            <w:tcW w:w="10125" w:type="dxa"/>
          </w:tcPr>
          <w:p w14:paraId="45DB4034" w14:textId="77777777" w:rsidR="007B487D" w:rsidRPr="00D14F80" w:rsidRDefault="007B487D" w:rsidP="006B338B">
            <w:pPr>
              <w:rPr>
                <w:rFonts w:cstheme="minorHAnsi"/>
                <w:sz w:val="20"/>
                <w:szCs w:val="20"/>
              </w:rPr>
            </w:pPr>
            <w:r w:rsidRPr="00D14F80">
              <w:rPr>
                <w:sz w:val="20"/>
                <w:szCs w:val="20"/>
              </w:rPr>
              <w:t>The corrective action plan defined by the service provider should address the effects of the non-conformity and its root cause.</w:t>
            </w:r>
          </w:p>
        </w:tc>
        <w:tc>
          <w:tcPr>
            <w:tcW w:w="688" w:type="dxa"/>
          </w:tcPr>
          <w:p w14:paraId="073AD586" w14:textId="77777777" w:rsidR="007B487D" w:rsidRPr="0033082C" w:rsidRDefault="007B487D" w:rsidP="006B338B">
            <w:pPr>
              <w:rPr>
                <w:rFonts w:cstheme="minorHAnsi"/>
                <w:sz w:val="18"/>
                <w:szCs w:val="18"/>
              </w:rPr>
            </w:pPr>
            <w:r w:rsidRPr="00E05659">
              <w:rPr>
                <w:rFonts w:cstheme="minorHAnsi"/>
                <w:sz w:val="18"/>
                <w:szCs w:val="18"/>
              </w:rPr>
              <w:t>373</w:t>
            </w:r>
          </w:p>
        </w:tc>
      </w:tr>
      <w:tr w:rsidR="007B487D" w:rsidRPr="00DD68A6" w14:paraId="346ACFE7" w14:textId="77777777" w:rsidTr="006B338B">
        <w:trPr>
          <w:trHeight w:val="567"/>
        </w:trPr>
        <w:tc>
          <w:tcPr>
            <w:tcW w:w="3148" w:type="dxa"/>
            <w:shd w:val="clear" w:color="auto" w:fill="auto"/>
          </w:tcPr>
          <w:p w14:paraId="5A9F3AE4" w14:textId="77777777" w:rsidR="007B487D" w:rsidRPr="00DD68A6" w:rsidRDefault="007B487D" w:rsidP="006B338B">
            <w:pPr>
              <w:rPr>
                <w:rFonts w:cstheme="minorHAnsi"/>
                <w:b/>
                <w:bCs/>
                <w:color w:val="C00000"/>
                <w:sz w:val="18"/>
                <w:szCs w:val="18"/>
              </w:rPr>
            </w:pPr>
            <w:r>
              <w:rPr>
                <w:rFonts w:cstheme="minorHAnsi"/>
                <w:b/>
                <w:bCs/>
                <w:color w:val="C00000"/>
                <w:sz w:val="18"/>
                <w:szCs w:val="18"/>
              </w:rPr>
              <w:t xml:space="preserve">Enter </w:t>
            </w:r>
            <w:r w:rsidRPr="00DD68A6">
              <w:rPr>
                <w:rFonts w:cstheme="minorHAnsi"/>
                <w:b/>
                <w:bCs/>
                <w:color w:val="C00000"/>
                <w:sz w:val="18"/>
                <w:szCs w:val="18"/>
              </w:rPr>
              <w:t>reference(s) where compliance is indicated</w:t>
            </w:r>
          </w:p>
        </w:tc>
        <w:tc>
          <w:tcPr>
            <w:tcW w:w="10125" w:type="dxa"/>
            <w:shd w:val="clear" w:color="auto" w:fill="auto"/>
          </w:tcPr>
          <w:p w14:paraId="29A3323E" w14:textId="77777777" w:rsidR="007B487D" w:rsidRPr="00DD68A6" w:rsidRDefault="007B487D" w:rsidP="006B338B">
            <w:pPr>
              <w:rPr>
                <w:rFonts w:cstheme="minorHAnsi"/>
                <w:color w:val="C00000"/>
                <w:sz w:val="18"/>
                <w:szCs w:val="18"/>
              </w:rPr>
            </w:pPr>
            <w:r w:rsidRPr="00DD68A6">
              <w:rPr>
                <w:rFonts w:cstheme="minorHAnsi"/>
                <w:color w:val="C00000"/>
                <w:sz w:val="18"/>
                <w:szCs w:val="18"/>
              </w:rPr>
              <w:t xml:space="preserve">Detailed in Management system procedure MSP.002 </w:t>
            </w:r>
            <w:r>
              <w:rPr>
                <w:rFonts w:cstheme="minorHAnsi"/>
                <w:color w:val="C00000"/>
                <w:sz w:val="18"/>
                <w:szCs w:val="18"/>
              </w:rPr>
              <w:t xml:space="preserve">Section 6, </w:t>
            </w:r>
            <w:r w:rsidRPr="00DD68A6">
              <w:rPr>
                <w:rFonts w:cstheme="minorHAnsi"/>
                <w:color w:val="C00000"/>
                <w:sz w:val="18"/>
                <w:szCs w:val="18"/>
              </w:rPr>
              <w:t>Audits and Findings</w:t>
            </w:r>
          </w:p>
        </w:tc>
        <w:tc>
          <w:tcPr>
            <w:tcW w:w="688" w:type="dxa"/>
          </w:tcPr>
          <w:p w14:paraId="74CB4033" w14:textId="77777777" w:rsidR="007B487D" w:rsidRPr="00DD68A6" w:rsidRDefault="007B487D" w:rsidP="006B338B">
            <w:pPr>
              <w:rPr>
                <w:rFonts w:cstheme="minorHAnsi"/>
                <w:color w:val="C00000"/>
                <w:sz w:val="18"/>
                <w:szCs w:val="18"/>
              </w:rPr>
            </w:pPr>
          </w:p>
        </w:tc>
      </w:tr>
    </w:tbl>
    <w:p w14:paraId="00B68FA3" w14:textId="77777777" w:rsidR="007B487D" w:rsidRDefault="007B487D" w:rsidP="007B487D">
      <w:pPr>
        <w:spacing w:after="0"/>
      </w:pPr>
    </w:p>
    <w:p w14:paraId="76B114F6" w14:textId="77777777" w:rsidR="007B487D" w:rsidRDefault="007B487D" w:rsidP="007B487D">
      <w:pPr>
        <w:spacing w:after="0"/>
      </w:pPr>
    </w:p>
    <w:tbl>
      <w:tblPr>
        <w:tblStyle w:val="TableGrid"/>
        <w:tblW w:w="0" w:type="auto"/>
        <w:tblLook w:val="04A0" w:firstRow="1" w:lastRow="0" w:firstColumn="1" w:lastColumn="0" w:noHBand="0" w:noVBand="1"/>
      </w:tblPr>
      <w:tblGrid>
        <w:gridCol w:w="12469"/>
        <w:gridCol w:w="1492"/>
      </w:tblGrid>
      <w:tr w:rsidR="007B487D" w:rsidRPr="00E55A6A" w14:paraId="5A2C5F86" w14:textId="77777777" w:rsidTr="006B338B">
        <w:tc>
          <w:tcPr>
            <w:tcW w:w="12469" w:type="dxa"/>
          </w:tcPr>
          <w:p w14:paraId="027E1CC8" w14:textId="77777777" w:rsidR="007B487D" w:rsidRPr="00E55A6A" w:rsidRDefault="007B487D" w:rsidP="006B338B">
            <w:pPr>
              <w:pStyle w:val="Default"/>
              <w:shd w:val="clear" w:color="auto" w:fill="4027F5"/>
              <w:rPr>
                <w:color w:val="FFFFFF" w:themeColor="background1"/>
                <w:sz w:val="18"/>
                <w:szCs w:val="18"/>
              </w:rPr>
            </w:pPr>
            <w:r w:rsidRPr="00DD68A6">
              <w:rPr>
                <w:rFonts w:cstheme="minorHAnsi"/>
                <w:b/>
                <w:noProof/>
                <w:sz w:val="28"/>
                <w:szCs w:val="28"/>
              </w:rPr>
              <mc:AlternateContent>
                <mc:Choice Requires="wps">
                  <w:drawing>
                    <wp:anchor distT="0" distB="0" distL="114300" distR="114300" simplePos="0" relativeHeight="251694080" behindDoc="0" locked="0" layoutInCell="1" allowOverlap="1" wp14:anchorId="51B3B82A" wp14:editId="76ACFC1F">
                      <wp:simplePos x="0" y="0"/>
                      <wp:positionH relativeFrom="column">
                        <wp:posOffset>7053448</wp:posOffset>
                      </wp:positionH>
                      <wp:positionV relativeFrom="paragraph">
                        <wp:posOffset>-1103150</wp:posOffset>
                      </wp:positionV>
                      <wp:extent cx="854015" cy="2234242"/>
                      <wp:effectExtent l="0" t="0" r="22860" b="13970"/>
                      <wp:wrapNone/>
                      <wp:docPr id="11" name="Arrow: Curved Right 11"/>
                      <wp:cNvGraphicFramePr/>
                      <a:graphic xmlns:a="http://schemas.openxmlformats.org/drawingml/2006/main">
                        <a:graphicData uri="http://schemas.microsoft.com/office/word/2010/wordprocessingShape">
                          <wps:wsp>
                            <wps:cNvSpPr/>
                            <wps:spPr>
                              <a:xfrm rot="10800000" flipH="1">
                                <a:off x="0" y="0"/>
                                <a:ext cx="854015" cy="2234242"/>
                              </a:xfrm>
                              <a:prstGeom prst="curvedRight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68882D"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11" o:spid="_x0000_s1026" type="#_x0000_t102" style="position:absolute;margin-left:555.4pt;margin-top:-86.85pt;width:67.25pt;height:175.9pt;rotation:180;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" adj="17472,20568,16200" fillcolor="red" strokecolor="#385d8a" strokeweight="2pt"/>
                  </w:pict>
                </mc:Fallback>
              </mc:AlternateContent>
            </w:r>
            <w:r w:rsidRPr="00E55A6A">
              <w:rPr>
                <w:b/>
                <w:bCs/>
                <w:color w:val="FFFFFF" w:themeColor="background1"/>
                <w:sz w:val="18"/>
                <w:szCs w:val="18"/>
              </w:rPr>
              <w:t xml:space="preserve">ATM/ANS.OR.A.055 Findings and corrective actions </w:t>
            </w:r>
          </w:p>
          <w:p w14:paraId="3B22C39A" w14:textId="77777777" w:rsidR="007B487D" w:rsidRPr="00E55A6A" w:rsidRDefault="007B487D" w:rsidP="006B338B">
            <w:pPr>
              <w:pStyle w:val="Default"/>
              <w:rPr>
                <w:sz w:val="18"/>
                <w:szCs w:val="18"/>
              </w:rPr>
            </w:pPr>
            <w:r w:rsidRPr="00E55A6A">
              <w:rPr>
                <w:sz w:val="18"/>
                <w:szCs w:val="18"/>
              </w:rPr>
              <w:t xml:space="preserve">After receipt of notification of findings from the competent authority, the service provider shall: </w:t>
            </w:r>
          </w:p>
          <w:p w14:paraId="3FB6C576" w14:textId="61C0D81A" w:rsidR="007B487D" w:rsidRPr="00E55A6A" w:rsidRDefault="007B487D" w:rsidP="006B338B">
            <w:pPr>
              <w:pStyle w:val="Default"/>
              <w:rPr>
                <w:sz w:val="18"/>
                <w:szCs w:val="18"/>
              </w:rPr>
            </w:pPr>
            <w:r w:rsidRPr="00E55A6A">
              <w:rPr>
                <w:sz w:val="18"/>
                <w:szCs w:val="18"/>
              </w:rPr>
              <w:t xml:space="preserve">(a) identify the root cause of the </w:t>
            </w:r>
            <w:r w:rsidR="00801D07" w:rsidRPr="00E55A6A">
              <w:rPr>
                <w:sz w:val="18"/>
                <w:szCs w:val="18"/>
              </w:rPr>
              <w:t>non-compliance.</w:t>
            </w:r>
            <w:r w:rsidRPr="00E55A6A">
              <w:rPr>
                <w:sz w:val="18"/>
                <w:szCs w:val="18"/>
              </w:rPr>
              <w:t xml:space="preserve"> </w:t>
            </w:r>
          </w:p>
          <w:p w14:paraId="61C21A87" w14:textId="379BF856" w:rsidR="007B487D" w:rsidRPr="00E55A6A" w:rsidRDefault="007B487D" w:rsidP="006B338B">
            <w:pPr>
              <w:pStyle w:val="Default"/>
              <w:rPr>
                <w:sz w:val="18"/>
                <w:szCs w:val="18"/>
              </w:rPr>
            </w:pPr>
            <w:r w:rsidRPr="00E55A6A">
              <w:rPr>
                <w:sz w:val="18"/>
                <w:szCs w:val="18"/>
              </w:rPr>
              <w:t xml:space="preserve">(b) define a corrective action plan that meets the approval by the competent </w:t>
            </w:r>
            <w:r w:rsidR="00801D07" w:rsidRPr="00E55A6A">
              <w:rPr>
                <w:sz w:val="18"/>
                <w:szCs w:val="18"/>
              </w:rPr>
              <w:t>authority.</w:t>
            </w:r>
            <w:r w:rsidRPr="00E55A6A">
              <w:rPr>
                <w:sz w:val="18"/>
                <w:szCs w:val="18"/>
              </w:rPr>
              <w:t xml:space="preserve"> </w:t>
            </w:r>
          </w:p>
          <w:p w14:paraId="6E80A500" w14:textId="2ACE9489" w:rsidR="007B487D" w:rsidRPr="00E55A6A" w:rsidRDefault="007B487D" w:rsidP="006B338B">
            <w:pPr>
              <w:rPr>
                <w:sz w:val="18"/>
                <w:szCs w:val="18"/>
              </w:rPr>
            </w:pPr>
            <w:r w:rsidRPr="00E55A6A">
              <w:rPr>
                <w:sz w:val="18"/>
                <w:szCs w:val="18"/>
              </w:rPr>
              <w:t xml:space="preserve">(c) demonstrate corrective action implementation to the satisfaction of the competent authority within the time period proposed by the service provider and agreed with that authority, as defined in point </w:t>
            </w:r>
            <w:r w:rsidR="00801D07" w:rsidRPr="00E55A6A">
              <w:rPr>
                <w:sz w:val="18"/>
                <w:szCs w:val="18"/>
              </w:rPr>
              <w:t>ATM/ANS.AR. C.</w:t>
            </w:r>
            <w:r w:rsidRPr="00E55A6A">
              <w:rPr>
                <w:sz w:val="18"/>
                <w:szCs w:val="18"/>
              </w:rPr>
              <w:t>050(e).</w:t>
            </w:r>
          </w:p>
          <w:p w14:paraId="5846E9C9" w14:textId="77777777" w:rsidR="007B487D" w:rsidRPr="00E55A6A" w:rsidRDefault="007B487D" w:rsidP="006B338B">
            <w:pPr>
              <w:pStyle w:val="Default"/>
              <w:rPr>
                <w:b/>
                <w:bCs/>
                <w:color w:val="FFFFFF" w:themeColor="background1"/>
                <w:sz w:val="18"/>
                <w:szCs w:val="18"/>
                <w:highlight w:val="blue"/>
              </w:rPr>
            </w:pPr>
          </w:p>
        </w:tc>
        <w:tc>
          <w:tcPr>
            <w:tcW w:w="1492" w:type="dxa"/>
          </w:tcPr>
          <w:p w14:paraId="3383965E" w14:textId="77777777" w:rsidR="007B487D" w:rsidRPr="00E55A6A" w:rsidRDefault="007B487D" w:rsidP="006B338B">
            <w:pPr>
              <w:pStyle w:val="Default"/>
              <w:rPr>
                <w:bCs/>
                <w:color w:val="auto"/>
                <w:sz w:val="18"/>
                <w:szCs w:val="18"/>
              </w:rPr>
            </w:pPr>
            <w:r w:rsidRPr="00E55A6A">
              <w:rPr>
                <w:sz w:val="18"/>
                <w:szCs w:val="18"/>
              </w:rPr>
              <w:t>Return Link</w:t>
            </w:r>
          </w:p>
        </w:tc>
      </w:tr>
      <w:tr w:rsidR="007B487D" w:rsidRPr="00E55A6A" w14:paraId="63212348" w14:textId="77777777" w:rsidTr="006B338B">
        <w:tc>
          <w:tcPr>
            <w:tcW w:w="12469" w:type="dxa"/>
            <w:tcBorders>
              <w:bottom w:val="single" w:sz="4" w:space="0" w:color="auto"/>
            </w:tcBorders>
          </w:tcPr>
          <w:p w14:paraId="73598D8A" w14:textId="77777777" w:rsidR="007B487D" w:rsidRPr="00E55A6A" w:rsidRDefault="007B487D" w:rsidP="006B338B">
            <w:pPr>
              <w:pStyle w:val="Default"/>
              <w:shd w:val="clear" w:color="auto" w:fill="FFC000"/>
              <w:rPr>
                <w:sz w:val="18"/>
                <w:szCs w:val="18"/>
              </w:rPr>
            </w:pPr>
            <w:r w:rsidRPr="00E55A6A">
              <w:rPr>
                <w:b/>
                <w:bCs/>
                <w:sz w:val="18"/>
                <w:szCs w:val="18"/>
              </w:rPr>
              <w:t xml:space="preserve">AMC1 ATM/ANS.OR.A.055(b) Findings and corrective actions </w:t>
            </w:r>
          </w:p>
          <w:p w14:paraId="4D97DC9F" w14:textId="77777777" w:rsidR="007B487D" w:rsidRPr="00E55A6A" w:rsidRDefault="007B487D" w:rsidP="006B338B">
            <w:pPr>
              <w:pStyle w:val="Default"/>
              <w:rPr>
                <w:sz w:val="18"/>
                <w:szCs w:val="18"/>
              </w:rPr>
            </w:pPr>
            <w:r w:rsidRPr="00E55A6A">
              <w:rPr>
                <w:b/>
                <w:bCs/>
                <w:sz w:val="18"/>
                <w:szCs w:val="18"/>
              </w:rPr>
              <w:t xml:space="preserve">GENERAL </w:t>
            </w:r>
          </w:p>
          <w:p w14:paraId="55F79268" w14:textId="77777777" w:rsidR="007B487D" w:rsidRPr="00E55A6A" w:rsidRDefault="007B487D" w:rsidP="006B338B">
            <w:pPr>
              <w:pStyle w:val="Default"/>
              <w:rPr>
                <w:b/>
                <w:bCs/>
                <w:color w:val="FFFFFF" w:themeColor="background1"/>
                <w:sz w:val="18"/>
                <w:szCs w:val="18"/>
                <w:highlight w:val="blue"/>
              </w:rPr>
            </w:pPr>
            <w:r w:rsidRPr="00E55A6A">
              <w:rPr>
                <w:sz w:val="18"/>
                <w:szCs w:val="18"/>
              </w:rPr>
              <w:t>The corrective action plan defined by the service provider should address the effects of the non-conformity and its root cause.</w:t>
            </w:r>
          </w:p>
        </w:tc>
        <w:tc>
          <w:tcPr>
            <w:tcW w:w="1492" w:type="dxa"/>
            <w:tcBorders>
              <w:bottom w:val="single" w:sz="4" w:space="0" w:color="auto"/>
            </w:tcBorders>
          </w:tcPr>
          <w:p w14:paraId="15B88709" w14:textId="77777777" w:rsidR="007B487D" w:rsidRPr="00E55A6A" w:rsidRDefault="007B487D" w:rsidP="006B338B">
            <w:pPr>
              <w:pStyle w:val="Default"/>
              <w:rPr>
                <w:color w:val="auto"/>
                <w:sz w:val="18"/>
                <w:szCs w:val="18"/>
              </w:rPr>
            </w:pPr>
            <w:r w:rsidRPr="00E55A6A">
              <w:rPr>
                <w:sz w:val="18"/>
                <w:szCs w:val="18"/>
              </w:rPr>
              <w:t>Return Link</w:t>
            </w:r>
          </w:p>
        </w:tc>
      </w:tr>
    </w:tbl>
    <w:p w14:paraId="09537825" w14:textId="77777777" w:rsidR="007B487D" w:rsidRDefault="007B487D" w:rsidP="007B487D"/>
    <w:p w14:paraId="6234E800" w14:textId="77777777" w:rsidR="007B487D" w:rsidRDefault="007B487D">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bottom w:w="80" w:type="dxa"/>
        </w:tblCellMar>
        <w:tblLook w:val="04A0" w:firstRow="1" w:lastRow="0" w:firstColumn="1" w:lastColumn="0" w:noHBand="0" w:noVBand="1"/>
      </w:tblPr>
      <w:tblGrid>
        <w:gridCol w:w="1668"/>
        <w:gridCol w:w="7825"/>
        <w:gridCol w:w="2006"/>
        <w:gridCol w:w="2354"/>
      </w:tblGrid>
      <w:tr w:rsidR="007B487D" w:rsidRPr="007922A2" w14:paraId="1B081976" w14:textId="77777777" w:rsidTr="007B487D">
        <w:tc>
          <w:tcPr>
            <w:tcW w:w="13853" w:type="dxa"/>
            <w:gridSpan w:val="4"/>
            <w:shd w:val="clear" w:color="auto" w:fill="F2F2F2" w:themeFill="background1" w:themeFillShade="F2"/>
          </w:tcPr>
          <w:p w14:paraId="22B5298F" w14:textId="77777777" w:rsidR="007B487D" w:rsidRPr="007922A2" w:rsidRDefault="007B487D" w:rsidP="007922A2">
            <w:pPr>
              <w:autoSpaceDE w:val="0"/>
              <w:autoSpaceDN w:val="0"/>
              <w:adjustRightInd w:val="0"/>
              <w:spacing w:after="0" w:line="240" w:lineRule="auto"/>
              <w:jc w:val="center"/>
              <w:rPr>
                <w:rFonts w:eastAsia="Calibri" w:cs="Arial"/>
                <w:b/>
                <w:bCs/>
                <w:lang w:eastAsia="en-GB"/>
              </w:rPr>
            </w:pPr>
            <w:bookmarkStart w:id="20" w:name="_Hlk870113"/>
            <w:r>
              <w:rPr>
                <w:rFonts w:eastAsia="Calibri" w:cs="Arial"/>
                <w:b/>
                <w:bCs/>
                <w:lang w:eastAsia="en-GB"/>
              </w:rPr>
              <w:lastRenderedPageBreak/>
              <w:t>Referenced Documents</w:t>
            </w:r>
          </w:p>
        </w:tc>
      </w:tr>
      <w:tr w:rsidR="007922A2" w:rsidRPr="007922A2" w14:paraId="290E5627" w14:textId="77777777" w:rsidTr="007922A2">
        <w:tc>
          <w:tcPr>
            <w:tcW w:w="1668" w:type="dxa"/>
          </w:tcPr>
          <w:p w14:paraId="20C5746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bookmarkStart w:id="21" w:name="_Hlk514155235"/>
            <w:bookmarkEnd w:id="20"/>
            <w:r w:rsidRPr="007922A2">
              <w:rPr>
                <w:rFonts w:eastAsia="Calibri" w:cs="Times New Roman"/>
              </w:rPr>
              <w:br w:type="page"/>
            </w:r>
            <w:r w:rsidRPr="007922A2">
              <w:rPr>
                <w:rFonts w:eastAsia="Calibri" w:cs="Arial"/>
                <w:b/>
                <w:bCs/>
                <w:lang w:eastAsia="en-GB"/>
              </w:rPr>
              <w:t>Index</w:t>
            </w:r>
          </w:p>
        </w:tc>
        <w:tc>
          <w:tcPr>
            <w:tcW w:w="7825" w:type="dxa"/>
          </w:tcPr>
          <w:p w14:paraId="521021AF"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Title of Document</w:t>
            </w:r>
          </w:p>
        </w:tc>
        <w:tc>
          <w:tcPr>
            <w:tcW w:w="2006" w:type="dxa"/>
          </w:tcPr>
          <w:p w14:paraId="4FE9173B"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Current Issue No.</w:t>
            </w:r>
          </w:p>
        </w:tc>
        <w:tc>
          <w:tcPr>
            <w:tcW w:w="2354" w:type="dxa"/>
          </w:tcPr>
          <w:p w14:paraId="3C2D186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Date of Issue</w:t>
            </w:r>
          </w:p>
        </w:tc>
      </w:tr>
      <w:tr w:rsidR="007922A2" w:rsidRPr="007922A2" w14:paraId="31B1B41B" w14:textId="77777777" w:rsidTr="007922A2">
        <w:tc>
          <w:tcPr>
            <w:tcW w:w="1668" w:type="dxa"/>
          </w:tcPr>
          <w:p w14:paraId="260BE020"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30A1E9D1"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4E93C79F"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165E10A8"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6A0460DD" w14:textId="77777777" w:rsidTr="007922A2">
        <w:tc>
          <w:tcPr>
            <w:tcW w:w="1668" w:type="dxa"/>
          </w:tcPr>
          <w:p w14:paraId="095736B2"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71D9F7B1"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520047DF"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6FD2188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0B227531" w14:textId="77777777" w:rsidTr="007922A2">
        <w:tc>
          <w:tcPr>
            <w:tcW w:w="1668" w:type="dxa"/>
          </w:tcPr>
          <w:p w14:paraId="4504EC81"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68F1F21E"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24E26043"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1B93AB61"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5CB81DB0" w14:textId="77777777" w:rsidTr="007922A2">
        <w:tc>
          <w:tcPr>
            <w:tcW w:w="1668" w:type="dxa"/>
          </w:tcPr>
          <w:p w14:paraId="43F6A12E"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67924D61"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72AF831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5245D98F"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290A16E4" w14:textId="77777777" w:rsidTr="007922A2">
        <w:tc>
          <w:tcPr>
            <w:tcW w:w="1668" w:type="dxa"/>
          </w:tcPr>
          <w:p w14:paraId="1E57C181"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27A7402A"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56555DF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24032E0B"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7F452015" w14:textId="77777777" w:rsidTr="007922A2">
        <w:tc>
          <w:tcPr>
            <w:tcW w:w="1668" w:type="dxa"/>
          </w:tcPr>
          <w:p w14:paraId="031CF9D4"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09A8FB0F"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32B4150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41980002"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139C95EE" w14:textId="77777777" w:rsidTr="007922A2">
        <w:tc>
          <w:tcPr>
            <w:tcW w:w="1668" w:type="dxa"/>
          </w:tcPr>
          <w:p w14:paraId="19ECB593"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28FE8A44"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480B1F94"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6DC7588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610EB1E4" w14:textId="77777777" w:rsidTr="007922A2">
        <w:tc>
          <w:tcPr>
            <w:tcW w:w="1668" w:type="dxa"/>
          </w:tcPr>
          <w:p w14:paraId="79307F3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548E0E57"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68C90F06"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045236D8"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64095B9C" w14:textId="77777777" w:rsidTr="007922A2">
        <w:tc>
          <w:tcPr>
            <w:tcW w:w="1668" w:type="dxa"/>
          </w:tcPr>
          <w:p w14:paraId="0BCB653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14F71D0B"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6721E09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19B230D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0D933542" w14:textId="77777777" w:rsidTr="007922A2">
        <w:tc>
          <w:tcPr>
            <w:tcW w:w="1668" w:type="dxa"/>
          </w:tcPr>
          <w:p w14:paraId="560C5AE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3307DA42"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4F4CF25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55FAB233"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72D65002" w14:textId="77777777" w:rsidTr="007922A2">
        <w:tc>
          <w:tcPr>
            <w:tcW w:w="1668" w:type="dxa"/>
          </w:tcPr>
          <w:p w14:paraId="636ED993"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2E9DC9E0"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7656584F"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6986C8E8"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6CA48393" w14:textId="77777777" w:rsidTr="007922A2">
        <w:tc>
          <w:tcPr>
            <w:tcW w:w="1668" w:type="dxa"/>
          </w:tcPr>
          <w:p w14:paraId="22C853D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7A4617EE"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6E10ECB6"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1A55E7A6"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411FF878" w14:textId="77777777" w:rsidTr="007922A2">
        <w:tc>
          <w:tcPr>
            <w:tcW w:w="1668" w:type="dxa"/>
          </w:tcPr>
          <w:p w14:paraId="7E58880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2568390F"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2A61C24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0367D340"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1B455414" w14:textId="77777777" w:rsidTr="007922A2">
        <w:tc>
          <w:tcPr>
            <w:tcW w:w="1668" w:type="dxa"/>
          </w:tcPr>
          <w:p w14:paraId="028BF29B"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4DE6E412"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2DC8767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7E764BC2"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4A318F77" w14:textId="77777777" w:rsidTr="007922A2">
        <w:tc>
          <w:tcPr>
            <w:tcW w:w="1668" w:type="dxa"/>
          </w:tcPr>
          <w:p w14:paraId="4DB74DD2"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0C3140DE"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58923460"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7BF03BC3"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4AD1B93F" w14:textId="77777777" w:rsidTr="007922A2">
        <w:tc>
          <w:tcPr>
            <w:tcW w:w="1668" w:type="dxa"/>
          </w:tcPr>
          <w:p w14:paraId="6A59AA2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0CE1D03F"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4DFEC333"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41934BD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7B1D6ACE" w14:textId="77777777" w:rsidTr="007922A2">
        <w:tc>
          <w:tcPr>
            <w:tcW w:w="1668" w:type="dxa"/>
          </w:tcPr>
          <w:p w14:paraId="6ABC7190"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5A5D8CAF"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51EAFA94"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3E9BD3E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74837CD9" w14:textId="77777777" w:rsidTr="007922A2">
        <w:tc>
          <w:tcPr>
            <w:tcW w:w="1668" w:type="dxa"/>
          </w:tcPr>
          <w:p w14:paraId="329766E2"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7552C44A"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03414312"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79B6CA80"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60FFB12E" w14:textId="77777777" w:rsidTr="007922A2">
        <w:tc>
          <w:tcPr>
            <w:tcW w:w="1668" w:type="dxa"/>
          </w:tcPr>
          <w:p w14:paraId="7359746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49D3C96B"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5CE2EFA7"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0910B516"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bookmarkEnd w:id="21"/>
    </w:tbl>
    <w:p w14:paraId="4C3D27A6" w14:textId="77777777" w:rsidR="007D05B3" w:rsidRDefault="0033082C">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bottom w:w="80" w:type="dxa"/>
        </w:tblCellMar>
        <w:tblLook w:val="04A0" w:firstRow="1" w:lastRow="0" w:firstColumn="1" w:lastColumn="0" w:noHBand="0" w:noVBand="1"/>
      </w:tblPr>
      <w:tblGrid>
        <w:gridCol w:w="1668"/>
        <w:gridCol w:w="7825"/>
        <w:gridCol w:w="2006"/>
        <w:gridCol w:w="2354"/>
      </w:tblGrid>
      <w:tr w:rsidR="007B487D" w:rsidRPr="007922A2" w14:paraId="2BA1D495" w14:textId="77777777" w:rsidTr="006B338B">
        <w:tc>
          <w:tcPr>
            <w:tcW w:w="13853" w:type="dxa"/>
            <w:gridSpan w:val="4"/>
            <w:shd w:val="clear" w:color="auto" w:fill="F2F2F2" w:themeFill="background1" w:themeFillShade="F2"/>
          </w:tcPr>
          <w:p w14:paraId="6126E165" w14:textId="77777777" w:rsidR="007B487D" w:rsidRPr="007922A2" w:rsidRDefault="007B487D" w:rsidP="006B338B">
            <w:pPr>
              <w:autoSpaceDE w:val="0"/>
              <w:autoSpaceDN w:val="0"/>
              <w:adjustRightInd w:val="0"/>
              <w:spacing w:after="0" w:line="240" w:lineRule="auto"/>
              <w:jc w:val="center"/>
              <w:rPr>
                <w:rFonts w:eastAsia="Calibri" w:cs="Arial"/>
                <w:b/>
                <w:bCs/>
                <w:lang w:eastAsia="en-GB"/>
              </w:rPr>
            </w:pPr>
            <w:r>
              <w:rPr>
                <w:rFonts w:eastAsia="Calibri" w:cs="Arial"/>
                <w:b/>
                <w:bCs/>
                <w:lang w:eastAsia="en-GB"/>
              </w:rPr>
              <w:lastRenderedPageBreak/>
              <w:t>Referenced Documents</w:t>
            </w:r>
          </w:p>
        </w:tc>
      </w:tr>
      <w:tr w:rsidR="007D05B3" w:rsidRPr="007922A2" w14:paraId="1D85C512" w14:textId="77777777" w:rsidTr="009B5136">
        <w:tc>
          <w:tcPr>
            <w:tcW w:w="1668" w:type="dxa"/>
          </w:tcPr>
          <w:p w14:paraId="7A651963"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r w:rsidRPr="007922A2">
              <w:rPr>
                <w:rFonts w:eastAsia="Calibri" w:cs="Times New Roman"/>
              </w:rPr>
              <w:br w:type="page"/>
            </w:r>
            <w:r w:rsidRPr="007922A2">
              <w:rPr>
                <w:rFonts w:eastAsia="Calibri" w:cs="Arial"/>
                <w:b/>
                <w:bCs/>
                <w:lang w:eastAsia="en-GB"/>
              </w:rPr>
              <w:t>Index</w:t>
            </w:r>
          </w:p>
        </w:tc>
        <w:tc>
          <w:tcPr>
            <w:tcW w:w="7825" w:type="dxa"/>
          </w:tcPr>
          <w:p w14:paraId="138BF330"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Title of Document</w:t>
            </w:r>
          </w:p>
        </w:tc>
        <w:tc>
          <w:tcPr>
            <w:tcW w:w="2006" w:type="dxa"/>
          </w:tcPr>
          <w:p w14:paraId="7AFD349A"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Current Issue No.</w:t>
            </w:r>
          </w:p>
        </w:tc>
        <w:tc>
          <w:tcPr>
            <w:tcW w:w="2354" w:type="dxa"/>
          </w:tcPr>
          <w:p w14:paraId="5ED7F2AD"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Date of Issue</w:t>
            </w:r>
          </w:p>
        </w:tc>
      </w:tr>
      <w:tr w:rsidR="007D05B3" w:rsidRPr="007922A2" w14:paraId="1428DE7F" w14:textId="77777777" w:rsidTr="009B5136">
        <w:tc>
          <w:tcPr>
            <w:tcW w:w="1668" w:type="dxa"/>
          </w:tcPr>
          <w:p w14:paraId="2FE5FE6F"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255EB953"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3DF86631"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7D7532C0"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280CE737" w14:textId="77777777" w:rsidTr="009B5136">
        <w:tc>
          <w:tcPr>
            <w:tcW w:w="1668" w:type="dxa"/>
          </w:tcPr>
          <w:p w14:paraId="7EEC7397"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501B76AB"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48A4600D"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6505BC12"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122D4249" w14:textId="77777777" w:rsidTr="009B5136">
        <w:tc>
          <w:tcPr>
            <w:tcW w:w="1668" w:type="dxa"/>
          </w:tcPr>
          <w:p w14:paraId="120EF94F"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637EF462"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187245A5"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72E68FF3"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7A27C89E" w14:textId="77777777" w:rsidTr="009B5136">
        <w:tc>
          <w:tcPr>
            <w:tcW w:w="1668" w:type="dxa"/>
          </w:tcPr>
          <w:p w14:paraId="6D54984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61639B23"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45436D8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46CE79E9"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4F5287E7" w14:textId="77777777" w:rsidTr="009B5136">
        <w:tc>
          <w:tcPr>
            <w:tcW w:w="1668" w:type="dxa"/>
          </w:tcPr>
          <w:p w14:paraId="63484198"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66094925"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0D4803F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1ECD9179"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60262DE1" w14:textId="77777777" w:rsidTr="009B5136">
        <w:tc>
          <w:tcPr>
            <w:tcW w:w="1668" w:type="dxa"/>
          </w:tcPr>
          <w:p w14:paraId="2C34848F"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75CE1B0B"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7EF05E91"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6668DE54"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73518BDF" w14:textId="77777777" w:rsidTr="009B5136">
        <w:tc>
          <w:tcPr>
            <w:tcW w:w="1668" w:type="dxa"/>
          </w:tcPr>
          <w:p w14:paraId="33BB0A20"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29802AFE"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34FE230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149355D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5ECA534A" w14:textId="77777777" w:rsidTr="009B5136">
        <w:tc>
          <w:tcPr>
            <w:tcW w:w="1668" w:type="dxa"/>
          </w:tcPr>
          <w:p w14:paraId="1A6FD7A2"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4FB031CD"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3573580B"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25057E48"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5DE0296D" w14:textId="77777777" w:rsidTr="009B5136">
        <w:tc>
          <w:tcPr>
            <w:tcW w:w="1668" w:type="dxa"/>
          </w:tcPr>
          <w:p w14:paraId="12EA347F"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3DECB438"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3CCA9825"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433B8813"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212DE275" w14:textId="77777777" w:rsidTr="009B5136">
        <w:tc>
          <w:tcPr>
            <w:tcW w:w="1668" w:type="dxa"/>
          </w:tcPr>
          <w:p w14:paraId="7BA22358"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1632E4A0"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39799921"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08F45A03"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0666E440" w14:textId="77777777" w:rsidTr="009B5136">
        <w:tc>
          <w:tcPr>
            <w:tcW w:w="1668" w:type="dxa"/>
          </w:tcPr>
          <w:p w14:paraId="78557346"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01343D4B"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4C201946"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067660A9"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00C24FBC" w14:textId="77777777" w:rsidTr="009B5136">
        <w:tc>
          <w:tcPr>
            <w:tcW w:w="1668" w:type="dxa"/>
          </w:tcPr>
          <w:p w14:paraId="344F2F36"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5CD2FACA"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24EBFED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0C9D11D8"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3375C75C" w14:textId="77777777" w:rsidTr="009B5136">
        <w:tc>
          <w:tcPr>
            <w:tcW w:w="1668" w:type="dxa"/>
          </w:tcPr>
          <w:p w14:paraId="39797E9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04FB4A65"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3761BF36"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3BF14F23"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150B0CB5" w14:textId="77777777" w:rsidTr="009B5136">
        <w:tc>
          <w:tcPr>
            <w:tcW w:w="1668" w:type="dxa"/>
          </w:tcPr>
          <w:p w14:paraId="486DDF80"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3A240B7D"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13D99A06"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1DF682F7"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134019BD" w14:textId="77777777" w:rsidTr="009B5136">
        <w:tc>
          <w:tcPr>
            <w:tcW w:w="1668" w:type="dxa"/>
          </w:tcPr>
          <w:p w14:paraId="63F34076"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05FCDE5D"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50EB540D"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6F044E63"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34CAF933" w14:textId="77777777" w:rsidTr="009B5136">
        <w:tc>
          <w:tcPr>
            <w:tcW w:w="1668" w:type="dxa"/>
          </w:tcPr>
          <w:p w14:paraId="1D281F2F"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27411868"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07520874"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711B063B"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218F55CF" w14:textId="77777777" w:rsidTr="009B5136">
        <w:tc>
          <w:tcPr>
            <w:tcW w:w="1668" w:type="dxa"/>
          </w:tcPr>
          <w:p w14:paraId="69C6E56D"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0E5C86E1"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0EAF1805"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6E3926B8"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573B4084" w14:textId="77777777" w:rsidTr="009B5136">
        <w:tc>
          <w:tcPr>
            <w:tcW w:w="1668" w:type="dxa"/>
          </w:tcPr>
          <w:p w14:paraId="12DBAE82"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10C26F92"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0E3EEC50"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1EFC7C5A"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18762251" w14:textId="77777777" w:rsidTr="009B5136">
        <w:tc>
          <w:tcPr>
            <w:tcW w:w="1668" w:type="dxa"/>
          </w:tcPr>
          <w:p w14:paraId="1726EE28"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4B8B4514"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38E5F439"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68D6EE05"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bl>
    <w:p w14:paraId="070F3181" w14:textId="77777777" w:rsidR="004A4726" w:rsidRDefault="004A4726">
      <w:pPr>
        <w:rPr>
          <w:b/>
          <w:sz w:val="28"/>
          <w:szCs w:val="28"/>
        </w:rPr>
      </w:pPr>
      <w:r>
        <w:rPr>
          <w:b/>
          <w:sz w:val="28"/>
          <w:szCs w:val="28"/>
        </w:rPr>
        <w:br w:type="page"/>
      </w:r>
    </w:p>
    <w:p w14:paraId="6CEADE8E" w14:textId="77777777" w:rsidR="00CF3700" w:rsidRDefault="00CF3700"/>
    <w:p w14:paraId="0968CC60" w14:textId="77777777" w:rsidR="0033082C" w:rsidRDefault="0066271D">
      <w:r w:rsidRPr="00CF3700">
        <w:rPr>
          <w:rFonts w:eastAsiaTheme="minorEastAsia"/>
          <w:noProof/>
          <w:sz w:val="21"/>
          <w:szCs w:val="21"/>
        </w:rPr>
        <mc:AlternateContent>
          <mc:Choice Requires="wps">
            <w:drawing>
              <wp:anchor distT="0" distB="0" distL="114300" distR="114300" simplePos="0" relativeHeight="251681792" behindDoc="0" locked="0" layoutInCell="1" allowOverlap="1" wp14:anchorId="65511B6F" wp14:editId="739659FF">
                <wp:simplePos x="0" y="0"/>
                <wp:positionH relativeFrom="margin">
                  <wp:posOffset>99060</wp:posOffset>
                </wp:positionH>
                <wp:positionV relativeFrom="margin">
                  <wp:posOffset>298450</wp:posOffset>
                </wp:positionV>
                <wp:extent cx="8829675" cy="5329451"/>
                <wp:effectExtent l="0" t="0" r="28575" b="24130"/>
                <wp:wrapNone/>
                <wp:docPr id="5" name="Rectangle: Rounded Corners 5"/>
                <wp:cNvGraphicFramePr/>
                <a:graphic xmlns:a="http://schemas.openxmlformats.org/drawingml/2006/main">
                  <a:graphicData uri="http://schemas.microsoft.com/office/word/2010/wordprocessingShape">
                    <wps:wsp>
                      <wps:cNvSpPr/>
                      <wps:spPr>
                        <a:xfrm>
                          <a:off x="0" y="0"/>
                          <a:ext cx="8829675" cy="5329451"/>
                        </a:xfrm>
                        <a:prstGeom prst="roundRect">
                          <a:avLst/>
                        </a:prstGeom>
                        <a:solidFill>
                          <a:srgbClr val="F79646">
                            <a:lumMod val="20000"/>
                            <a:lumOff val="80000"/>
                          </a:srgbClr>
                        </a:solidFill>
                        <a:ln w="25400" cap="flat" cmpd="sng" algn="ctr">
                          <a:solidFill>
                            <a:srgbClr val="4F81BD">
                              <a:shade val="50000"/>
                            </a:srgbClr>
                          </a:solidFill>
                          <a:prstDash val="solid"/>
                        </a:ln>
                        <a:effectLst/>
                      </wps:spPr>
                      <wps:txbx>
                        <w:txbxContent>
                          <w:p w14:paraId="4574688E" w14:textId="77777777" w:rsidR="008C6017" w:rsidRPr="00F8747B" w:rsidRDefault="008C6017" w:rsidP="00CF3700">
                            <w:pPr>
                              <w:rPr>
                                <w:b/>
                                <w:sz w:val="20"/>
                                <w:szCs w:val="20"/>
                              </w:rPr>
                            </w:pPr>
                            <w:r w:rsidRPr="00F8747B">
                              <w:rPr>
                                <w:b/>
                                <w:sz w:val="20"/>
                                <w:szCs w:val="20"/>
                              </w:rPr>
                              <w:t>Within this compliance matrix some of the requirements are marked as being applicable only to Complex Service Providers or Non-Complex Service Providers.</w:t>
                            </w:r>
                          </w:p>
                          <w:p w14:paraId="1DDBEED2" w14:textId="77777777" w:rsidR="008C6017" w:rsidRPr="00F8747B" w:rsidRDefault="008C6017" w:rsidP="00CF3700">
                            <w:pPr>
                              <w:rPr>
                                <w:sz w:val="20"/>
                                <w:szCs w:val="20"/>
                              </w:rPr>
                            </w:pPr>
                            <w:r w:rsidRPr="00F8747B">
                              <w:rPr>
                                <w:sz w:val="20"/>
                                <w:szCs w:val="20"/>
                              </w:rPr>
                              <w:t xml:space="preserve">Your organisation is a non-complex provider if you hold a limited (derogated) certificate or </w:t>
                            </w:r>
                            <w:r w:rsidRPr="00F8747B">
                              <w:rPr>
                                <w:sz w:val="20"/>
                                <w:szCs w:val="20"/>
                                <w:u w:val="single"/>
                              </w:rPr>
                              <w:t>only</w:t>
                            </w:r>
                            <w:r w:rsidRPr="00F8747B">
                              <w:rPr>
                                <w:sz w:val="20"/>
                                <w:szCs w:val="20"/>
                              </w:rPr>
                              <w:t xml:space="preserve"> provide air traffic services in one or more of the following categories:</w:t>
                            </w:r>
                          </w:p>
                          <w:p w14:paraId="1965C2F6" w14:textId="77777777" w:rsidR="008C6017" w:rsidRPr="00F8747B" w:rsidRDefault="008C6017" w:rsidP="00CF3700">
                            <w:pPr>
                              <w:pStyle w:val="ListParagraph"/>
                              <w:numPr>
                                <w:ilvl w:val="0"/>
                                <w:numId w:val="3"/>
                              </w:numPr>
                              <w:rPr>
                                <w:sz w:val="20"/>
                                <w:szCs w:val="20"/>
                              </w:rPr>
                            </w:pPr>
                            <w:r w:rsidRPr="00F8747B">
                              <w:rPr>
                                <w:sz w:val="20"/>
                                <w:szCs w:val="20"/>
                              </w:rPr>
                              <w:t>aerial work;</w:t>
                            </w:r>
                          </w:p>
                          <w:p w14:paraId="6FF51495" w14:textId="77777777" w:rsidR="008C6017" w:rsidRPr="00F8747B" w:rsidRDefault="008C6017" w:rsidP="00CF3700">
                            <w:pPr>
                              <w:pStyle w:val="ListParagraph"/>
                              <w:numPr>
                                <w:ilvl w:val="0"/>
                                <w:numId w:val="3"/>
                              </w:numPr>
                              <w:rPr>
                                <w:sz w:val="20"/>
                                <w:szCs w:val="20"/>
                              </w:rPr>
                            </w:pPr>
                            <w:r w:rsidRPr="00F8747B">
                              <w:rPr>
                                <w:sz w:val="20"/>
                                <w:szCs w:val="20"/>
                              </w:rPr>
                              <w:t>general aviation;</w:t>
                            </w:r>
                          </w:p>
                          <w:p w14:paraId="28238154" w14:textId="77777777" w:rsidR="008C6017" w:rsidRPr="00F8747B" w:rsidRDefault="008C6017" w:rsidP="00CF3700">
                            <w:pPr>
                              <w:pStyle w:val="ListParagraph"/>
                              <w:numPr>
                                <w:ilvl w:val="0"/>
                                <w:numId w:val="3"/>
                              </w:numPr>
                              <w:rPr>
                                <w:sz w:val="20"/>
                                <w:szCs w:val="20"/>
                              </w:rPr>
                            </w:pPr>
                            <w:r w:rsidRPr="00F8747B">
                              <w:rPr>
                                <w:sz w:val="20"/>
                                <w:szCs w:val="20"/>
                              </w:rPr>
                              <w:t>commercial air transport limited to aircraft with less than 10 tonnes of maximum take-off mass or less than 20 passenger seats;</w:t>
                            </w:r>
                          </w:p>
                          <w:p w14:paraId="75254E40" w14:textId="77777777" w:rsidR="008C6017" w:rsidRPr="00F8747B" w:rsidRDefault="008C6017" w:rsidP="00CF3700">
                            <w:pPr>
                              <w:pStyle w:val="ListParagraph"/>
                              <w:numPr>
                                <w:ilvl w:val="0"/>
                                <w:numId w:val="3"/>
                              </w:numPr>
                              <w:rPr>
                                <w:sz w:val="20"/>
                                <w:szCs w:val="20"/>
                              </w:rPr>
                            </w:pPr>
                            <w:r w:rsidRPr="00F8747B">
                              <w:rPr>
                                <w:sz w:val="20"/>
                                <w:szCs w:val="20"/>
                              </w:rPr>
                              <w:t xml:space="preserve">commercial air transport with less than 10 000 movements per year, regardless of the maximum take-off mass and the number of passenger seats; for the purposes of this provision, ‘movements’ means, in a given year, the average over the previous three years of the total number of take-offs and landings. </w:t>
                            </w:r>
                          </w:p>
                          <w:p w14:paraId="3337EC2E" w14:textId="77777777" w:rsidR="008C6017" w:rsidRPr="00616742" w:rsidRDefault="008C6017" w:rsidP="00616742">
                            <w:pPr>
                              <w:pStyle w:val="ListParagraph"/>
                              <w:numPr>
                                <w:ilvl w:val="0"/>
                                <w:numId w:val="3"/>
                              </w:numPr>
                              <w:rPr>
                                <w:sz w:val="20"/>
                                <w:szCs w:val="20"/>
                              </w:rPr>
                            </w:pPr>
                            <w:r w:rsidRPr="00F8747B">
                              <w:rPr>
                                <w:sz w:val="20"/>
                                <w:szCs w:val="20"/>
                              </w:rPr>
                              <w:t>an air navigation service provider providing aerodrome flight information services by operating regularly not more than one working position at any aerodrome</w:t>
                            </w:r>
                            <w:r w:rsidRPr="00616742">
                              <w:t xml:space="preserve"> </w:t>
                            </w:r>
                          </w:p>
                          <w:p w14:paraId="036C6F2A" w14:textId="77777777" w:rsidR="008C6017" w:rsidRPr="00616742" w:rsidRDefault="008C6017" w:rsidP="00616742">
                            <w:pPr>
                              <w:pStyle w:val="ListParagraph"/>
                              <w:ind w:left="0"/>
                              <w:rPr>
                                <w:sz w:val="20"/>
                                <w:szCs w:val="20"/>
                              </w:rPr>
                            </w:pPr>
                            <w:r w:rsidRPr="00616742">
                              <w:rPr>
                                <w:sz w:val="20"/>
                                <w:szCs w:val="20"/>
                              </w:rPr>
                              <w:t xml:space="preserve">In addition, the following air navigation service providers </w:t>
                            </w:r>
                            <w:r>
                              <w:rPr>
                                <w:sz w:val="20"/>
                                <w:szCs w:val="20"/>
                              </w:rPr>
                              <w:t>will</w:t>
                            </w:r>
                            <w:r w:rsidRPr="00616742">
                              <w:rPr>
                                <w:sz w:val="20"/>
                                <w:szCs w:val="20"/>
                              </w:rPr>
                              <w:t xml:space="preserve"> also </w:t>
                            </w:r>
                            <w:r>
                              <w:rPr>
                                <w:sz w:val="20"/>
                                <w:szCs w:val="20"/>
                              </w:rPr>
                              <w:t>be considered as non-complex:</w:t>
                            </w:r>
                          </w:p>
                          <w:p w14:paraId="71F1588D" w14:textId="77777777" w:rsidR="008C6017" w:rsidRPr="00616742" w:rsidRDefault="008C6017" w:rsidP="00616742">
                            <w:pPr>
                              <w:pStyle w:val="ListParagraph"/>
                              <w:numPr>
                                <w:ilvl w:val="0"/>
                                <w:numId w:val="3"/>
                              </w:numPr>
                              <w:rPr>
                                <w:sz w:val="20"/>
                                <w:szCs w:val="20"/>
                              </w:rPr>
                            </w:pPr>
                            <w:r w:rsidRPr="00616742">
                              <w:rPr>
                                <w:sz w:val="20"/>
                                <w:szCs w:val="20"/>
                              </w:rPr>
                              <w:t>an air navigation service provider, other than a provider of air traffic services, with a gross annual turnover of EUR 1 000 000 or less in relation to the services they provide or plan to provide;</w:t>
                            </w:r>
                          </w:p>
                          <w:p w14:paraId="52DEFF33" w14:textId="77777777" w:rsidR="008C6017" w:rsidRDefault="008C6017" w:rsidP="00616742">
                            <w:pPr>
                              <w:pStyle w:val="ListParagraph"/>
                              <w:numPr>
                                <w:ilvl w:val="0"/>
                                <w:numId w:val="3"/>
                              </w:numPr>
                              <w:rPr>
                                <w:sz w:val="20"/>
                                <w:szCs w:val="20"/>
                              </w:rPr>
                            </w:pPr>
                            <w:r w:rsidRPr="00616742">
                              <w:rPr>
                                <w:sz w:val="20"/>
                                <w:szCs w:val="20"/>
                              </w:rPr>
                              <w:t>an air navigation service provider providing aerodrome flight information services by operating regularly not more than one working position at any aerodrome.</w:t>
                            </w:r>
                          </w:p>
                          <w:p w14:paraId="4FF1299C" w14:textId="77777777" w:rsidR="008C6017" w:rsidRPr="00F8747B" w:rsidRDefault="008C6017" w:rsidP="00E37C7B">
                            <w:pPr>
                              <w:pStyle w:val="ListParagraph"/>
                              <w:rPr>
                                <w:sz w:val="20"/>
                                <w:szCs w:val="20"/>
                              </w:rPr>
                            </w:pPr>
                          </w:p>
                          <w:tbl>
                            <w:tblPr>
                              <w:tblStyle w:val="TableGrid"/>
                              <w:tblW w:w="0" w:type="auto"/>
                              <w:tblInd w:w="720" w:type="dxa"/>
                              <w:tblLook w:val="04A0" w:firstRow="1" w:lastRow="0" w:firstColumn="1" w:lastColumn="0" w:noHBand="0" w:noVBand="1"/>
                            </w:tblPr>
                            <w:tblGrid>
                              <w:gridCol w:w="2778"/>
                              <w:gridCol w:w="703"/>
                              <w:gridCol w:w="702"/>
                              <w:gridCol w:w="3331"/>
                              <w:gridCol w:w="2930"/>
                              <w:gridCol w:w="840"/>
                              <w:gridCol w:w="758"/>
                            </w:tblGrid>
                            <w:tr w:rsidR="008C6017" w:rsidRPr="004B0E56" w14:paraId="3D2DA5A7" w14:textId="77777777" w:rsidTr="00E37C7B">
                              <w:tc>
                                <w:tcPr>
                                  <w:tcW w:w="12233" w:type="dxa"/>
                                  <w:gridSpan w:val="7"/>
                                  <w:shd w:val="clear" w:color="auto" w:fill="D9D9D9" w:themeFill="background1" w:themeFillShade="D9"/>
                                  <w:vAlign w:val="center"/>
                                </w:tcPr>
                                <w:p w14:paraId="71D61697" w14:textId="77777777" w:rsidR="008C6017" w:rsidRPr="004B0E56" w:rsidRDefault="008C6017" w:rsidP="00E37C7B">
                                  <w:pPr>
                                    <w:pStyle w:val="ListParagraph"/>
                                    <w:spacing w:after="0"/>
                                    <w:ind w:left="0"/>
                                    <w:jc w:val="center"/>
                                    <w:rPr>
                                      <w:b/>
                                      <w:sz w:val="20"/>
                                      <w:szCs w:val="20"/>
                                    </w:rPr>
                                  </w:pPr>
                                  <w:bookmarkStart w:id="22" w:name="_Hlk518462878"/>
                                  <w:r w:rsidRPr="004B0E56">
                                    <w:rPr>
                                      <w:b/>
                                      <w:sz w:val="20"/>
                                      <w:szCs w:val="20"/>
                                    </w:rPr>
                                    <w:t>Is your organisation a Complex or Non-Complex Organisation?</w:t>
                                  </w:r>
                                </w:p>
                              </w:tc>
                            </w:tr>
                            <w:tr w:rsidR="008C6017" w:rsidRPr="004B0E56" w14:paraId="34C6F75C" w14:textId="77777777" w:rsidTr="00616742">
                              <w:tc>
                                <w:tcPr>
                                  <w:tcW w:w="2819" w:type="dxa"/>
                                  <w:shd w:val="clear" w:color="auto" w:fill="D9D9D9" w:themeFill="background1" w:themeFillShade="D9"/>
                                  <w:vAlign w:val="center"/>
                                </w:tcPr>
                                <w:p w14:paraId="1B38C8D1" w14:textId="77777777" w:rsidR="008C6017" w:rsidRPr="004B0E56" w:rsidRDefault="008C6017" w:rsidP="00616742">
                                  <w:pPr>
                                    <w:pStyle w:val="ListParagraph"/>
                                    <w:spacing w:after="0"/>
                                    <w:ind w:left="0"/>
                                    <w:jc w:val="center"/>
                                    <w:rPr>
                                      <w:b/>
                                      <w:sz w:val="20"/>
                                      <w:szCs w:val="20"/>
                                    </w:rPr>
                                  </w:pPr>
                                  <w:r w:rsidRPr="004B0E56">
                                    <w:rPr>
                                      <w:b/>
                                      <w:sz w:val="20"/>
                                      <w:szCs w:val="20"/>
                                    </w:rPr>
                                    <w:t>COMPLEX ORGANISATION</w:t>
                                  </w:r>
                                </w:p>
                              </w:tc>
                              <w:tc>
                                <w:tcPr>
                                  <w:tcW w:w="709" w:type="dxa"/>
                                  <w:shd w:val="clear" w:color="auto" w:fill="D9D9D9" w:themeFill="background1" w:themeFillShade="D9"/>
                                  <w:vAlign w:val="center"/>
                                </w:tcPr>
                                <w:p w14:paraId="6C7CC8E6" w14:textId="77777777" w:rsidR="008C6017" w:rsidRPr="004B0E56" w:rsidRDefault="008C6017" w:rsidP="00616742">
                                  <w:pPr>
                                    <w:pStyle w:val="ListParagraph"/>
                                    <w:spacing w:before="120" w:after="0"/>
                                    <w:ind w:left="0"/>
                                    <w:jc w:val="center"/>
                                    <w:rPr>
                                      <w:b/>
                                      <w:sz w:val="20"/>
                                      <w:szCs w:val="20"/>
                                    </w:rPr>
                                  </w:pPr>
                                  <w:r w:rsidRPr="004B0E56">
                                    <w:rPr>
                                      <w:b/>
                                      <w:sz w:val="20"/>
                                      <w:szCs w:val="20"/>
                                    </w:rPr>
                                    <w:t>YES</w:t>
                                  </w:r>
                                </w:p>
                              </w:tc>
                              <w:sdt>
                                <w:sdtPr>
                                  <w:rPr>
                                    <w:b/>
                                    <w:sz w:val="28"/>
                                    <w:szCs w:val="28"/>
                                  </w:rPr>
                                  <w:id w:val="302507583"/>
                                  <w14:checkbox>
                                    <w14:checked w14:val="0"/>
                                    <w14:checkedState w14:val="2612" w14:font="MS Gothic"/>
                                    <w14:uncheckedState w14:val="2610" w14:font="MS Gothic"/>
                                  </w14:checkbox>
                                </w:sdtPr>
                                <w:sdtEndPr/>
                                <w:sdtContent>
                                  <w:tc>
                                    <w:tcPr>
                                      <w:tcW w:w="709" w:type="dxa"/>
                                      <w:shd w:val="clear" w:color="auto" w:fill="D9D9D9" w:themeFill="background1" w:themeFillShade="D9"/>
                                      <w:vAlign w:val="center"/>
                                    </w:tcPr>
                                    <w:p w14:paraId="0A340AA1" w14:textId="77777777" w:rsidR="008C6017" w:rsidRPr="004B0E56" w:rsidRDefault="008C6017" w:rsidP="00616742">
                                      <w:pPr>
                                        <w:pStyle w:val="ListParagraph"/>
                                        <w:spacing w:before="120" w:after="0"/>
                                        <w:ind w:left="0"/>
                                        <w:jc w:val="center"/>
                                        <w:rPr>
                                          <w:b/>
                                          <w:sz w:val="28"/>
                                          <w:szCs w:val="28"/>
                                        </w:rPr>
                                      </w:pPr>
                                      <w:r>
                                        <w:rPr>
                                          <w:rFonts w:ascii="MS Gothic" w:eastAsia="MS Gothic" w:hAnsi="MS Gothic" w:hint="eastAsia"/>
                                          <w:b/>
                                          <w:sz w:val="28"/>
                                          <w:szCs w:val="28"/>
                                        </w:rPr>
                                        <w:t>☐</w:t>
                                      </w:r>
                                    </w:p>
                                  </w:tc>
                                </w:sdtContent>
                              </w:sdt>
                              <w:tc>
                                <w:tcPr>
                                  <w:tcW w:w="3402" w:type="dxa"/>
                                  <w:shd w:val="clear" w:color="auto" w:fill="D9D9D9" w:themeFill="background1" w:themeFillShade="D9"/>
                                  <w:vAlign w:val="center"/>
                                </w:tcPr>
                                <w:p w14:paraId="09888BB2" w14:textId="77777777" w:rsidR="008C6017" w:rsidRPr="004B0E56" w:rsidRDefault="008C6017" w:rsidP="00616742">
                                  <w:pPr>
                                    <w:pStyle w:val="ListParagraph"/>
                                    <w:spacing w:before="120" w:after="0"/>
                                    <w:ind w:left="0"/>
                                    <w:jc w:val="center"/>
                                    <w:rPr>
                                      <w:b/>
                                      <w:sz w:val="20"/>
                                      <w:szCs w:val="20"/>
                                    </w:rPr>
                                  </w:pPr>
                                  <w:r w:rsidRPr="004B0E56">
                                    <w:rPr>
                                      <w:b/>
                                      <w:sz w:val="20"/>
                                      <w:szCs w:val="20"/>
                                    </w:rPr>
                                    <w:t>(click on the appropriate box)</w:t>
                                  </w:r>
                                </w:p>
                              </w:tc>
                              <w:tc>
                                <w:tcPr>
                                  <w:tcW w:w="2976" w:type="dxa"/>
                                  <w:shd w:val="clear" w:color="auto" w:fill="D9D9D9" w:themeFill="background1" w:themeFillShade="D9"/>
                                  <w:vAlign w:val="center"/>
                                </w:tcPr>
                                <w:p w14:paraId="5663F0E6" w14:textId="77777777" w:rsidR="008C6017" w:rsidRPr="004B0E56" w:rsidRDefault="008C6017" w:rsidP="00616742">
                                  <w:pPr>
                                    <w:pStyle w:val="ListParagraph"/>
                                    <w:spacing w:before="120" w:after="0"/>
                                    <w:ind w:left="0"/>
                                    <w:jc w:val="center"/>
                                    <w:rPr>
                                      <w:b/>
                                      <w:sz w:val="20"/>
                                      <w:szCs w:val="20"/>
                                    </w:rPr>
                                  </w:pPr>
                                  <w:r w:rsidRPr="004B0E56">
                                    <w:rPr>
                                      <w:b/>
                                      <w:sz w:val="20"/>
                                      <w:szCs w:val="20"/>
                                    </w:rPr>
                                    <w:t>NON-COMPLEX ORGANISATION</w:t>
                                  </w:r>
                                </w:p>
                              </w:tc>
                              <w:tc>
                                <w:tcPr>
                                  <w:tcW w:w="851" w:type="dxa"/>
                                  <w:shd w:val="clear" w:color="auto" w:fill="D9D9D9" w:themeFill="background1" w:themeFillShade="D9"/>
                                  <w:vAlign w:val="center"/>
                                </w:tcPr>
                                <w:p w14:paraId="531D7B19" w14:textId="77777777" w:rsidR="008C6017" w:rsidRPr="004B0E56" w:rsidRDefault="008C6017" w:rsidP="00616742">
                                  <w:pPr>
                                    <w:pStyle w:val="ListParagraph"/>
                                    <w:spacing w:before="120" w:after="0"/>
                                    <w:ind w:left="0"/>
                                    <w:jc w:val="center"/>
                                    <w:rPr>
                                      <w:b/>
                                      <w:sz w:val="20"/>
                                      <w:szCs w:val="20"/>
                                    </w:rPr>
                                  </w:pPr>
                                  <w:r w:rsidRPr="004B0E56">
                                    <w:rPr>
                                      <w:b/>
                                      <w:sz w:val="20"/>
                                      <w:szCs w:val="20"/>
                                    </w:rPr>
                                    <w:t>YES</w:t>
                                  </w:r>
                                </w:p>
                              </w:tc>
                              <w:sdt>
                                <w:sdtPr>
                                  <w:rPr>
                                    <w:b/>
                                    <w:sz w:val="28"/>
                                    <w:szCs w:val="28"/>
                                  </w:rPr>
                                  <w:id w:val="2012402494"/>
                                  <w14:checkbox>
                                    <w14:checked w14:val="0"/>
                                    <w14:checkedState w14:val="2612" w14:font="MS Gothic"/>
                                    <w14:uncheckedState w14:val="2610" w14:font="MS Gothic"/>
                                  </w14:checkbox>
                                </w:sdtPr>
                                <w:sdtEndPr/>
                                <w:sdtContent>
                                  <w:tc>
                                    <w:tcPr>
                                      <w:tcW w:w="767" w:type="dxa"/>
                                      <w:shd w:val="clear" w:color="auto" w:fill="D9D9D9" w:themeFill="background1" w:themeFillShade="D9"/>
                                      <w:vAlign w:val="center"/>
                                    </w:tcPr>
                                    <w:p w14:paraId="2D085C3A" w14:textId="77777777" w:rsidR="008C6017" w:rsidRPr="004B0E56" w:rsidRDefault="008C6017" w:rsidP="00616742">
                                      <w:pPr>
                                        <w:pStyle w:val="ListParagraph"/>
                                        <w:spacing w:before="120" w:after="0"/>
                                        <w:ind w:left="0"/>
                                        <w:jc w:val="center"/>
                                        <w:rPr>
                                          <w:b/>
                                          <w:sz w:val="28"/>
                                          <w:szCs w:val="28"/>
                                        </w:rPr>
                                      </w:pPr>
                                      <w:r>
                                        <w:rPr>
                                          <w:rFonts w:ascii="MS Gothic" w:eastAsia="MS Gothic" w:hAnsi="MS Gothic" w:hint="eastAsia"/>
                                          <w:b/>
                                          <w:sz w:val="28"/>
                                          <w:szCs w:val="28"/>
                                        </w:rPr>
                                        <w:t>☐</w:t>
                                      </w:r>
                                    </w:p>
                                  </w:tc>
                                </w:sdtContent>
                              </w:sdt>
                            </w:tr>
                            <w:bookmarkEnd w:id="22"/>
                          </w:tbl>
                          <w:p w14:paraId="500C598A" w14:textId="77777777" w:rsidR="008C6017" w:rsidRPr="00997EE2" w:rsidRDefault="008C6017" w:rsidP="00F8747B">
                            <w:pPr>
                              <w:pStyle w:val="ListParagrap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511B6F" id="Rectangle: Rounded Corners 5" o:spid="_x0000_s1029" style="position:absolute;margin-left:7.8pt;margin-top:23.5pt;width:695.25pt;height:419.6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" fillcolor="#fdeada" strokecolor="#385d8a" strokeweight="2pt">
                <v:textbox>
                  <w:txbxContent>
                    <w:p w14:paraId="4574688E" w14:textId="77777777" w:rsidR="008C6017" w:rsidRPr="00F8747B" w:rsidRDefault="008C6017" w:rsidP="00CF3700">
                      <w:pPr>
                        <w:rPr>
                          <w:b/>
                          <w:sz w:val="20"/>
                          <w:szCs w:val="20"/>
                        </w:rPr>
                      </w:pPr>
                      <w:r w:rsidRPr="00F8747B">
                        <w:rPr>
                          <w:b/>
                          <w:sz w:val="20"/>
                          <w:szCs w:val="20"/>
                        </w:rPr>
                        <w:t>Within this compliance matrix some of the requirements are marked as being applicable only to Complex Service Providers or Non-Complex Service Providers.</w:t>
                      </w:r>
                    </w:p>
                    <w:p w14:paraId="1DDBEED2" w14:textId="77777777" w:rsidR="008C6017" w:rsidRPr="00F8747B" w:rsidRDefault="008C6017" w:rsidP="00CF3700">
                      <w:pPr>
                        <w:rPr>
                          <w:sz w:val="20"/>
                          <w:szCs w:val="20"/>
                        </w:rPr>
                      </w:pPr>
                      <w:r w:rsidRPr="00F8747B">
                        <w:rPr>
                          <w:sz w:val="20"/>
                          <w:szCs w:val="20"/>
                        </w:rPr>
                        <w:t xml:space="preserve">Your organisation is a non-complex provider if you hold a limited (derogated) certificate or </w:t>
                      </w:r>
                      <w:r w:rsidRPr="00F8747B">
                        <w:rPr>
                          <w:sz w:val="20"/>
                          <w:szCs w:val="20"/>
                          <w:u w:val="single"/>
                        </w:rPr>
                        <w:t>only</w:t>
                      </w:r>
                      <w:r w:rsidRPr="00F8747B">
                        <w:rPr>
                          <w:sz w:val="20"/>
                          <w:szCs w:val="20"/>
                        </w:rPr>
                        <w:t xml:space="preserve"> provide air traffic services in one or more of the following categories:</w:t>
                      </w:r>
                    </w:p>
                    <w:p w14:paraId="1965C2F6" w14:textId="77777777" w:rsidR="008C6017" w:rsidRPr="00F8747B" w:rsidRDefault="008C6017" w:rsidP="00CF3700">
                      <w:pPr>
                        <w:pStyle w:val="ListParagraph"/>
                        <w:numPr>
                          <w:ilvl w:val="0"/>
                          <w:numId w:val="3"/>
                        </w:numPr>
                        <w:rPr>
                          <w:sz w:val="20"/>
                          <w:szCs w:val="20"/>
                        </w:rPr>
                      </w:pPr>
                      <w:r w:rsidRPr="00F8747B">
                        <w:rPr>
                          <w:sz w:val="20"/>
                          <w:szCs w:val="20"/>
                        </w:rPr>
                        <w:t>aerial work;</w:t>
                      </w:r>
                    </w:p>
                    <w:p w14:paraId="6FF51495" w14:textId="77777777" w:rsidR="008C6017" w:rsidRPr="00F8747B" w:rsidRDefault="008C6017" w:rsidP="00CF3700">
                      <w:pPr>
                        <w:pStyle w:val="ListParagraph"/>
                        <w:numPr>
                          <w:ilvl w:val="0"/>
                          <w:numId w:val="3"/>
                        </w:numPr>
                        <w:rPr>
                          <w:sz w:val="20"/>
                          <w:szCs w:val="20"/>
                        </w:rPr>
                      </w:pPr>
                      <w:r w:rsidRPr="00F8747B">
                        <w:rPr>
                          <w:sz w:val="20"/>
                          <w:szCs w:val="20"/>
                        </w:rPr>
                        <w:t>general aviation;</w:t>
                      </w:r>
                    </w:p>
                    <w:p w14:paraId="28238154" w14:textId="77777777" w:rsidR="008C6017" w:rsidRPr="00F8747B" w:rsidRDefault="008C6017" w:rsidP="00CF3700">
                      <w:pPr>
                        <w:pStyle w:val="ListParagraph"/>
                        <w:numPr>
                          <w:ilvl w:val="0"/>
                          <w:numId w:val="3"/>
                        </w:numPr>
                        <w:rPr>
                          <w:sz w:val="20"/>
                          <w:szCs w:val="20"/>
                        </w:rPr>
                      </w:pPr>
                      <w:r w:rsidRPr="00F8747B">
                        <w:rPr>
                          <w:sz w:val="20"/>
                          <w:szCs w:val="20"/>
                        </w:rPr>
                        <w:t>commercial air transport limited to aircraft with less than 10 tonnes of maximum take-off mass or less than 20 passenger seats;</w:t>
                      </w:r>
                    </w:p>
                    <w:p w14:paraId="75254E40" w14:textId="77777777" w:rsidR="008C6017" w:rsidRPr="00F8747B" w:rsidRDefault="008C6017" w:rsidP="00CF3700">
                      <w:pPr>
                        <w:pStyle w:val="ListParagraph"/>
                        <w:numPr>
                          <w:ilvl w:val="0"/>
                          <w:numId w:val="3"/>
                        </w:numPr>
                        <w:rPr>
                          <w:sz w:val="20"/>
                          <w:szCs w:val="20"/>
                        </w:rPr>
                      </w:pPr>
                      <w:r w:rsidRPr="00F8747B">
                        <w:rPr>
                          <w:sz w:val="20"/>
                          <w:szCs w:val="20"/>
                        </w:rPr>
                        <w:t xml:space="preserve">commercial air transport with less than 10 000 movements per year, regardless of the maximum take-off mass and the number of passenger seats; for the purposes of this provision, ‘movements’ means, in a given year, the average over the previous three years of the total number of take-offs and landings. </w:t>
                      </w:r>
                    </w:p>
                    <w:p w14:paraId="3337EC2E" w14:textId="77777777" w:rsidR="008C6017" w:rsidRPr="00616742" w:rsidRDefault="008C6017" w:rsidP="00616742">
                      <w:pPr>
                        <w:pStyle w:val="ListParagraph"/>
                        <w:numPr>
                          <w:ilvl w:val="0"/>
                          <w:numId w:val="3"/>
                        </w:numPr>
                        <w:rPr>
                          <w:sz w:val="20"/>
                          <w:szCs w:val="20"/>
                        </w:rPr>
                      </w:pPr>
                      <w:r w:rsidRPr="00F8747B">
                        <w:rPr>
                          <w:sz w:val="20"/>
                          <w:szCs w:val="20"/>
                        </w:rPr>
                        <w:t>an air navigation service provider providing aerodrome flight information services by operating regularly not more than one working position at any aerodrome</w:t>
                      </w:r>
                      <w:r w:rsidRPr="00616742">
                        <w:t xml:space="preserve"> </w:t>
                      </w:r>
                    </w:p>
                    <w:p w14:paraId="036C6F2A" w14:textId="77777777" w:rsidR="008C6017" w:rsidRPr="00616742" w:rsidRDefault="008C6017" w:rsidP="00616742">
                      <w:pPr>
                        <w:pStyle w:val="ListParagraph"/>
                        <w:ind w:left="0"/>
                        <w:rPr>
                          <w:sz w:val="20"/>
                          <w:szCs w:val="20"/>
                        </w:rPr>
                      </w:pPr>
                      <w:r w:rsidRPr="00616742">
                        <w:rPr>
                          <w:sz w:val="20"/>
                          <w:szCs w:val="20"/>
                        </w:rPr>
                        <w:t xml:space="preserve">In addition, the following air navigation service providers </w:t>
                      </w:r>
                      <w:r>
                        <w:rPr>
                          <w:sz w:val="20"/>
                          <w:szCs w:val="20"/>
                        </w:rPr>
                        <w:t>will</w:t>
                      </w:r>
                      <w:r w:rsidRPr="00616742">
                        <w:rPr>
                          <w:sz w:val="20"/>
                          <w:szCs w:val="20"/>
                        </w:rPr>
                        <w:t xml:space="preserve"> also </w:t>
                      </w:r>
                      <w:r>
                        <w:rPr>
                          <w:sz w:val="20"/>
                          <w:szCs w:val="20"/>
                        </w:rPr>
                        <w:t>be considered as non-complex:</w:t>
                      </w:r>
                    </w:p>
                    <w:p w14:paraId="71F1588D" w14:textId="77777777" w:rsidR="008C6017" w:rsidRPr="00616742" w:rsidRDefault="008C6017" w:rsidP="00616742">
                      <w:pPr>
                        <w:pStyle w:val="ListParagraph"/>
                        <w:numPr>
                          <w:ilvl w:val="0"/>
                          <w:numId w:val="3"/>
                        </w:numPr>
                        <w:rPr>
                          <w:sz w:val="20"/>
                          <w:szCs w:val="20"/>
                        </w:rPr>
                      </w:pPr>
                      <w:r w:rsidRPr="00616742">
                        <w:rPr>
                          <w:sz w:val="20"/>
                          <w:szCs w:val="20"/>
                        </w:rPr>
                        <w:t>an air navigation service provider, other than a provider of air traffic services, with a gross annual turnover of EUR 1 000 000 or less in relation to the services they provide or plan to provide;</w:t>
                      </w:r>
                    </w:p>
                    <w:p w14:paraId="52DEFF33" w14:textId="77777777" w:rsidR="008C6017" w:rsidRDefault="008C6017" w:rsidP="00616742">
                      <w:pPr>
                        <w:pStyle w:val="ListParagraph"/>
                        <w:numPr>
                          <w:ilvl w:val="0"/>
                          <w:numId w:val="3"/>
                        </w:numPr>
                        <w:rPr>
                          <w:sz w:val="20"/>
                          <w:szCs w:val="20"/>
                        </w:rPr>
                      </w:pPr>
                      <w:r w:rsidRPr="00616742">
                        <w:rPr>
                          <w:sz w:val="20"/>
                          <w:szCs w:val="20"/>
                        </w:rPr>
                        <w:t>an air navigation service provider providing aerodrome flight information services by operating regularly not more than one working position at any aerodrome.</w:t>
                      </w:r>
                    </w:p>
                    <w:p w14:paraId="4FF1299C" w14:textId="77777777" w:rsidR="008C6017" w:rsidRPr="00F8747B" w:rsidRDefault="008C6017" w:rsidP="00E37C7B">
                      <w:pPr>
                        <w:pStyle w:val="ListParagraph"/>
                        <w:rPr>
                          <w:sz w:val="20"/>
                          <w:szCs w:val="20"/>
                        </w:rPr>
                      </w:pPr>
                    </w:p>
                    <w:tbl>
                      <w:tblPr>
                        <w:tblStyle w:val="TableGrid"/>
                        <w:tblW w:w="0" w:type="auto"/>
                        <w:tblInd w:w="720" w:type="dxa"/>
                        <w:tblLook w:val="04A0" w:firstRow="1" w:lastRow="0" w:firstColumn="1" w:lastColumn="0" w:noHBand="0" w:noVBand="1"/>
                      </w:tblPr>
                      <w:tblGrid>
                        <w:gridCol w:w="2778"/>
                        <w:gridCol w:w="703"/>
                        <w:gridCol w:w="702"/>
                        <w:gridCol w:w="3331"/>
                        <w:gridCol w:w="2930"/>
                        <w:gridCol w:w="840"/>
                        <w:gridCol w:w="758"/>
                      </w:tblGrid>
                      <w:tr w:rsidR="008C6017" w:rsidRPr="004B0E56" w14:paraId="3D2DA5A7" w14:textId="77777777" w:rsidTr="00E37C7B">
                        <w:tc>
                          <w:tcPr>
                            <w:tcW w:w="12233" w:type="dxa"/>
                            <w:gridSpan w:val="7"/>
                            <w:shd w:val="clear" w:color="auto" w:fill="D9D9D9" w:themeFill="background1" w:themeFillShade="D9"/>
                            <w:vAlign w:val="center"/>
                          </w:tcPr>
                          <w:p w14:paraId="71D61697" w14:textId="77777777" w:rsidR="008C6017" w:rsidRPr="004B0E56" w:rsidRDefault="008C6017" w:rsidP="00E37C7B">
                            <w:pPr>
                              <w:pStyle w:val="ListParagraph"/>
                              <w:spacing w:after="0"/>
                              <w:ind w:left="0"/>
                              <w:jc w:val="center"/>
                              <w:rPr>
                                <w:b/>
                                <w:sz w:val="20"/>
                                <w:szCs w:val="20"/>
                              </w:rPr>
                            </w:pPr>
                            <w:bookmarkStart w:id="23" w:name="_Hlk518462878"/>
                            <w:r w:rsidRPr="004B0E56">
                              <w:rPr>
                                <w:b/>
                                <w:sz w:val="20"/>
                                <w:szCs w:val="20"/>
                              </w:rPr>
                              <w:t>Is your organisation a Complex or Non-Complex Organisation?</w:t>
                            </w:r>
                          </w:p>
                        </w:tc>
                      </w:tr>
                      <w:tr w:rsidR="008C6017" w:rsidRPr="004B0E56" w14:paraId="34C6F75C" w14:textId="77777777" w:rsidTr="00616742">
                        <w:tc>
                          <w:tcPr>
                            <w:tcW w:w="2819" w:type="dxa"/>
                            <w:shd w:val="clear" w:color="auto" w:fill="D9D9D9" w:themeFill="background1" w:themeFillShade="D9"/>
                            <w:vAlign w:val="center"/>
                          </w:tcPr>
                          <w:p w14:paraId="1B38C8D1" w14:textId="77777777" w:rsidR="008C6017" w:rsidRPr="004B0E56" w:rsidRDefault="008C6017" w:rsidP="00616742">
                            <w:pPr>
                              <w:pStyle w:val="ListParagraph"/>
                              <w:spacing w:after="0"/>
                              <w:ind w:left="0"/>
                              <w:jc w:val="center"/>
                              <w:rPr>
                                <w:b/>
                                <w:sz w:val="20"/>
                                <w:szCs w:val="20"/>
                              </w:rPr>
                            </w:pPr>
                            <w:r w:rsidRPr="004B0E56">
                              <w:rPr>
                                <w:b/>
                                <w:sz w:val="20"/>
                                <w:szCs w:val="20"/>
                              </w:rPr>
                              <w:t>COMPLEX ORGANISATION</w:t>
                            </w:r>
                          </w:p>
                        </w:tc>
                        <w:tc>
                          <w:tcPr>
                            <w:tcW w:w="709" w:type="dxa"/>
                            <w:shd w:val="clear" w:color="auto" w:fill="D9D9D9" w:themeFill="background1" w:themeFillShade="D9"/>
                            <w:vAlign w:val="center"/>
                          </w:tcPr>
                          <w:p w14:paraId="6C7CC8E6" w14:textId="77777777" w:rsidR="008C6017" w:rsidRPr="004B0E56" w:rsidRDefault="008C6017" w:rsidP="00616742">
                            <w:pPr>
                              <w:pStyle w:val="ListParagraph"/>
                              <w:spacing w:before="120" w:after="0"/>
                              <w:ind w:left="0"/>
                              <w:jc w:val="center"/>
                              <w:rPr>
                                <w:b/>
                                <w:sz w:val="20"/>
                                <w:szCs w:val="20"/>
                              </w:rPr>
                            </w:pPr>
                            <w:r w:rsidRPr="004B0E56">
                              <w:rPr>
                                <w:b/>
                                <w:sz w:val="20"/>
                                <w:szCs w:val="20"/>
                              </w:rPr>
                              <w:t>YES</w:t>
                            </w:r>
                          </w:p>
                        </w:tc>
                        <w:sdt>
                          <w:sdtPr>
                            <w:rPr>
                              <w:b/>
                              <w:sz w:val="28"/>
                              <w:szCs w:val="28"/>
                            </w:rPr>
                            <w:id w:val="302507583"/>
                            <w14:checkbox>
                              <w14:checked w14:val="0"/>
                              <w14:checkedState w14:val="2612" w14:font="MS Gothic"/>
                              <w14:uncheckedState w14:val="2610" w14:font="MS Gothic"/>
                            </w14:checkbox>
                          </w:sdtPr>
                          <w:sdtEndPr/>
                          <w:sdtContent>
                            <w:tc>
                              <w:tcPr>
                                <w:tcW w:w="709" w:type="dxa"/>
                                <w:shd w:val="clear" w:color="auto" w:fill="D9D9D9" w:themeFill="background1" w:themeFillShade="D9"/>
                                <w:vAlign w:val="center"/>
                              </w:tcPr>
                              <w:p w14:paraId="0A340AA1" w14:textId="77777777" w:rsidR="008C6017" w:rsidRPr="004B0E56" w:rsidRDefault="008C6017" w:rsidP="00616742">
                                <w:pPr>
                                  <w:pStyle w:val="ListParagraph"/>
                                  <w:spacing w:before="120" w:after="0"/>
                                  <w:ind w:left="0"/>
                                  <w:jc w:val="center"/>
                                  <w:rPr>
                                    <w:b/>
                                    <w:sz w:val="28"/>
                                    <w:szCs w:val="28"/>
                                  </w:rPr>
                                </w:pPr>
                                <w:r>
                                  <w:rPr>
                                    <w:rFonts w:ascii="MS Gothic" w:eastAsia="MS Gothic" w:hAnsi="MS Gothic" w:hint="eastAsia"/>
                                    <w:b/>
                                    <w:sz w:val="28"/>
                                    <w:szCs w:val="28"/>
                                  </w:rPr>
                                  <w:t>☐</w:t>
                                </w:r>
                              </w:p>
                            </w:tc>
                          </w:sdtContent>
                        </w:sdt>
                        <w:tc>
                          <w:tcPr>
                            <w:tcW w:w="3402" w:type="dxa"/>
                            <w:shd w:val="clear" w:color="auto" w:fill="D9D9D9" w:themeFill="background1" w:themeFillShade="D9"/>
                            <w:vAlign w:val="center"/>
                          </w:tcPr>
                          <w:p w14:paraId="09888BB2" w14:textId="77777777" w:rsidR="008C6017" w:rsidRPr="004B0E56" w:rsidRDefault="008C6017" w:rsidP="00616742">
                            <w:pPr>
                              <w:pStyle w:val="ListParagraph"/>
                              <w:spacing w:before="120" w:after="0"/>
                              <w:ind w:left="0"/>
                              <w:jc w:val="center"/>
                              <w:rPr>
                                <w:b/>
                                <w:sz w:val="20"/>
                                <w:szCs w:val="20"/>
                              </w:rPr>
                            </w:pPr>
                            <w:r w:rsidRPr="004B0E56">
                              <w:rPr>
                                <w:b/>
                                <w:sz w:val="20"/>
                                <w:szCs w:val="20"/>
                              </w:rPr>
                              <w:t>(click on the appropriate box)</w:t>
                            </w:r>
                          </w:p>
                        </w:tc>
                        <w:tc>
                          <w:tcPr>
                            <w:tcW w:w="2976" w:type="dxa"/>
                            <w:shd w:val="clear" w:color="auto" w:fill="D9D9D9" w:themeFill="background1" w:themeFillShade="D9"/>
                            <w:vAlign w:val="center"/>
                          </w:tcPr>
                          <w:p w14:paraId="5663F0E6" w14:textId="77777777" w:rsidR="008C6017" w:rsidRPr="004B0E56" w:rsidRDefault="008C6017" w:rsidP="00616742">
                            <w:pPr>
                              <w:pStyle w:val="ListParagraph"/>
                              <w:spacing w:before="120" w:after="0"/>
                              <w:ind w:left="0"/>
                              <w:jc w:val="center"/>
                              <w:rPr>
                                <w:b/>
                                <w:sz w:val="20"/>
                                <w:szCs w:val="20"/>
                              </w:rPr>
                            </w:pPr>
                            <w:r w:rsidRPr="004B0E56">
                              <w:rPr>
                                <w:b/>
                                <w:sz w:val="20"/>
                                <w:szCs w:val="20"/>
                              </w:rPr>
                              <w:t>NON-COMPLEX ORGANISATION</w:t>
                            </w:r>
                          </w:p>
                        </w:tc>
                        <w:tc>
                          <w:tcPr>
                            <w:tcW w:w="851" w:type="dxa"/>
                            <w:shd w:val="clear" w:color="auto" w:fill="D9D9D9" w:themeFill="background1" w:themeFillShade="D9"/>
                            <w:vAlign w:val="center"/>
                          </w:tcPr>
                          <w:p w14:paraId="531D7B19" w14:textId="77777777" w:rsidR="008C6017" w:rsidRPr="004B0E56" w:rsidRDefault="008C6017" w:rsidP="00616742">
                            <w:pPr>
                              <w:pStyle w:val="ListParagraph"/>
                              <w:spacing w:before="120" w:after="0"/>
                              <w:ind w:left="0"/>
                              <w:jc w:val="center"/>
                              <w:rPr>
                                <w:b/>
                                <w:sz w:val="20"/>
                                <w:szCs w:val="20"/>
                              </w:rPr>
                            </w:pPr>
                            <w:r w:rsidRPr="004B0E56">
                              <w:rPr>
                                <w:b/>
                                <w:sz w:val="20"/>
                                <w:szCs w:val="20"/>
                              </w:rPr>
                              <w:t>YES</w:t>
                            </w:r>
                          </w:p>
                        </w:tc>
                        <w:sdt>
                          <w:sdtPr>
                            <w:rPr>
                              <w:b/>
                              <w:sz w:val="28"/>
                              <w:szCs w:val="28"/>
                            </w:rPr>
                            <w:id w:val="2012402494"/>
                            <w14:checkbox>
                              <w14:checked w14:val="0"/>
                              <w14:checkedState w14:val="2612" w14:font="MS Gothic"/>
                              <w14:uncheckedState w14:val="2610" w14:font="MS Gothic"/>
                            </w14:checkbox>
                          </w:sdtPr>
                          <w:sdtEndPr/>
                          <w:sdtContent>
                            <w:tc>
                              <w:tcPr>
                                <w:tcW w:w="767" w:type="dxa"/>
                                <w:shd w:val="clear" w:color="auto" w:fill="D9D9D9" w:themeFill="background1" w:themeFillShade="D9"/>
                                <w:vAlign w:val="center"/>
                              </w:tcPr>
                              <w:p w14:paraId="2D085C3A" w14:textId="77777777" w:rsidR="008C6017" w:rsidRPr="004B0E56" w:rsidRDefault="008C6017" w:rsidP="00616742">
                                <w:pPr>
                                  <w:pStyle w:val="ListParagraph"/>
                                  <w:spacing w:before="120" w:after="0"/>
                                  <w:ind w:left="0"/>
                                  <w:jc w:val="center"/>
                                  <w:rPr>
                                    <w:b/>
                                    <w:sz w:val="28"/>
                                    <w:szCs w:val="28"/>
                                  </w:rPr>
                                </w:pPr>
                                <w:r>
                                  <w:rPr>
                                    <w:rFonts w:ascii="MS Gothic" w:eastAsia="MS Gothic" w:hAnsi="MS Gothic" w:hint="eastAsia"/>
                                    <w:b/>
                                    <w:sz w:val="28"/>
                                    <w:szCs w:val="28"/>
                                  </w:rPr>
                                  <w:t>☐</w:t>
                                </w:r>
                              </w:p>
                            </w:tc>
                          </w:sdtContent>
                        </w:sdt>
                      </w:tr>
                      <w:bookmarkEnd w:id="23"/>
                    </w:tbl>
                    <w:p w14:paraId="500C598A" w14:textId="77777777" w:rsidR="008C6017" w:rsidRPr="00997EE2" w:rsidRDefault="008C6017" w:rsidP="00F8747B">
                      <w:pPr>
                        <w:pStyle w:val="ListParagraph"/>
                      </w:pPr>
                    </w:p>
                  </w:txbxContent>
                </v:textbox>
                <w10:wrap anchorx="margin" anchory="margin"/>
              </v:roundrect>
            </w:pict>
          </mc:Fallback>
        </mc:AlternateContent>
      </w:r>
    </w:p>
    <w:p w14:paraId="147529D0" w14:textId="77777777" w:rsidR="00CF3700" w:rsidRDefault="00CF3700"/>
    <w:p w14:paraId="6DD1C71C" w14:textId="77777777" w:rsidR="00CF3700" w:rsidRDefault="00CF3700"/>
    <w:p w14:paraId="23D06001" w14:textId="77777777" w:rsidR="00CF3700" w:rsidRDefault="00CF3700"/>
    <w:p w14:paraId="0BFFD052" w14:textId="77777777" w:rsidR="00CF3700" w:rsidRDefault="00CF3700"/>
    <w:p w14:paraId="6FE797FA" w14:textId="77777777" w:rsidR="00CF3700" w:rsidRDefault="00CF3700"/>
    <w:p w14:paraId="22BE48E2" w14:textId="77777777" w:rsidR="00CF3700" w:rsidRDefault="00CF3700"/>
    <w:p w14:paraId="78FED1B3" w14:textId="77777777" w:rsidR="00CF3700" w:rsidRDefault="00CF3700"/>
    <w:p w14:paraId="62BFCACB" w14:textId="77777777" w:rsidR="00CF3700" w:rsidRDefault="00CF3700"/>
    <w:p w14:paraId="72D3B6DE" w14:textId="77777777" w:rsidR="00CF3700" w:rsidRDefault="00CF3700"/>
    <w:p w14:paraId="3F1B5CC8" w14:textId="77777777" w:rsidR="00CF3700" w:rsidRDefault="00CF3700"/>
    <w:p w14:paraId="17C3417F" w14:textId="77777777" w:rsidR="00CF3700" w:rsidRDefault="00CF3700"/>
    <w:p w14:paraId="38B45AA3" w14:textId="77777777" w:rsidR="00CF3700" w:rsidRDefault="00CF3700"/>
    <w:p w14:paraId="7A05ED36" w14:textId="77777777" w:rsidR="00CF3700" w:rsidRDefault="00CF3700"/>
    <w:p w14:paraId="506A3431" w14:textId="77777777" w:rsidR="00CF3700" w:rsidRDefault="00CF3700"/>
    <w:p w14:paraId="15611425" w14:textId="77777777" w:rsidR="00CF3700" w:rsidRDefault="00CF3700"/>
    <w:p w14:paraId="484E88D6" w14:textId="77777777" w:rsidR="00CF3700" w:rsidRDefault="00CF3700">
      <w:r>
        <w:br w:type="page"/>
      </w:r>
    </w:p>
    <w:p w14:paraId="07E458D4" w14:textId="77777777" w:rsidR="0033082C" w:rsidRDefault="0033082C"/>
    <w:p w14:paraId="5E3083BF" w14:textId="77777777" w:rsidR="005F4C73" w:rsidRDefault="005F4C73"/>
    <w:p w14:paraId="063B2236" w14:textId="77777777" w:rsidR="005F4C73" w:rsidRDefault="00DD68A6">
      <w:r>
        <w:rPr>
          <w:noProof/>
        </w:rPr>
        <mc:AlternateContent>
          <mc:Choice Requires="wps">
            <w:drawing>
              <wp:anchor distT="0" distB="0" distL="114300" distR="114300" simplePos="0" relativeHeight="251670528" behindDoc="0" locked="0" layoutInCell="1" allowOverlap="1" wp14:anchorId="6A078252" wp14:editId="3D1F7934">
                <wp:simplePos x="0" y="0"/>
                <wp:positionH relativeFrom="margin">
                  <wp:posOffset>1028700</wp:posOffset>
                </wp:positionH>
                <wp:positionV relativeFrom="paragraph">
                  <wp:posOffset>9526</wp:posOffset>
                </wp:positionV>
                <wp:extent cx="6800850" cy="2571750"/>
                <wp:effectExtent l="0" t="0" r="19050" b="19050"/>
                <wp:wrapNone/>
                <wp:docPr id="16" name="Rectangle: Rounded Corners 16"/>
                <wp:cNvGraphicFramePr/>
                <a:graphic xmlns:a="http://schemas.openxmlformats.org/drawingml/2006/main">
                  <a:graphicData uri="http://schemas.microsoft.com/office/word/2010/wordprocessingShape">
                    <wps:wsp>
                      <wps:cNvSpPr/>
                      <wps:spPr>
                        <a:xfrm>
                          <a:off x="0" y="0"/>
                          <a:ext cx="6800850" cy="2571750"/>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50CAF75E" w14:textId="77777777" w:rsidR="008C6017" w:rsidRDefault="008C6017" w:rsidP="005F4C73">
                            <w:pPr>
                              <w:jc w:val="center"/>
                              <w:rPr>
                                <w:b/>
                                <w:color w:val="000000" w:themeColor="text1"/>
                                <w:sz w:val="28"/>
                                <w:szCs w:val="28"/>
                              </w:rPr>
                            </w:pPr>
                            <w:r w:rsidRPr="00D7524E">
                              <w:rPr>
                                <w:b/>
                                <w:color w:val="000000" w:themeColor="text1"/>
                                <w:sz w:val="28"/>
                                <w:szCs w:val="28"/>
                              </w:rPr>
                              <w:t xml:space="preserve">Compliance Matrix </w:t>
                            </w:r>
                            <w:r>
                              <w:rPr>
                                <w:b/>
                                <w:color w:val="000000" w:themeColor="text1"/>
                                <w:sz w:val="28"/>
                                <w:szCs w:val="28"/>
                              </w:rPr>
                              <w:t>SECTION 1</w:t>
                            </w:r>
                          </w:p>
                          <w:p w14:paraId="1580AE23" w14:textId="77777777" w:rsidR="008C6017" w:rsidRPr="005A52E7" w:rsidRDefault="008C6017" w:rsidP="00DD68A6">
                            <w:pPr>
                              <w:jc w:val="center"/>
                              <w:rPr>
                                <w:b/>
                                <w:sz w:val="28"/>
                                <w:szCs w:val="28"/>
                              </w:rPr>
                            </w:pPr>
                            <w:r w:rsidRPr="005A52E7">
                              <w:rPr>
                                <w:b/>
                                <w:iCs/>
                                <w:sz w:val="28"/>
                                <w:szCs w:val="28"/>
                              </w:rPr>
                              <w:t>ANNEX III — Part-ATM/ANS.OR SUBPART A — GENERAL REQUIREMENTS (ATM/ANS.OR.A)</w:t>
                            </w:r>
                          </w:p>
                          <w:p w14:paraId="04A53827" w14:textId="22B98B70" w:rsidR="008C6017" w:rsidRPr="00061E6F" w:rsidRDefault="008C6017" w:rsidP="005F4C73">
                            <w:pPr>
                              <w:jc w:val="center"/>
                              <w:rPr>
                                <w:sz w:val="40"/>
                                <w:szCs w:val="40"/>
                              </w:rPr>
                            </w:pPr>
                            <w:bookmarkStart w:id="24" w:name="_Hlk513637886"/>
                            <w:r w:rsidRPr="005A52E7">
                              <w:t>This section of the compliance matrix cont</w:t>
                            </w:r>
                            <w:r>
                              <w:t>ains extracts from the above annexe and subpart</w:t>
                            </w:r>
                            <w:r w:rsidRPr="005A52E7">
                              <w:t xml:space="preserve"> of the </w:t>
                            </w:r>
                            <w:r w:rsidR="0053436C">
                              <w:t>regulation</w:t>
                            </w:r>
                            <w:r>
                              <w:t xml:space="preserve"> </w:t>
                            </w:r>
                            <w:r w:rsidRPr="005A52E7">
                              <w:t>that are appl</w:t>
                            </w:r>
                            <w:r>
                              <w:t xml:space="preserve">icable to </w:t>
                            </w:r>
                            <w:r w:rsidRPr="00153FC3">
                              <w:rPr>
                                <w:b/>
                              </w:rPr>
                              <w:t>all service providers</w:t>
                            </w:r>
                            <w:r>
                              <w:t xml:space="preserve"> except </w:t>
                            </w:r>
                            <w:r w:rsidRPr="005A52E7">
                              <w:t>where they relate to the management of changes</w:t>
                            </w:r>
                            <w:r>
                              <w:t xml:space="preserve"> which are contained in Sections 4</w:t>
                            </w:r>
                            <w:bookmarkEnd w:id="24"/>
                            <w:r>
                              <w:t>, 5 and 6 CHANGE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A078252" id="Rectangle: Rounded Corners 16" o:spid="_x0000_s1030" style="position:absolute;margin-left:81pt;margin-top:.75pt;width:535.5pt;height:202.5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" fillcolor="#c6d9f1" strokecolor="#385d8a" strokeweight="2pt">
                <v:textbox>
                  <w:txbxContent>
                    <w:p w14:paraId="50CAF75E" w14:textId="77777777" w:rsidR="008C6017" w:rsidRDefault="008C6017" w:rsidP="005F4C73">
                      <w:pPr>
                        <w:jc w:val="center"/>
                        <w:rPr>
                          <w:b/>
                          <w:color w:val="000000" w:themeColor="text1"/>
                          <w:sz w:val="28"/>
                          <w:szCs w:val="28"/>
                        </w:rPr>
                      </w:pPr>
                      <w:r w:rsidRPr="00D7524E">
                        <w:rPr>
                          <w:b/>
                          <w:color w:val="000000" w:themeColor="text1"/>
                          <w:sz w:val="28"/>
                          <w:szCs w:val="28"/>
                        </w:rPr>
                        <w:t xml:space="preserve">Compliance Matrix </w:t>
                      </w:r>
                      <w:r>
                        <w:rPr>
                          <w:b/>
                          <w:color w:val="000000" w:themeColor="text1"/>
                          <w:sz w:val="28"/>
                          <w:szCs w:val="28"/>
                        </w:rPr>
                        <w:t>SECTION 1</w:t>
                      </w:r>
                    </w:p>
                    <w:p w14:paraId="1580AE23" w14:textId="77777777" w:rsidR="008C6017" w:rsidRPr="005A52E7" w:rsidRDefault="008C6017" w:rsidP="00DD68A6">
                      <w:pPr>
                        <w:jc w:val="center"/>
                        <w:rPr>
                          <w:b/>
                          <w:sz w:val="28"/>
                          <w:szCs w:val="28"/>
                        </w:rPr>
                      </w:pPr>
                      <w:r w:rsidRPr="005A52E7">
                        <w:rPr>
                          <w:b/>
                          <w:iCs/>
                          <w:sz w:val="28"/>
                          <w:szCs w:val="28"/>
                        </w:rPr>
                        <w:t>ANNEX III — Part-ATM/ANS.OR SUBPART A — GENERAL REQUIREMENTS (ATM/ANS.OR.A)</w:t>
                      </w:r>
                    </w:p>
                    <w:p w14:paraId="04A53827" w14:textId="22B98B70" w:rsidR="008C6017" w:rsidRPr="00061E6F" w:rsidRDefault="008C6017" w:rsidP="005F4C73">
                      <w:pPr>
                        <w:jc w:val="center"/>
                        <w:rPr>
                          <w:sz w:val="40"/>
                          <w:szCs w:val="40"/>
                        </w:rPr>
                      </w:pPr>
                      <w:bookmarkStart w:id="25" w:name="_Hlk513637886"/>
                      <w:r w:rsidRPr="005A52E7">
                        <w:t>This section of the compliance matrix cont</w:t>
                      </w:r>
                      <w:r>
                        <w:t>ains extracts from the above annexe and subpart</w:t>
                      </w:r>
                      <w:r w:rsidRPr="005A52E7">
                        <w:t xml:space="preserve"> of the </w:t>
                      </w:r>
                      <w:r w:rsidR="0053436C">
                        <w:t>regulation</w:t>
                      </w:r>
                      <w:r>
                        <w:t xml:space="preserve"> </w:t>
                      </w:r>
                      <w:r w:rsidRPr="005A52E7">
                        <w:t>that are appl</w:t>
                      </w:r>
                      <w:r>
                        <w:t xml:space="preserve">icable to </w:t>
                      </w:r>
                      <w:r w:rsidRPr="00153FC3">
                        <w:rPr>
                          <w:b/>
                        </w:rPr>
                        <w:t>all service providers</w:t>
                      </w:r>
                      <w:r>
                        <w:t xml:space="preserve"> except </w:t>
                      </w:r>
                      <w:r w:rsidRPr="005A52E7">
                        <w:t>where they relate to the management of changes</w:t>
                      </w:r>
                      <w:r>
                        <w:t xml:space="preserve"> which are contained in Sections 4</w:t>
                      </w:r>
                      <w:bookmarkEnd w:id="25"/>
                      <w:r>
                        <w:t>, 5 and 6 CHANGE MANAGEMENT</w:t>
                      </w:r>
                    </w:p>
                  </w:txbxContent>
                </v:textbox>
                <w10:wrap anchorx="margin"/>
              </v:roundrect>
            </w:pict>
          </mc:Fallback>
        </mc:AlternateContent>
      </w:r>
    </w:p>
    <w:p w14:paraId="259C33B5" w14:textId="77777777" w:rsidR="005F4C73" w:rsidRDefault="005F4C73"/>
    <w:p w14:paraId="7478622B" w14:textId="77777777" w:rsidR="005F4C73" w:rsidRDefault="005F4C73"/>
    <w:p w14:paraId="495B0D66" w14:textId="77777777" w:rsidR="005F4C73" w:rsidRDefault="005F4C73"/>
    <w:p w14:paraId="451DCC9C" w14:textId="77777777" w:rsidR="005F4C73" w:rsidRDefault="005F4C73"/>
    <w:p w14:paraId="233F4C3F" w14:textId="77777777" w:rsidR="005F4C73" w:rsidRDefault="005F4C73"/>
    <w:p w14:paraId="4E5CE2FB" w14:textId="77777777" w:rsidR="005F4C73" w:rsidRDefault="005F4C73"/>
    <w:p w14:paraId="5C7C85B5" w14:textId="77777777" w:rsidR="00DD68A6" w:rsidRDefault="00DD68A6"/>
    <w:p w14:paraId="30225862" w14:textId="77777777" w:rsidR="00DD68A6" w:rsidRDefault="00DD68A6"/>
    <w:p w14:paraId="30A56319" w14:textId="77777777" w:rsidR="005F4C73" w:rsidRDefault="005F4C73"/>
    <w:p w14:paraId="53D77219" w14:textId="77777777" w:rsidR="0033082C" w:rsidRDefault="0033082C"/>
    <w:p w14:paraId="0B4115E2" w14:textId="77777777" w:rsidR="0033082C" w:rsidRDefault="0033082C"/>
    <w:p w14:paraId="5AF128AF" w14:textId="77777777" w:rsidR="0033082C" w:rsidRDefault="0033082C"/>
    <w:p w14:paraId="70B2BA81" w14:textId="77777777" w:rsidR="0033082C" w:rsidRDefault="0033082C">
      <w:r>
        <w:br w:type="page"/>
      </w:r>
    </w:p>
    <w:p w14:paraId="13A9ED83" w14:textId="77777777" w:rsidR="0049796C" w:rsidRDefault="0049796C" w:rsidP="00A37175"/>
    <w:tbl>
      <w:tblPr>
        <w:tblStyle w:val="TableGrid"/>
        <w:tblW w:w="14029" w:type="dxa"/>
        <w:tblLook w:val="04A0" w:firstRow="1" w:lastRow="0" w:firstColumn="1" w:lastColumn="0" w:noHBand="0" w:noVBand="1"/>
      </w:tblPr>
      <w:tblGrid>
        <w:gridCol w:w="3172"/>
        <w:gridCol w:w="10148"/>
        <w:gridCol w:w="709"/>
      </w:tblGrid>
      <w:tr w:rsidR="00B523D7" w:rsidRPr="00466CC1" w14:paraId="49F67496" w14:textId="77777777" w:rsidTr="00A06E85">
        <w:trPr>
          <w:trHeight w:val="416"/>
        </w:trPr>
        <w:tc>
          <w:tcPr>
            <w:tcW w:w="3172" w:type="dxa"/>
            <w:shd w:val="clear" w:color="auto" w:fill="D9D9D9" w:themeFill="background1" w:themeFillShade="D9"/>
          </w:tcPr>
          <w:p w14:paraId="79097DCC" w14:textId="6DFCDAE3" w:rsidR="00B523D7" w:rsidRPr="00466CC1" w:rsidRDefault="00B523D7" w:rsidP="00427295">
            <w:pPr>
              <w:rPr>
                <w:rFonts w:cstheme="minorHAnsi"/>
                <w:b/>
                <w:bCs/>
                <w:sz w:val="28"/>
                <w:szCs w:val="28"/>
              </w:rPr>
            </w:pPr>
            <w:bookmarkStart w:id="26" w:name="_Hlk513640899"/>
            <w:r w:rsidRPr="00466CC1">
              <w:rPr>
                <w:rFonts w:cstheme="minorHAnsi"/>
                <w:b/>
                <w:bCs/>
                <w:sz w:val="28"/>
                <w:szCs w:val="28"/>
              </w:rPr>
              <w:t xml:space="preserve">The </w:t>
            </w:r>
            <w:r w:rsidR="00E9750D">
              <w:rPr>
                <w:rFonts w:cstheme="minorHAnsi"/>
                <w:b/>
                <w:bCs/>
                <w:sz w:val="28"/>
                <w:szCs w:val="28"/>
              </w:rPr>
              <w:t xml:space="preserve">Regulation </w:t>
            </w:r>
            <w:r w:rsidRPr="00466CC1">
              <w:rPr>
                <w:rFonts w:cstheme="minorHAnsi"/>
                <w:b/>
                <w:bCs/>
                <w:sz w:val="28"/>
                <w:szCs w:val="28"/>
              </w:rPr>
              <w:t>and AMC</w:t>
            </w:r>
          </w:p>
        </w:tc>
        <w:tc>
          <w:tcPr>
            <w:tcW w:w="10148" w:type="dxa"/>
            <w:shd w:val="clear" w:color="auto" w:fill="D9D9D9" w:themeFill="background1" w:themeFillShade="D9"/>
          </w:tcPr>
          <w:p w14:paraId="7C2BF8B0" w14:textId="77777777" w:rsidR="00B523D7" w:rsidRPr="00466CC1" w:rsidRDefault="00B523D7" w:rsidP="00427295">
            <w:pPr>
              <w:rPr>
                <w:rFonts w:cstheme="minorHAnsi"/>
                <w:b/>
                <w:sz w:val="28"/>
                <w:szCs w:val="28"/>
              </w:rPr>
            </w:pPr>
            <w:r w:rsidRPr="00466CC1">
              <w:rPr>
                <w:rFonts w:cstheme="minorHAnsi"/>
                <w:b/>
                <w:sz w:val="28"/>
                <w:szCs w:val="28"/>
              </w:rPr>
              <w:t>Requirements for all providers (except where indicated)</w:t>
            </w:r>
          </w:p>
        </w:tc>
        <w:tc>
          <w:tcPr>
            <w:tcW w:w="709" w:type="dxa"/>
            <w:shd w:val="clear" w:color="auto" w:fill="D9D9D9" w:themeFill="background1" w:themeFillShade="D9"/>
          </w:tcPr>
          <w:p w14:paraId="3DF06243" w14:textId="77777777" w:rsidR="00B523D7" w:rsidRPr="00466CC1" w:rsidRDefault="0033082C" w:rsidP="00427295">
            <w:pPr>
              <w:rPr>
                <w:rFonts w:cstheme="minorHAnsi"/>
                <w:b/>
                <w:sz w:val="28"/>
                <w:szCs w:val="28"/>
              </w:rPr>
            </w:pPr>
            <w:r>
              <w:rPr>
                <w:rFonts w:cstheme="minorHAnsi"/>
                <w:b/>
                <w:sz w:val="28"/>
                <w:szCs w:val="28"/>
              </w:rPr>
              <w:t>Link</w:t>
            </w:r>
          </w:p>
        </w:tc>
      </w:tr>
      <w:tr w:rsidR="00010EA4" w:rsidRPr="00C91B78" w14:paraId="0BAA2506" w14:textId="77777777" w:rsidTr="00A06E85">
        <w:trPr>
          <w:trHeight w:val="715"/>
        </w:trPr>
        <w:tc>
          <w:tcPr>
            <w:tcW w:w="3172" w:type="dxa"/>
            <w:shd w:val="clear" w:color="auto" w:fill="4026F4"/>
          </w:tcPr>
          <w:p w14:paraId="0EE38CF1" w14:textId="77777777" w:rsidR="00010EA4" w:rsidRPr="00DD68A6" w:rsidRDefault="00010EA4" w:rsidP="005E433A">
            <w:pPr>
              <w:rPr>
                <w:rFonts w:cstheme="minorHAnsi"/>
                <w:b/>
                <w:bCs/>
                <w:color w:val="FFFFFF" w:themeColor="background1"/>
                <w:sz w:val="20"/>
                <w:szCs w:val="20"/>
              </w:rPr>
            </w:pPr>
            <w:bookmarkStart w:id="27" w:name="_Hlk508887895"/>
            <w:bookmarkEnd w:id="26"/>
            <w:r w:rsidRPr="00DD68A6">
              <w:rPr>
                <w:rFonts w:cstheme="minorHAnsi"/>
                <w:b/>
                <w:bCs/>
                <w:color w:val="FFFFFF" w:themeColor="background1"/>
                <w:sz w:val="20"/>
                <w:szCs w:val="20"/>
              </w:rPr>
              <w:t>ATM/ANS.OR.A.020</w:t>
            </w:r>
            <w:r>
              <w:rPr>
                <w:rFonts w:cstheme="minorHAnsi"/>
                <w:b/>
                <w:bCs/>
                <w:color w:val="FFFFFF" w:themeColor="background1"/>
                <w:sz w:val="20"/>
                <w:szCs w:val="20"/>
              </w:rPr>
              <w:t>(a)</w:t>
            </w:r>
            <w:r w:rsidRPr="00DD68A6">
              <w:rPr>
                <w:rFonts w:cstheme="minorHAnsi"/>
                <w:b/>
                <w:bCs/>
                <w:color w:val="FFFFFF" w:themeColor="background1"/>
                <w:sz w:val="20"/>
                <w:szCs w:val="20"/>
              </w:rPr>
              <w:t xml:space="preserve"> (Means of compliance)</w:t>
            </w:r>
            <w:bookmarkStart w:id="28" w:name="RETURN_OR_A_020_a"/>
            <w:bookmarkEnd w:id="28"/>
          </w:p>
        </w:tc>
        <w:tc>
          <w:tcPr>
            <w:tcW w:w="10148" w:type="dxa"/>
          </w:tcPr>
          <w:p w14:paraId="427B4168" w14:textId="77777777" w:rsidR="00010EA4" w:rsidRDefault="00010EA4" w:rsidP="005E433A">
            <w:pPr>
              <w:rPr>
                <w:rFonts w:cstheme="minorHAnsi"/>
                <w:sz w:val="20"/>
                <w:szCs w:val="20"/>
              </w:rPr>
            </w:pPr>
            <w:r w:rsidRPr="00010EA4">
              <w:rPr>
                <w:rFonts w:cstheme="minorHAnsi"/>
                <w:sz w:val="20"/>
                <w:szCs w:val="20"/>
              </w:rPr>
              <w:t xml:space="preserve">(a) </w:t>
            </w:r>
            <w:r w:rsidR="00915A4D">
              <w:rPr>
                <w:rFonts w:cstheme="minorHAnsi"/>
                <w:sz w:val="20"/>
                <w:szCs w:val="20"/>
              </w:rPr>
              <w:t>M</w:t>
            </w:r>
            <w:r w:rsidRPr="00010EA4">
              <w:rPr>
                <w:rFonts w:cstheme="minorHAnsi"/>
                <w:sz w:val="20"/>
                <w:szCs w:val="20"/>
              </w:rPr>
              <w:t xml:space="preserve">eans of compliance (MOC) to the AMC adopted by the </w:t>
            </w:r>
            <w:r w:rsidR="003A5EF9">
              <w:rPr>
                <w:rFonts w:cstheme="minorHAnsi"/>
                <w:sz w:val="20"/>
                <w:szCs w:val="20"/>
              </w:rPr>
              <w:t>authority</w:t>
            </w:r>
            <w:r w:rsidRPr="00010EA4">
              <w:rPr>
                <w:rFonts w:cstheme="minorHAnsi"/>
                <w:sz w:val="20"/>
                <w:szCs w:val="20"/>
              </w:rPr>
              <w:t xml:space="preserve"> may be used by the service provider to establish compliance with the requirements of this </w:t>
            </w:r>
            <w:r w:rsidR="00E9750D">
              <w:rPr>
                <w:rFonts w:cstheme="minorHAnsi"/>
                <w:sz w:val="20"/>
                <w:szCs w:val="20"/>
              </w:rPr>
              <w:t>regulation</w:t>
            </w:r>
            <w:r w:rsidRPr="00010EA4">
              <w:rPr>
                <w:rFonts w:cstheme="minorHAnsi"/>
                <w:sz w:val="20"/>
                <w:szCs w:val="20"/>
              </w:rPr>
              <w:t xml:space="preserve">. </w:t>
            </w:r>
          </w:p>
          <w:p w14:paraId="4AA2A2FC" w14:textId="03BD502A" w:rsidR="00153863" w:rsidRPr="00B631C5" w:rsidRDefault="00153863" w:rsidP="005E433A">
            <w:pPr>
              <w:rPr>
                <w:rFonts w:cstheme="minorHAnsi"/>
                <w:sz w:val="20"/>
                <w:szCs w:val="20"/>
              </w:rPr>
            </w:pPr>
            <w:r w:rsidRPr="00A066F5">
              <w:rPr>
                <w:rFonts w:cstheme="minorHAnsi"/>
                <w:color w:val="FF0000"/>
                <w:sz w:val="20"/>
                <w:szCs w:val="20"/>
              </w:rPr>
              <w:t>Amended by Statutory Instrument 2019 No 459</w:t>
            </w:r>
          </w:p>
        </w:tc>
        <w:tc>
          <w:tcPr>
            <w:tcW w:w="709" w:type="dxa"/>
          </w:tcPr>
          <w:p w14:paraId="5C53888B" w14:textId="77777777" w:rsidR="00010EA4" w:rsidRPr="00B631C5" w:rsidRDefault="001C7E80" w:rsidP="005E433A">
            <w:pPr>
              <w:rPr>
                <w:rFonts w:cstheme="minorHAnsi"/>
                <w:sz w:val="20"/>
                <w:szCs w:val="20"/>
              </w:rPr>
            </w:pPr>
            <w:hyperlink w:anchor="OR_A_020" w:history="1">
              <w:r w:rsidR="00010EA4" w:rsidRPr="002C3A84">
                <w:rPr>
                  <w:rStyle w:val="Hyperlink"/>
                  <w:rFonts w:cstheme="minorHAnsi"/>
                  <w:sz w:val="20"/>
                  <w:szCs w:val="20"/>
                </w:rPr>
                <w:t>373</w:t>
              </w:r>
            </w:hyperlink>
          </w:p>
        </w:tc>
      </w:tr>
      <w:tr w:rsidR="00010EA4" w:rsidRPr="00DD68A6" w14:paraId="2E12093C" w14:textId="77777777" w:rsidTr="00A06E85">
        <w:trPr>
          <w:trHeight w:val="567"/>
        </w:trPr>
        <w:tc>
          <w:tcPr>
            <w:tcW w:w="3172" w:type="dxa"/>
            <w:shd w:val="clear" w:color="auto" w:fill="F2F2F2" w:themeFill="background1" w:themeFillShade="F2"/>
          </w:tcPr>
          <w:p w14:paraId="195B1992" w14:textId="77777777" w:rsidR="00010EA4" w:rsidRPr="00DD68A6" w:rsidRDefault="00010EA4" w:rsidP="005E433A">
            <w:pPr>
              <w:rPr>
                <w:rFonts w:cstheme="minorHAnsi"/>
                <w:b/>
                <w:bCs/>
                <w:color w:val="C00000"/>
                <w:sz w:val="20"/>
                <w:szCs w:val="20"/>
              </w:rPr>
            </w:pPr>
          </w:p>
        </w:tc>
        <w:tc>
          <w:tcPr>
            <w:tcW w:w="10148" w:type="dxa"/>
            <w:shd w:val="clear" w:color="auto" w:fill="F2F2F2" w:themeFill="background1" w:themeFillShade="F2"/>
          </w:tcPr>
          <w:p w14:paraId="56F0A6F7" w14:textId="77777777" w:rsidR="00010EA4" w:rsidRPr="00DD68A6" w:rsidRDefault="00010EA4" w:rsidP="005E433A">
            <w:pPr>
              <w:rPr>
                <w:rFonts w:cstheme="minorHAnsi"/>
                <w:color w:val="C00000"/>
                <w:sz w:val="20"/>
                <w:szCs w:val="20"/>
              </w:rPr>
            </w:pPr>
            <w:r>
              <w:rPr>
                <w:rFonts w:cstheme="minorHAnsi"/>
                <w:color w:val="C00000"/>
                <w:sz w:val="20"/>
                <w:szCs w:val="20"/>
              </w:rPr>
              <w:t>Statement only</w:t>
            </w:r>
          </w:p>
        </w:tc>
        <w:tc>
          <w:tcPr>
            <w:tcW w:w="709" w:type="dxa"/>
            <w:shd w:val="clear" w:color="auto" w:fill="F2F2F2" w:themeFill="background1" w:themeFillShade="F2"/>
          </w:tcPr>
          <w:p w14:paraId="69424305" w14:textId="77777777" w:rsidR="00010EA4" w:rsidRPr="00DD68A6" w:rsidRDefault="00010EA4" w:rsidP="005E433A">
            <w:pPr>
              <w:rPr>
                <w:rFonts w:cstheme="minorHAnsi"/>
                <w:color w:val="C00000"/>
                <w:sz w:val="20"/>
                <w:szCs w:val="20"/>
              </w:rPr>
            </w:pPr>
          </w:p>
        </w:tc>
      </w:tr>
      <w:tr w:rsidR="00414E52" w:rsidRPr="00C91B78" w14:paraId="2DE8D9DA" w14:textId="77777777" w:rsidTr="00A06E85">
        <w:trPr>
          <w:trHeight w:val="353"/>
        </w:trPr>
        <w:tc>
          <w:tcPr>
            <w:tcW w:w="3172" w:type="dxa"/>
            <w:vMerge w:val="restart"/>
            <w:shd w:val="clear" w:color="auto" w:fill="4026F4"/>
          </w:tcPr>
          <w:p w14:paraId="04F9044A" w14:textId="77777777" w:rsidR="00414E52" w:rsidRPr="00DD68A6" w:rsidRDefault="00414E52" w:rsidP="00427295">
            <w:pPr>
              <w:rPr>
                <w:rFonts w:cstheme="minorHAnsi"/>
                <w:b/>
                <w:bCs/>
                <w:color w:val="FFFFFF" w:themeColor="background1"/>
                <w:sz w:val="20"/>
                <w:szCs w:val="20"/>
              </w:rPr>
            </w:pPr>
            <w:r w:rsidRPr="00DD68A6">
              <w:rPr>
                <w:rFonts w:cstheme="minorHAnsi"/>
                <w:b/>
                <w:bCs/>
                <w:color w:val="FFFFFF" w:themeColor="background1"/>
                <w:sz w:val="20"/>
                <w:szCs w:val="20"/>
              </w:rPr>
              <w:t>ATM/ANS.OR.A.020</w:t>
            </w:r>
            <w:r>
              <w:rPr>
                <w:rFonts w:cstheme="minorHAnsi"/>
                <w:b/>
                <w:bCs/>
                <w:color w:val="FFFFFF" w:themeColor="background1"/>
                <w:sz w:val="20"/>
                <w:szCs w:val="20"/>
              </w:rPr>
              <w:t>(b)</w:t>
            </w:r>
            <w:r w:rsidRPr="00DD68A6">
              <w:rPr>
                <w:rFonts w:cstheme="minorHAnsi"/>
                <w:b/>
                <w:bCs/>
                <w:color w:val="FFFFFF" w:themeColor="background1"/>
                <w:sz w:val="20"/>
                <w:szCs w:val="20"/>
              </w:rPr>
              <w:t xml:space="preserve"> (Means of compliance)</w:t>
            </w:r>
            <w:bookmarkStart w:id="29" w:name="RETURN_OR_A_020_b"/>
            <w:bookmarkEnd w:id="29"/>
          </w:p>
        </w:tc>
        <w:tc>
          <w:tcPr>
            <w:tcW w:w="10148" w:type="dxa"/>
            <w:vMerge w:val="restart"/>
          </w:tcPr>
          <w:p w14:paraId="602634EA" w14:textId="6B428FC9" w:rsidR="00E43CAB" w:rsidRPr="00E43CAB" w:rsidRDefault="00E43CAB" w:rsidP="00E43CAB">
            <w:pPr>
              <w:rPr>
                <w:rFonts w:cstheme="minorHAnsi"/>
                <w:sz w:val="20"/>
                <w:szCs w:val="20"/>
              </w:rPr>
            </w:pPr>
            <w:r w:rsidRPr="00E43CAB">
              <w:rPr>
                <w:rFonts w:cstheme="minorHAnsi"/>
                <w:sz w:val="20"/>
                <w:szCs w:val="20"/>
              </w:rPr>
              <w:t xml:space="preserve">When the service provider wishes to use an MOC, it shall, prior to implementing it, provide the competent authority with a full description of the MOC. The description shall include any revisions to manuals or procedures that may be relevant, as well as an assessment demonstrating compliance with the requirements of this </w:t>
            </w:r>
            <w:r w:rsidR="000C5018">
              <w:rPr>
                <w:rFonts w:cstheme="minorHAnsi"/>
                <w:sz w:val="20"/>
                <w:szCs w:val="20"/>
              </w:rPr>
              <w:t>regulation</w:t>
            </w:r>
            <w:r w:rsidRPr="00E43CAB">
              <w:rPr>
                <w:rFonts w:cstheme="minorHAnsi"/>
                <w:sz w:val="20"/>
                <w:szCs w:val="20"/>
              </w:rPr>
              <w:t>.</w:t>
            </w:r>
          </w:p>
          <w:p w14:paraId="01353268" w14:textId="77777777" w:rsidR="00414E52" w:rsidRDefault="00E43CAB" w:rsidP="00E43CAB">
            <w:pPr>
              <w:rPr>
                <w:rFonts w:cstheme="minorHAnsi"/>
                <w:sz w:val="20"/>
                <w:szCs w:val="20"/>
              </w:rPr>
            </w:pPr>
            <w:r w:rsidRPr="00E43CAB">
              <w:rPr>
                <w:rFonts w:cstheme="minorHAnsi"/>
                <w:sz w:val="20"/>
                <w:szCs w:val="20"/>
              </w:rPr>
              <w:t xml:space="preserve">A service provider may implement these means of compliance subject to prior approval by the competent authority and upon receipt of the notification as prescribed in point </w:t>
            </w:r>
            <w:r w:rsidR="004E3E22" w:rsidRPr="00E43CAB">
              <w:rPr>
                <w:rFonts w:cstheme="minorHAnsi"/>
                <w:sz w:val="20"/>
                <w:szCs w:val="20"/>
              </w:rPr>
              <w:t>ATM/ANS.AR. A.</w:t>
            </w:r>
            <w:r w:rsidRPr="00E43CAB">
              <w:rPr>
                <w:rFonts w:cstheme="minorHAnsi"/>
                <w:sz w:val="20"/>
                <w:szCs w:val="20"/>
              </w:rPr>
              <w:t>015(d).</w:t>
            </w:r>
          </w:p>
          <w:p w14:paraId="34C8F164" w14:textId="70DB670B" w:rsidR="004073B5" w:rsidRPr="00B631C5" w:rsidRDefault="004073B5" w:rsidP="00E43CAB">
            <w:pPr>
              <w:rPr>
                <w:rFonts w:cstheme="minorHAnsi"/>
                <w:sz w:val="20"/>
                <w:szCs w:val="20"/>
              </w:rPr>
            </w:pPr>
            <w:r w:rsidRPr="00A066F5">
              <w:rPr>
                <w:rFonts w:cstheme="minorHAnsi"/>
                <w:color w:val="FF0000"/>
                <w:sz w:val="20"/>
                <w:szCs w:val="20"/>
              </w:rPr>
              <w:t>Amended by Statutory Instrument 2019 No 459</w:t>
            </w:r>
          </w:p>
        </w:tc>
        <w:tc>
          <w:tcPr>
            <w:tcW w:w="709" w:type="dxa"/>
          </w:tcPr>
          <w:p w14:paraId="1BE150E3" w14:textId="77777777" w:rsidR="00414E52" w:rsidRPr="00B631C5" w:rsidRDefault="001C7E80" w:rsidP="00427295">
            <w:pPr>
              <w:rPr>
                <w:rFonts w:cstheme="minorHAnsi"/>
                <w:sz w:val="20"/>
                <w:szCs w:val="20"/>
              </w:rPr>
            </w:pPr>
            <w:hyperlink w:anchor="OR_A_020" w:history="1">
              <w:r w:rsidR="00414E52" w:rsidRPr="002C3A84">
                <w:rPr>
                  <w:rStyle w:val="Hyperlink"/>
                  <w:rFonts w:cstheme="minorHAnsi"/>
                  <w:sz w:val="20"/>
                  <w:szCs w:val="20"/>
                </w:rPr>
                <w:t>373</w:t>
              </w:r>
            </w:hyperlink>
          </w:p>
        </w:tc>
      </w:tr>
      <w:tr w:rsidR="00414E52" w:rsidRPr="00C91B78" w14:paraId="029A92A5" w14:textId="77777777" w:rsidTr="00A06E85">
        <w:trPr>
          <w:trHeight w:val="352"/>
        </w:trPr>
        <w:tc>
          <w:tcPr>
            <w:tcW w:w="3172" w:type="dxa"/>
            <w:vMerge/>
            <w:shd w:val="clear" w:color="auto" w:fill="4026F4"/>
          </w:tcPr>
          <w:p w14:paraId="58FA3B50" w14:textId="77777777" w:rsidR="00414E52" w:rsidRPr="00DD68A6" w:rsidRDefault="00414E52" w:rsidP="00427295">
            <w:pPr>
              <w:rPr>
                <w:rFonts w:cstheme="minorHAnsi"/>
                <w:b/>
                <w:bCs/>
                <w:color w:val="FFFFFF" w:themeColor="background1"/>
                <w:sz w:val="20"/>
                <w:szCs w:val="20"/>
              </w:rPr>
            </w:pPr>
          </w:p>
        </w:tc>
        <w:tc>
          <w:tcPr>
            <w:tcW w:w="10148" w:type="dxa"/>
            <w:vMerge/>
          </w:tcPr>
          <w:p w14:paraId="12C251F8" w14:textId="77777777" w:rsidR="00414E52" w:rsidRDefault="00414E52" w:rsidP="00427295">
            <w:pPr>
              <w:rPr>
                <w:rFonts w:cstheme="minorHAnsi"/>
                <w:sz w:val="20"/>
                <w:szCs w:val="20"/>
              </w:rPr>
            </w:pPr>
          </w:p>
        </w:tc>
        <w:tc>
          <w:tcPr>
            <w:tcW w:w="709" w:type="dxa"/>
            <w:shd w:val="clear" w:color="auto" w:fill="92D050"/>
          </w:tcPr>
          <w:p w14:paraId="43CF4BC5" w14:textId="77777777" w:rsidR="00414E52" w:rsidRDefault="001C7E80" w:rsidP="00427295">
            <w:hyperlink w:anchor="UK_GM_OR_A_020" w:history="1">
              <w:r w:rsidR="00414E52" w:rsidRPr="00414E52">
                <w:rPr>
                  <w:rStyle w:val="Hyperlink"/>
                </w:rPr>
                <w:t>UK GM</w:t>
              </w:r>
            </w:hyperlink>
          </w:p>
        </w:tc>
      </w:tr>
      <w:tr w:rsidR="00A06E85" w:rsidRPr="00E25FD4" w14:paraId="2A1CBCD7" w14:textId="77777777" w:rsidTr="00A06E85">
        <w:trPr>
          <w:trHeight w:val="567"/>
        </w:trPr>
        <w:tc>
          <w:tcPr>
            <w:tcW w:w="3172" w:type="dxa"/>
            <w:shd w:val="clear" w:color="auto" w:fill="F2F2F2" w:themeFill="background1" w:themeFillShade="F2"/>
          </w:tcPr>
          <w:p w14:paraId="7EF881C1" w14:textId="77777777" w:rsidR="00A06E85" w:rsidRPr="00E25FD4" w:rsidRDefault="00A06E85" w:rsidP="00A06E85">
            <w:pPr>
              <w:rPr>
                <w:color w:val="C00000"/>
                <w:sz w:val="20"/>
                <w:szCs w:val="20"/>
              </w:rPr>
            </w:pPr>
            <w:bookmarkStart w:id="30" w:name="_Hlk508887164"/>
            <w:bookmarkEnd w:id="27"/>
          </w:p>
        </w:tc>
        <w:tc>
          <w:tcPr>
            <w:tcW w:w="10148" w:type="dxa"/>
            <w:shd w:val="clear" w:color="auto" w:fill="F2F2F2" w:themeFill="background1" w:themeFillShade="F2"/>
          </w:tcPr>
          <w:p w14:paraId="1E96C3B3" w14:textId="77777777" w:rsidR="00A06E85" w:rsidRPr="00E25FD4" w:rsidRDefault="00A06E85" w:rsidP="00A06E85">
            <w:pPr>
              <w:rPr>
                <w:color w:val="C00000"/>
                <w:sz w:val="20"/>
                <w:szCs w:val="20"/>
              </w:rPr>
            </w:pPr>
            <w:r w:rsidRPr="00E25FD4">
              <w:rPr>
                <w:color w:val="C00000"/>
                <w:sz w:val="20"/>
                <w:szCs w:val="20"/>
              </w:rPr>
              <w:t>Statement only</w:t>
            </w:r>
          </w:p>
        </w:tc>
        <w:tc>
          <w:tcPr>
            <w:tcW w:w="709" w:type="dxa"/>
            <w:shd w:val="clear" w:color="auto" w:fill="F2F2F2" w:themeFill="background1" w:themeFillShade="F2"/>
          </w:tcPr>
          <w:p w14:paraId="18DE7AE1" w14:textId="77777777" w:rsidR="00A06E85" w:rsidRPr="00E25FD4" w:rsidRDefault="00A06E85" w:rsidP="00A06E85">
            <w:pPr>
              <w:rPr>
                <w:color w:val="C00000"/>
                <w:sz w:val="20"/>
                <w:szCs w:val="20"/>
              </w:rPr>
            </w:pPr>
          </w:p>
        </w:tc>
      </w:tr>
      <w:tr w:rsidR="00B523D7" w:rsidRPr="00C91B78" w14:paraId="5B27B4C1" w14:textId="77777777" w:rsidTr="00A06E85">
        <w:trPr>
          <w:trHeight w:val="652"/>
        </w:trPr>
        <w:tc>
          <w:tcPr>
            <w:tcW w:w="3172" w:type="dxa"/>
            <w:shd w:val="clear" w:color="auto" w:fill="4026F4"/>
          </w:tcPr>
          <w:p w14:paraId="2B85594D" w14:textId="77777777" w:rsidR="00B523D7" w:rsidRPr="00DD68A6" w:rsidRDefault="00B523D7" w:rsidP="00427295">
            <w:pPr>
              <w:rPr>
                <w:rFonts w:cstheme="minorHAnsi"/>
                <w:b/>
                <w:bCs/>
                <w:color w:val="FFFFFF" w:themeColor="background1"/>
                <w:sz w:val="20"/>
                <w:szCs w:val="20"/>
              </w:rPr>
            </w:pPr>
            <w:bookmarkStart w:id="31" w:name="_Hlk527636405"/>
            <w:bookmarkEnd w:id="30"/>
            <w:r w:rsidRPr="00DD68A6">
              <w:rPr>
                <w:rFonts w:cstheme="minorHAnsi"/>
                <w:b/>
                <w:bCs/>
                <w:color w:val="FFFFFF" w:themeColor="background1"/>
                <w:sz w:val="20"/>
                <w:szCs w:val="20"/>
              </w:rPr>
              <w:t>ATM/ANS.OR.A.055 Findings and corrective actions</w:t>
            </w:r>
            <w:bookmarkStart w:id="32" w:name="RETURN_OR_A_055"/>
            <w:bookmarkEnd w:id="32"/>
          </w:p>
        </w:tc>
        <w:tc>
          <w:tcPr>
            <w:tcW w:w="10148" w:type="dxa"/>
          </w:tcPr>
          <w:p w14:paraId="35BFA69B" w14:textId="77777777" w:rsidR="00B523D7" w:rsidRPr="00C91B78" w:rsidRDefault="00D14F80" w:rsidP="00427295">
            <w:pPr>
              <w:rPr>
                <w:rFonts w:cstheme="minorHAnsi"/>
                <w:sz w:val="20"/>
                <w:szCs w:val="20"/>
              </w:rPr>
            </w:pPr>
            <w:r>
              <w:rPr>
                <w:rFonts w:cstheme="minorHAnsi"/>
                <w:sz w:val="20"/>
                <w:szCs w:val="20"/>
              </w:rPr>
              <w:t xml:space="preserve">Provide a reference that indicates that your organisation’s management system documents </w:t>
            </w:r>
            <w:r w:rsidR="00B523D7">
              <w:rPr>
                <w:rFonts w:cstheme="minorHAnsi"/>
                <w:sz w:val="20"/>
                <w:szCs w:val="20"/>
              </w:rPr>
              <w:t>a process for dealing with findings raised by the CA</w:t>
            </w:r>
            <w:r w:rsidR="007929D6">
              <w:rPr>
                <w:rFonts w:cstheme="minorHAnsi"/>
                <w:sz w:val="20"/>
                <w:szCs w:val="20"/>
              </w:rPr>
              <w:t>A.</w:t>
            </w:r>
            <w:r>
              <w:rPr>
                <w:rFonts w:cstheme="minorHAnsi"/>
                <w:sz w:val="20"/>
                <w:szCs w:val="20"/>
              </w:rPr>
              <w:t xml:space="preserve"> </w:t>
            </w:r>
            <w:r w:rsidRPr="000062BC">
              <w:rPr>
                <w:rFonts w:cstheme="minorHAnsi"/>
                <w:i/>
                <w:sz w:val="20"/>
                <w:szCs w:val="20"/>
              </w:rPr>
              <w:t>(Note AMC requirements below)</w:t>
            </w:r>
            <w:r w:rsidR="00242F1D" w:rsidRPr="000062BC">
              <w:rPr>
                <w:rFonts w:cstheme="minorHAnsi"/>
                <w:i/>
                <w:sz w:val="20"/>
                <w:szCs w:val="20"/>
              </w:rPr>
              <w:t>.</w:t>
            </w:r>
          </w:p>
        </w:tc>
        <w:tc>
          <w:tcPr>
            <w:tcW w:w="709" w:type="dxa"/>
          </w:tcPr>
          <w:p w14:paraId="146754AA" w14:textId="77777777" w:rsidR="00B523D7" w:rsidRDefault="001C7E80" w:rsidP="00427295">
            <w:pPr>
              <w:rPr>
                <w:rFonts w:cstheme="minorHAnsi"/>
                <w:sz w:val="20"/>
                <w:szCs w:val="20"/>
              </w:rPr>
            </w:pPr>
            <w:hyperlink w:anchor="OR_A_055" w:history="1">
              <w:r w:rsidR="0091782A" w:rsidRPr="0091782A">
                <w:rPr>
                  <w:rStyle w:val="Hyperlink"/>
                  <w:rFonts w:cstheme="minorHAnsi"/>
                  <w:sz w:val="20"/>
                  <w:szCs w:val="20"/>
                </w:rPr>
                <w:t>373</w:t>
              </w:r>
            </w:hyperlink>
          </w:p>
        </w:tc>
      </w:tr>
      <w:bookmarkEnd w:id="31"/>
      <w:tr w:rsidR="00B523D7" w:rsidRPr="00C91B78" w14:paraId="2112AF07" w14:textId="77777777" w:rsidTr="00A06E85">
        <w:tc>
          <w:tcPr>
            <w:tcW w:w="3172" w:type="dxa"/>
            <w:shd w:val="clear" w:color="auto" w:fill="FFC000"/>
          </w:tcPr>
          <w:p w14:paraId="1D4E3665" w14:textId="77777777" w:rsidR="00B523D7" w:rsidRPr="00DD68A6" w:rsidRDefault="00B523D7" w:rsidP="00427295">
            <w:pPr>
              <w:rPr>
                <w:rFonts w:cstheme="minorHAnsi"/>
                <w:b/>
                <w:bCs/>
                <w:sz w:val="20"/>
                <w:szCs w:val="20"/>
              </w:rPr>
            </w:pPr>
            <w:r w:rsidRPr="00DD68A6">
              <w:rPr>
                <w:rFonts w:cstheme="minorHAnsi"/>
                <w:b/>
                <w:bCs/>
                <w:sz w:val="20"/>
                <w:szCs w:val="20"/>
              </w:rPr>
              <w:t>AMC1 ATM/ANS.OR.A.055(b) Findings and corrective actions</w:t>
            </w:r>
            <w:bookmarkStart w:id="33" w:name="RETURN_AMC_OR_A_055"/>
            <w:bookmarkEnd w:id="33"/>
          </w:p>
        </w:tc>
        <w:tc>
          <w:tcPr>
            <w:tcW w:w="10148" w:type="dxa"/>
          </w:tcPr>
          <w:p w14:paraId="5C8971D8" w14:textId="77777777" w:rsidR="00B523D7" w:rsidRPr="00D14F80" w:rsidRDefault="00D14F80" w:rsidP="00427295">
            <w:pPr>
              <w:rPr>
                <w:rFonts w:cstheme="minorHAnsi"/>
                <w:sz w:val="20"/>
                <w:szCs w:val="20"/>
              </w:rPr>
            </w:pPr>
            <w:r w:rsidRPr="00D14F80">
              <w:rPr>
                <w:sz w:val="20"/>
                <w:szCs w:val="20"/>
              </w:rPr>
              <w:t>The corrective action plan defined by the service provider should address the effects of the non-conformity and its root cause.</w:t>
            </w:r>
          </w:p>
        </w:tc>
        <w:tc>
          <w:tcPr>
            <w:tcW w:w="709" w:type="dxa"/>
          </w:tcPr>
          <w:p w14:paraId="1FE14B4E" w14:textId="77777777" w:rsidR="00B523D7" w:rsidRDefault="001C7E80" w:rsidP="00427295">
            <w:pPr>
              <w:rPr>
                <w:rFonts w:cstheme="minorHAnsi"/>
                <w:sz w:val="20"/>
                <w:szCs w:val="20"/>
              </w:rPr>
            </w:pPr>
            <w:hyperlink w:anchor="AMC_OR_A_055" w:history="1">
              <w:r w:rsidR="00823552" w:rsidRPr="00823552">
                <w:rPr>
                  <w:rStyle w:val="Hyperlink"/>
                  <w:rFonts w:cstheme="minorHAnsi"/>
                  <w:sz w:val="20"/>
                  <w:szCs w:val="20"/>
                </w:rPr>
                <w:t>373</w:t>
              </w:r>
            </w:hyperlink>
          </w:p>
        </w:tc>
      </w:tr>
      <w:tr w:rsidR="00B523D7" w:rsidRPr="00DD68A6" w14:paraId="1A760BA9" w14:textId="77777777" w:rsidTr="00A06E85">
        <w:trPr>
          <w:trHeight w:val="567"/>
        </w:trPr>
        <w:tc>
          <w:tcPr>
            <w:tcW w:w="3172" w:type="dxa"/>
            <w:shd w:val="clear" w:color="auto" w:fill="auto"/>
          </w:tcPr>
          <w:p w14:paraId="64D16227" w14:textId="77777777" w:rsidR="00B523D7" w:rsidRPr="00DD68A6" w:rsidRDefault="00E25FD4" w:rsidP="00427295">
            <w:pPr>
              <w:rPr>
                <w:rFonts w:cstheme="minorHAnsi"/>
                <w:b/>
                <w:bCs/>
                <w:color w:val="C00000"/>
                <w:sz w:val="20"/>
                <w:szCs w:val="20"/>
              </w:rPr>
            </w:pPr>
            <w:r>
              <w:rPr>
                <w:rFonts w:cstheme="minorHAnsi"/>
                <w:b/>
                <w:bCs/>
                <w:color w:val="C00000"/>
                <w:sz w:val="20"/>
                <w:szCs w:val="20"/>
              </w:rPr>
              <w:t>Enter reference(s) where compliance is indicated</w:t>
            </w:r>
          </w:p>
        </w:tc>
        <w:tc>
          <w:tcPr>
            <w:tcW w:w="10148" w:type="dxa"/>
            <w:shd w:val="clear" w:color="auto" w:fill="auto"/>
          </w:tcPr>
          <w:p w14:paraId="4FAF5E5D" w14:textId="77777777" w:rsidR="00B523D7" w:rsidRPr="00DD68A6" w:rsidRDefault="00B523D7" w:rsidP="00427295">
            <w:pPr>
              <w:rPr>
                <w:rFonts w:cstheme="minorHAnsi"/>
                <w:color w:val="C00000"/>
                <w:sz w:val="20"/>
                <w:szCs w:val="20"/>
              </w:rPr>
            </w:pPr>
          </w:p>
        </w:tc>
        <w:tc>
          <w:tcPr>
            <w:tcW w:w="709" w:type="dxa"/>
          </w:tcPr>
          <w:p w14:paraId="15C3FAB7" w14:textId="77777777" w:rsidR="00B523D7" w:rsidRPr="00DD68A6" w:rsidRDefault="00B523D7" w:rsidP="00427295">
            <w:pPr>
              <w:rPr>
                <w:rFonts w:cstheme="minorHAnsi"/>
                <w:color w:val="C00000"/>
                <w:sz w:val="20"/>
                <w:szCs w:val="20"/>
              </w:rPr>
            </w:pPr>
          </w:p>
        </w:tc>
      </w:tr>
      <w:tr w:rsidR="00B523D7" w:rsidRPr="00C91B78" w14:paraId="4198FA48" w14:textId="77777777" w:rsidTr="00A06E85">
        <w:tc>
          <w:tcPr>
            <w:tcW w:w="3172" w:type="dxa"/>
            <w:shd w:val="clear" w:color="auto" w:fill="4026F4"/>
          </w:tcPr>
          <w:p w14:paraId="3DAA0951" w14:textId="77777777" w:rsidR="00B523D7" w:rsidRPr="00DD68A6" w:rsidRDefault="00B523D7" w:rsidP="00427295">
            <w:pPr>
              <w:rPr>
                <w:rFonts w:cstheme="minorHAnsi"/>
                <w:b/>
                <w:color w:val="FFFFFF" w:themeColor="background1"/>
                <w:sz w:val="20"/>
                <w:szCs w:val="20"/>
              </w:rPr>
            </w:pPr>
            <w:r w:rsidRPr="00DD68A6">
              <w:rPr>
                <w:rFonts w:cstheme="minorHAnsi"/>
                <w:b/>
                <w:color w:val="FFFFFF" w:themeColor="background1"/>
                <w:sz w:val="20"/>
                <w:szCs w:val="20"/>
              </w:rPr>
              <w:t>ATM/ANS.OR.A.060 Immediate reaction to a safety problem</w:t>
            </w:r>
            <w:bookmarkStart w:id="34" w:name="RETURN_OR_A_060"/>
            <w:bookmarkEnd w:id="34"/>
          </w:p>
        </w:tc>
        <w:tc>
          <w:tcPr>
            <w:tcW w:w="10148" w:type="dxa"/>
          </w:tcPr>
          <w:p w14:paraId="3F3447BC" w14:textId="77777777" w:rsidR="00B523D7" w:rsidRPr="00242F1D" w:rsidRDefault="00A06E85" w:rsidP="00427295">
            <w:pPr>
              <w:rPr>
                <w:rFonts w:cstheme="minorHAnsi"/>
                <w:sz w:val="20"/>
                <w:szCs w:val="20"/>
              </w:rPr>
            </w:pPr>
            <w:r w:rsidRPr="00A06E85">
              <w:rPr>
                <w:rFonts w:cstheme="minorHAnsi"/>
                <w:sz w:val="20"/>
                <w:szCs w:val="20"/>
              </w:rPr>
              <w:t xml:space="preserve">A service provider shall implement any safety measures, including safety directives, mandated by the competent authority in accordance with point </w:t>
            </w:r>
            <w:r w:rsidR="00E9750D" w:rsidRPr="00A06E85">
              <w:rPr>
                <w:rFonts w:cstheme="minorHAnsi"/>
                <w:sz w:val="20"/>
                <w:szCs w:val="20"/>
              </w:rPr>
              <w:t>ATM/ANS.AR. A.</w:t>
            </w:r>
            <w:r w:rsidRPr="00A06E85">
              <w:rPr>
                <w:rFonts w:cstheme="minorHAnsi"/>
                <w:sz w:val="20"/>
                <w:szCs w:val="20"/>
              </w:rPr>
              <w:t>025(c).</w:t>
            </w:r>
          </w:p>
        </w:tc>
        <w:tc>
          <w:tcPr>
            <w:tcW w:w="709" w:type="dxa"/>
          </w:tcPr>
          <w:p w14:paraId="53B0D2EF" w14:textId="77777777" w:rsidR="00B523D7" w:rsidRDefault="001C7E80" w:rsidP="00427295">
            <w:pPr>
              <w:rPr>
                <w:rFonts w:cstheme="minorHAnsi"/>
                <w:sz w:val="20"/>
                <w:szCs w:val="20"/>
              </w:rPr>
            </w:pPr>
            <w:hyperlink w:anchor="OR_A_060" w:history="1">
              <w:r w:rsidR="00446106" w:rsidRPr="00446106">
                <w:rPr>
                  <w:rStyle w:val="Hyperlink"/>
                  <w:rFonts w:cstheme="minorHAnsi"/>
                  <w:sz w:val="20"/>
                  <w:szCs w:val="20"/>
                </w:rPr>
                <w:t>373</w:t>
              </w:r>
            </w:hyperlink>
          </w:p>
        </w:tc>
      </w:tr>
      <w:tr w:rsidR="00A06E85" w:rsidRPr="00E25FD4" w14:paraId="04038C3E" w14:textId="77777777" w:rsidTr="00A06E85">
        <w:trPr>
          <w:trHeight w:val="567"/>
        </w:trPr>
        <w:tc>
          <w:tcPr>
            <w:tcW w:w="3172" w:type="dxa"/>
            <w:shd w:val="clear" w:color="auto" w:fill="F2F2F2" w:themeFill="background1" w:themeFillShade="F2"/>
          </w:tcPr>
          <w:p w14:paraId="24C685BB" w14:textId="77777777" w:rsidR="00A06E85" w:rsidRPr="00E25FD4" w:rsidRDefault="00A06E85" w:rsidP="00A06E85">
            <w:pPr>
              <w:rPr>
                <w:color w:val="C00000"/>
                <w:sz w:val="20"/>
                <w:szCs w:val="20"/>
              </w:rPr>
            </w:pPr>
          </w:p>
        </w:tc>
        <w:tc>
          <w:tcPr>
            <w:tcW w:w="10148" w:type="dxa"/>
            <w:shd w:val="clear" w:color="auto" w:fill="F2F2F2" w:themeFill="background1" w:themeFillShade="F2"/>
          </w:tcPr>
          <w:p w14:paraId="6F052E26" w14:textId="77777777" w:rsidR="00A06E85" w:rsidRPr="00E25FD4" w:rsidRDefault="00A06E85" w:rsidP="00A06E85">
            <w:pPr>
              <w:rPr>
                <w:color w:val="C00000"/>
                <w:sz w:val="20"/>
                <w:szCs w:val="20"/>
              </w:rPr>
            </w:pPr>
            <w:r w:rsidRPr="00E25FD4">
              <w:rPr>
                <w:color w:val="C00000"/>
                <w:sz w:val="20"/>
                <w:szCs w:val="20"/>
              </w:rPr>
              <w:t>Statement only</w:t>
            </w:r>
          </w:p>
        </w:tc>
        <w:tc>
          <w:tcPr>
            <w:tcW w:w="709" w:type="dxa"/>
            <w:shd w:val="clear" w:color="auto" w:fill="F2F2F2" w:themeFill="background1" w:themeFillShade="F2"/>
          </w:tcPr>
          <w:p w14:paraId="34C85221" w14:textId="77777777" w:rsidR="00A06E85" w:rsidRPr="00E25FD4" w:rsidRDefault="00A06E85" w:rsidP="00A06E85">
            <w:pPr>
              <w:rPr>
                <w:color w:val="C00000"/>
                <w:sz w:val="20"/>
                <w:szCs w:val="20"/>
              </w:rPr>
            </w:pPr>
          </w:p>
        </w:tc>
      </w:tr>
    </w:tbl>
    <w:p w14:paraId="1727C83E" w14:textId="77777777" w:rsidR="00E5566B" w:rsidRDefault="00E5566B"/>
    <w:p w14:paraId="6C39C252" w14:textId="77777777" w:rsidR="00E5566B" w:rsidRDefault="00E5566B"/>
    <w:p w14:paraId="7EE0AEC8" w14:textId="77777777" w:rsidR="00E5566B" w:rsidRDefault="00E5566B"/>
    <w:p w14:paraId="0C9E3D8C" w14:textId="77777777" w:rsidR="00E5566B" w:rsidRDefault="00E5566B"/>
    <w:p w14:paraId="2DABE652" w14:textId="77777777" w:rsidR="00E5566B" w:rsidRDefault="00E5566B"/>
    <w:tbl>
      <w:tblPr>
        <w:tblStyle w:val="TableGrid"/>
        <w:tblW w:w="14029" w:type="dxa"/>
        <w:tblLook w:val="04A0" w:firstRow="1" w:lastRow="0" w:firstColumn="1" w:lastColumn="0" w:noHBand="0" w:noVBand="1"/>
      </w:tblPr>
      <w:tblGrid>
        <w:gridCol w:w="3172"/>
        <w:gridCol w:w="10148"/>
        <w:gridCol w:w="709"/>
      </w:tblGrid>
      <w:tr w:rsidR="00B523D7" w:rsidRPr="00C91B78" w14:paraId="60AAF7B5" w14:textId="77777777" w:rsidTr="00B0778C">
        <w:tc>
          <w:tcPr>
            <w:tcW w:w="3175" w:type="dxa"/>
            <w:shd w:val="clear" w:color="auto" w:fill="4026F4"/>
          </w:tcPr>
          <w:p w14:paraId="36AFB60D" w14:textId="77777777" w:rsidR="00B523D7" w:rsidRPr="00DD68A6" w:rsidRDefault="00B523D7" w:rsidP="00427295">
            <w:pPr>
              <w:rPr>
                <w:rFonts w:cstheme="minorHAnsi"/>
                <w:b/>
                <w:color w:val="FFFFFF" w:themeColor="background1"/>
                <w:sz w:val="20"/>
                <w:szCs w:val="20"/>
              </w:rPr>
            </w:pPr>
            <w:r w:rsidRPr="00DD68A6">
              <w:rPr>
                <w:rFonts w:cstheme="minorHAnsi"/>
                <w:b/>
                <w:color w:val="FFFFFF" w:themeColor="background1"/>
                <w:sz w:val="20"/>
                <w:szCs w:val="20"/>
              </w:rPr>
              <w:lastRenderedPageBreak/>
              <w:t>ATM/ANS.OR.A.065 Occurrence reporting</w:t>
            </w:r>
            <w:bookmarkStart w:id="35" w:name="RETURN_OR_A_065"/>
            <w:bookmarkEnd w:id="35"/>
          </w:p>
        </w:tc>
        <w:tc>
          <w:tcPr>
            <w:tcW w:w="10167" w:type="dxa"/>
          </w:tcPr>
          <w:p w14:paraId="5455F17C" w14:textId="77777777" w:rsidR="00B523D7" w:rsidRDefault="000062BC" w:rsidP="000062BC">
            <w:pPr>
              <w:pStyle w:val="Default"/>
              <w:rPr>
                <w:i/>
                <w:sz w:val="20"/>
                <w:szCs w:val="20"/>
              </w:rPr>
            </w:pPr>
            <w:r w:rsidRPr="000062BC">
              <w:rPr>
                <w:sz w:val="20"/>
                <w:szCs w:val="20"/>
              </w:rPr>
              <w:t xml:space="preserve">Provide a reference that indicates that your organisation’s management system documents a process for </w:t>
            </w:r>
            <w:r w:rsidR="00AA688F" w:rsidRPr="00AA688F">
              <w:rPr>
                <w:sz w:val="20"/>
                <w:szCs w:val="20"/>
              </w:rPr>
              <w:t>report</w:t>
            </w:r>
            <w:r>
              <w:rPr>
                <w:sz w:val="20"/>
                <w:szCs w:val="20"/>
              </w:rPr>
              <w:t>ing</w:t>
            </w:r>
            <w:r w:rsidR="005F3FC4">
              <w:rPr>
                <w:sz w:val="20"/>
                <w:szCs w:val="20"/>
              </w:rPr>
              <w:t xml:space="preserve"> to the CAA</w:t>
            </w:r>
            <w:r w:rsidR="00AA688F" w:rsidRPr="00AA688F">
              <w:rPr>
                <w:sz w:val="20"/>
                <w:szCs w:val="20"/>
              </w:rPr>
              <w:t xml:space="preserve"> any accident, serious incident and occurrence as defined in </w:t>
            </w:r>
            <w:r w:rsidR="008C6017">
              <w:rPr>
                <w:sz w:val="20"/>
                <w:szCs w:val="20"/>
              </w:rPr>
              <w:t xml:space="preserve">UK (EU) Reg </w:t>
            </w:r>
            <w:r w:rsidR="008C6017" w:rsidRPr="00AA688F">
              <w:rPr>
                <w:sz w:val="20"/>
                <w:szCs w:val="20"/>
              </w:rPr>
              <w:t xml:space="preserve">No </w:t>
            </w:r>
            <w:r w:rsidR="00DD2E06">
              <w:rPr>
                <w:sz w:val="20"/>
                <w:szCs w:val="20"/>
              </w:rPr>
              <w:t xml:space="preserve">996/2010 </w:t>
            </w:r>
            <w:r w:rsidR="00AA688F" w:rsidRPr="00AA688F">
              <w:rPr>
                <w:sz w:val="20"/>
                <w:szCs w:val="20"/>
              </w:rPr>
              <w:t xml:space="preserve">and No 376/2014. </w:t>
            </w:r>
            <w:r w:rsidRPr="000062BC">
              <w:rPr>
                <w:i/>
                <w:sz w:val="20"/>
                <w:szCs w:val="20"/>
              </w:rPr>
              <w:t>(Note AMC requirements below).</w:t>
            </w:r>
          </w:p>
          <w:p w14:paraId="0DE7D789" w14:textId="001E16DD" w:rsidR="004073B5" w:rsidRPr="00AA688F" w:rsidRDefault="004073B5" w:rsidP="000062BC">
            <w:pPr>
              <w:pStyle w:val="Default"/>
              <w:rPr>
                <w:rFonts w:cstheme="minorHAnsi"/>
                <w:sz w:val="20"/>
                <w:szCs w:val="20"/>
              </w:rPr>
            </w:pPr>
            <w:r w:rsidRPr="00A066F5">
              <w:rPr>
                <w:rFonts w:cstheme="minorHAnsi"/>
                <w:color w:val="FF0000"/>
                <w:sz w:val="20"/>
                <w:szCs w:val="20"/>
              </w:rPr>
              <w:t>Amended by Statutory Instrument 2019 No 459</w:t>
            </w:r>
          </w:p>
        </w:tc>
        <w:tc>
          <w:tcPr>
            <w:tcW w:w="709" w:type="dxa"/>
          </w:tcPr>
          <w:p w14:paraId="124448D6" w14:textId="77777777" w:rsidR="00B523D7" w:rsidRDefault="001C7E80" w:rsidP="00427295">
            <w:pPr>
              <w:rPr>
                <w:rFonts w:cstheme="minorHAnsi"/>
                <w:sz w:val="20"/>
                <w:szCs w:val="20"/>
              </w:rPr>
            </w:pPr>
            <w:hyperlink w:anchor="OR_A_065" w:history="1">
              <w:r w:rsidR="00736C07" w:rsidRPr="00CA1774">
                <w:rPr>
                  <w:rStyle w:val="Hyperlink"/>
                  <w:rFonts w:cstheme="minorHAnsi"/>
                  <w:sz w:val="20"/>
                  <w:szCs w:val="20"/>
                </w:rPr>
                <w:t>373</w:t>
              </w:r>
            </w:hyperlink>
          </w:p>
        </w:tc>
      </w:tr>
      <w:tr w:rsidR="000C242C" w:rsidRPr="00C91B78" w14:paraId="6DCB48BF" w14:textId="77777777" w:rsidTr="00B0778C">
        <w:tc>
          <w:tcPr>
            <w:tcW w:w="3175" w:type="dxa"/>
            <w:shd w:val="clear" w:color="auto" w:fill="FFC000"/>
          </w:tcPr>
          <w:p w14:paraId="19EDBCEA" w14:textId="77777777" w:rsidR="000C242C" w:rsidRPr="00DD68A6" w:rsidRDefault="000C242C" w:rsidP="000C242C">
            <w:pPr>
              <w:rPr>
                <w:rFonts w:cstheme="minorHAnsi"/>
                <w:b/>
                <w:sz w:val="20"/>
                <w:szCs w:val="20"/>
              </w:rPr>
            </w:pPr>
            <w:r w:rsidRPr="00DD68A6">
              <w:rPr>
                <w:rFonts w:cstheme="minorHAnsi"/>
                <w:b/>
                <w:sz w:val="20"/>
                <w:szCs w:val="20"/>
              </w:rPr>
              <w:t xml:space="preserve">AMC1 ATM/ANS.OR.A.065 </w:t>
            </w:r>
            <w:bookmarkStart w:id="36" w:name="RETURN_AMC_OR_A_065"/>
            <w:bookmarkEnd w:id="36"/>
            <w:r w:rsidRPr="00DD68A6">
              <w:rPr>
                <w:rFonts w:cstheme="minorHAnsi"/>
                <w:b/>
                <w:sz w:val="20"/>
                <w:szCs w:val="20"/>
              </w:rPr>
              <w:t>Occurrence reporting</w:t>
            </w:r>
          </w:p>
        </w:tc>
        <w:tc>
          <w:tcPr>
            <w:tcW w:w="10167" w:type="dxa"/>
          </w:tcPr>
          <w:p w14:paraId="50750E89" w14:textId="77777777" w:rsidR="000062BC" w:rsidRPr="00661B64" w:rsidRDefault="000062BC" w:rsidP="000062BC">
            <w:pPr>
              <w:rPr>
                <w:rFonts w:cstheme="minorHAnsi"/>
                <w:b/>
                <w:sz w:val="20"/>
                <w:szCs w:val="20"/>
              </w:rPr>
            </w:pPr>
            <w:r w:rsidRPr="00661B64">
              <w:rPr>
                <w:rFonts w:cstheme="minorHAnsi"/>
                <w:b/>
                <w:sz w:val="20"/>
                <w:szCs w:val="20"/>
              </w:rPr>
              <w:t xml:space="preserve">REPORTING PROCEDURES </w:t>
            </w:r>
          </w:p>
          <w:p w14:paraId="35BB7A15" w14:textId="77777777" w:rsidR="000C242C" w:rsidRDefault="000062BC" w:rsidP="000062BC">
            <w:pPr>
              <w:rPr>
                <w:rFonts w:cstheme="minorHAnsi"/>
                <w:sz w:val="20"/>
                <w:szCs w:val="20"/>
              </w:rPr>
            </w:pPr>
            <w:r w:rsidRPr="000062BC">
              <w:rPr>
                <w:rFonts w:cstheme="minorHAnsi"/>
                <w:sz w:val="20"/>
                <w:szCs w:val="20"/>
              </w:rPr>
              <w:t>The service provider should establish procedures to be used for repor</w:t>
            </w:r>
            <w:r w:rsidR="005F3FC4">
              <w:rPr>
                <w:rFonts w:cstheme="minorHAnsi"/>
                <w:sz w:val="20"/>
                <w:szCs w:val="20"/>
              </w:rPr>
              <w:t>ting to the CAA and any other or</w:t>
            </w:r>
            <w:r w:rsidRPr="000062BC">
              <w:rPr>
                <w:rFonts w:cstheme="minorHAnsi"/>
                <w:sz w:val="20"/>
                <w:szCs w:val="20"/>
              </w:rPr>
              <w:t>ganisation required which include</w:t>
            </w:r>
            <w:r w:rsidR="00DD2E06">
              <w:rPr>
                <w:rFonts w:cstheme="minorHAnsi"/>
                <w:sz w:val="20"/>
                <w:szCs w:val="20"/>
              </w:rPr>
              <w:t xml:space="preserve"> items (a)</w:t>
            </w:r>
            <w:r>
              <w:rPr>
                <w:rFonts w:cstheme="minorHAnsi"/>
                <w:sz w:val="20"/>
                <w:szCs w:val="20"/>
              </w:rPr>
              <w:t xml:space="preserve"> to (d) of this AMC.</w:t>
            </w:r>
          </w:p>
        </w:tc>
        <w:tc>
          <w:tcPr>
            <w:tcW w:w="709" w:type="dxa"/>
          </w:tcPr>
          <w:p w14:paraId="74474913" w14:textId="77777777" w:rsidR="000C242C" w:rsidRDefault="001C7E80" w:rsidP="000C242C">
            <w:pPr>
              <w:rPr>
                <w:rFonts w:cstheme="minorHAnsi"/>
                <w:sz w:val="20"/>
                <w:szCs w:val="20"/>
              </w:rPr>
            </w:pPr>
            <w:hyperlink w:anchor="AMC1_OR_A_065" w:history="1">
              <w:r w:rsidR="000C242C" w:rsidRPr="00CA1774">
                <w:rPr>
                  <w:rStyle w:val="Hyperlink"/>
                  <w:rFonts w:cstheme="minorHAnsi"/>
                  <w:sz w:val="20"/>
                  <w:szCs w:val="20"/>
                </w:rPr>
                <w:t>373</w:t>
              </w:r>
            </w:hyperlink>
          </w:p>
        </w:tc>
      </w:tr>
      <w:tr w:rsidR="000C242C" w:rsidRPr="00C91B78" w14:paraId="1A7F9A0D" w14:textId="77777777" w:rsidTr="00B0778C">
        <w:tc>
          <w:tcPr>
            <w:tcW w:w="3175" w:type="dxa"/>
            <w:shd w:val="clear" w:color="auto" w:fill="FFC000"/>
          </w:tcPr>
          <w:p w14:paraId="2AB2C87D" w14:textId="77777777" w:rsidR="000C242C" w:rsidRPr="00DD68A6" w:rsidRDefault="000C242C" w:rsidP="000C242C">
            <w:pPr>
              <w:rPr>
                <w:rFonts w:cstheme="minorHAnsi"/>
                <w:b/>
                <w:sz w:val="20"/>
                <w:szCs w:val="20"/>
              </w:rPr>
            </w:pPr>
            <w:r w:rsidRPr="00DD68A6">
              <w:rPr>
                <w:rFonts w:cstheme="minorHAnsi"/>
                <w:b/>
                <w:sz w:val="20"/>
                <w:szCs w:val="20"/>
              </w:rPr>
              <w:t xml:space="preserve">AMC1 ATM/ANS.OR.A.065(a) </w:t>
            </w:r>
            <w:bookmarkStart w:id="37" w:name="RETURN_AMC_OR_A_065a"/>
            <w:bookmarkEnd w:id="37"/>
            <w:r w:rsidRPr="00DD68A6">
              <w:rPr>
                <w:rFonts w:cstheme="minorHAnsi"/>
                <w:b/>
                <w:sz w:val="20"/>
                <w:szCs w:val="20"/>
              </w:rPr>
              <w:t>Occurrence reporting</w:t>
            </w:r>
          </w:p>
        </w:tc>
        <w:tc>
          <w:tcPr>
            <w:tcW w:w="10167" w:type="dxa"/>
          </w:tcPr>
          <w:p w14:paraId="27C23C0D" w14:textId="77777777" w:rsidR="000062BC" w:rsidRPr="00661B64" w:rsidRDefault="000062BC" w:rsidP="000062BC">
            <w:pPr>
              <w:rPr>
                <w:rFonts w:cstheme="minorHAnsi"/>
                <w:b/>
                <w:sz w:val="20"/>
                <w:szCs w:val="20"/>
              </w:rPr>
            </w:pPr>
            <w:r w:rsidRPr="00661B64">
              <w:rPr>
                <w:rFonts w:cstheme="minorHAnsi"/>
                <w:b/>
                <w:sz w:val="20"/>
                <w:szCs w:val="20"/>
              </w:rPr>
              <w:t xml:space="preserve">GENERAL </w:t>
            </w:r>
          </w:p>
          <w:p w14:paraId="618693FD" w14:textId="77777777" w:rsidR="000062BC" w:rsidRPr="000062BC" w:rsidRDefault="000062BC" w:rsidP="000062BC">
            <w:pPr>
              <w:rPr>
                <w:rFonts w:cstheme="minorHAnsi"/>
                <w:sz w:val="20"/>
                <w:szCs w:val="20"/>
              </w:rPr>
            </w:pPr>
            <w:r w:rsidRPr="000062BC">
              <w:rPr>
                <w:rFonts w:cstheme="minorHAnsi"/>
                <w:sz w:val="20"/>
                <w:szCs w:val="20"/>
              </w:rPr>
              <w:t xml:space="preserve">(a) The service provider should submit all reportable occurrences as defined in </w:t>
            </w:r>
            <w:r w:rsidR="008C6017">
              <w:rPr>
                <w:sz w:val="20"/>
                <w:szCs w:val="20"/>
              </w:rPr>
              <w:t xml:space="preserve">UK (EU) Reg </w:t>
            </w:r>
            <w:r w:rsidR="008C6017" w:rsidRPr="00AA688F">
              <w:rPr>
                <w:sz w:val="20"/>
                <w:szCs w:val="20"/>
              </w:rPr>
              <w:t xml:space="preserve">No </w:t>
            </w:r>
            <w:r w:rsidRPr="000062BC">
              <w:rPr>
                <w:rFonts w:cstheme="minorHAnsi"/>
                <w:sz w:val="20"/>
                <w:szCs w:val="20"/>
              </w:rPr>
              <w:t xml:space="preserve">2015/10181. </w:t>
            </w:r>
          </w:p>
          <w:p w14:paraId="02E845E1" w14:textId="77777777" w:rsidR="000C242C" w:rsidRPr="00C91B78" w:rsidRDefault="000062BC" w:rsidP="000062BC">
            <w:pPr>
              <w:rPr>
                <w:rFonts w:cstheme="minorHAnsi"/>
                <w:sz w:val="20"/>
                <w:szCs w:val="20"/>
              </w:rPr>
            </w:pPr>
            <w:r w:rsidRPr="000062BC">
              <w:rPr>
                <w:rFonts w:cstheme="minorHAnsi"/>
                <w:sz w:val="20"/>
                <w:szCs w:val="20"/>
              </w:rPr>
              <w:t>(b) In addition to the reports required by (a), the service provider should report volcanic ash clouds, encountered by aircraft operators, for which it has become aware of.</w:t>
            </w:r>
          </w:p>
        </w:tc>
        <w:tc>
          <w:tcPr>
            <w:tcW w:w="709" w:type="dxa"/>
          </w:tcPr>
          <w:p w14:paraId="23CD6A9C" w14:textId="77777777" w:rsidR="000C242C" w:rsidRDefault="001C7E80" w:rsidP="000C242C">
            <w:pPr>
              <w:rPr>
                <w:rFonts w:cstheme="minorHAnsi"/>
                <w:sz w:val="20"/>
                <w:szCs w:val="20"/>
              </w:rPr>
            </w:pPr>
            <w:hyperlink w:anchor="AMC1_OR_A_065a" w:history="1">
              <w:r w:rsidR="000C242C" w:rsidRPr="00CA1774">
                <w:rPr>
                  <w:rStyle w:val="Hyperlink"/>
                  <w:rFonts w:cstheme="minorHAnsi"/>
                  <w:sz w:val="20"/>
                  <w:szCs w:val="20"/>
                </w:rPr>
                <w:t>373</w:t>
              </w:r>
            </w:hyperlink>
          </w:p>
        </w:tc>
      </w:tr>
      <w:tr w:rsidR="000C242C" w:rsidRPr="00DD68A6" w14:paraId="4CD71B28" w14:textId="77777777" w:rsidTr="00B0778C">
        <w:trPr>
          <w:trHeight w:val="567"/>
        </w:trPr>
        <w:tc>
          <w:tcPr>
            <w:tcW w:w="3175" w:type="dxa"/>
            <w:shd w:val="clear" w:color="auto" w:fill="auto"/>
          </w:tcPr>
          <w:p w14:paraId="2C4591C2" w14:textId="77777777" w:rsidR="000C242C" w:rsidRPr="00DD68A6" w:rsidRDefault="00E25FD4" w:rsidP="000C242C">
            <w:pPr>
              <w:rPr>
                <w:rFonts w:cstheme="minorHAnsi"/>
                <w:b/>
                <w:bCs/>
                <w:color w:val="C00000"/>
                <w:sz w:val="20"/>
                <w:szCs w:val="20"/>
              </w:rPr>
            </w:pPr>
            <w:r>
              <w:rPr>
                <w:rFonts w:cstheme="minorHAnsi"/>
                <w:b/>
                <w:bCs/>
                <w:color w:val="C00000"/>
                <w:sz w:val="20"/>
                <w:szCs w:val="20"/>
              </w:rPr>
              <w:t>Enter reference(s) where compliance is indicated</w:t>
            </w:r>
          </w:p>
        </w:tc>
        <w:tc>
          <w:tcPr>
            <w:tcW w:w="10167" w:type="dxa"/>
            <w:shd w:val="clear" w:color="auto" w:fill="auto"/>
          </w:tcPr>
          <w:p w14:paraId="03F57953" w14:textId="77777777" w:rsidR="000C242C" w:rsidRPr="00DD68A6" w:rsidRDefault="000C242C" w:rsidP="000C242C">
            <w:pPr>
              <w:rPr>
                <w:rFonts w:cstheme="minorHAnsi"/>
                <w:color w:val="C00000"/>
                <w:sz w:val="20"/>
                <w:szCs w:val="20"/>
              </w:rPr>
            </w:pPr>
          </w:p>
        </w:tc>
        <w:tc>
          <w:tcPr>
            <w:tcW w:w="709" w:type="dxa"/>
          </w:tcPr>
          <w:p w14:paraId="7B3C2151" w14:textId="77777777" w:rsidR="000C242C" w:rsidRPr="00DD68A6" w:rsidRDefault="000C242C" w:rsidP="000C242C">
            <w:pPr>
              <w:rPr>
                <w:rFonts w:cstheme="minorHAnsi"/>
                <w:color w:val="C00000"/>
                <w:sz w:val="20"/>
                <w:szCs w:val="20"/>
              </w:rPr>
            </w:pPr>
          </w:p>
        </w:tc>
      </w:tr>
      <w:tr w:rsidR="00F46A14" w:rsidRPr="00C91B78" w14:paraId="0977AF5A" w14:textId="77777777" w:rsidTr="00B0778C">
        <w:trPr>
          <w:trHeight w:val="557"/>
        </w:trPr>
        <w:tc>
          <w:tcPr>
            <w:tcW w:w="3175" w:type="dxa"/>
            <w:vMerge w:val="restart"/>
            <w:shd w:val="clear" w:color="auto" w:fill="4026F4"/>
          </w:tcPr>
          <w:p w14:paraId="7339BBBF" w14:textId="77777777" w:rsidR="00F46A14" w:rsidRPr="00DD68A6" w:rsidRDefault="00F46A14" w:rsidP="000C242C">
            <w:pPr>
              <w:rPr>
                <w:rFonts w:cstheme="minorHAnsi"/>
                <w:b/>
                <w:bCs/>
                <w:color w:val="FFFFFF" w:themeColor="background1"/>
                <w:sz w:val="20"/>
                <w:szCs w:val="20"/>
              </w:rPr>
            </w:pPr>
            <w:r w:rsidRPr="00DD68A6">
              <w:rPr>
                <w:rFonts w:cstheme="minorHAnsi"/>
                <w:b/>
                <w:bCs/>
                <w:color w:val="FFFFFF" w:themeColor="background1"/>
                <w:sz w:val="20"/>
                <w:szCs w:val="20"/>
              </w:rPr>
              <w:t>ATM/ANS.OR.A.070 Contingency plans</w:t>
            </w:r>
            <w:bookmarkStart w:id="38" w:name="RETURN_OR_A_070"/>
            <w:bookmarkEnd w:id="38"/>
          </w:p>
        </w:tc>
        <w:tc>
          <w:tcPr>
            <w:tcW w:w="10167" w:type="dxa"/>
            <w:vMerge w:val="restart"/>
          </w:tcPr>
          <w:p w14:paraId="08E49603" w14:textId="77777777" w:rsidR="00F46A14" w:rsidRPr="00DD2E06" w:rsidRDefault="00F46A14" w:rsidP="000C242C">
            <w:pPr>
              <w:rPr>
                <w:rFonts w:cstheme="minorHAnsi"/>
                <w:sz w:val="20"/>
                <w:szCs w:val="20"/>
              </w:rPr>
            </w:pPr>
            <w:r w:rsidRPr="00DD2E06">
              <w:rPr>
                <w:rFonts w:cstheme="minorHAnsi"/>
                <w:sz w:val="20"/>
                <w:szCs w:val="20"/>
              </w:rPr>
              <w:t>Provide a reference that indicates that your organisation’s management system documents contingency plans</w:t>
            </w:r>
            <w:r w:rsidRPr="00DD2E06">
              <w:rPr>
                <w:sz w:val="20"/>
                <w:szCs w:val="20"/>
              </w:rPr>
              <w:t xml:space="preserve"> for all the services provided in the case of events which result in significant degradation or interruption of its operations.</w:t>
            </w:r>
          </w:p>
        </w:tc>
        <w:tc>
          <w:tcPr>
            <w:tcW w:w="709" w:type="dxa"/>
          </w:tcPr>
          <w:p w14:paraId="445B9BE0" w14:textId="77777777" w:rsidR="00F46A14" w:rsidRDefault="001C7E80" w:rsidP="000C242C">
            <w:pPr>
              <w:rPr>
                <w:rFonts w:cstheme="minorHAnsi"/>
                <w:sz w:val="20"/>
                <w:szCs w:val="20"/>
              </w:rPr>
            </w:pPr>
            <w:hyperlink w:anchor="OR_A_070" w:history="1">
              <w:r w:rsidR="00F46A14" w:rsidRPr="006C240E">
                <w:rPr>
                  <w:rStyle w:val="Hyperlink"/>
                  <w:rFonts w:cstheme="minorHAnsi"/>
                  <w:sz w:val="20"/>
                  <w:szCs w:val="20"/>
                </w:rPr>
                <w:t>373</w:t>
              </w:r>
            </w:hyperlink>
          </w:p>
        </w:tc>
      </w:tr>
      <w:tr w:rsidR="00F46A14" w:rsidRPr="00C91B78" w14:paraId="50457A18" w14:textId="77777777" w:rsidTr="00B0778C">
        <w:trPr>
          <w:trHeight w:val="494"/>
        </w:trPr>
        <w:tc>
          <w:tcPr>
            <w:tcW w:w="3175" w:type="dxa"/>
            <w:vMerge/>
            <w:shd w:val="clear" w:color="auto" w:fill="4026F4"/>
          </w:tcPr>
          <w:p w14:paraId="4F8ED467" w14:textId="77777777" w:rsidR="00F46A14" w:rsidRPr="00DD68A6" w:rsidRDefault="00F46A14" w:rsidP="000C242C">
            <w:pPr>
              <w:rPr>
                <w:rFonts w:cstheme="minorHAnsi"/>
                <w:b/>
                <w:bCs/>
                <w:color w:val="FFFFFF" w:themeColor="background1"/>
                <w:sz w:val="20"/>
                <w:szCs w:val="20"/>
              </w:rPr>
            </w:pPr>
          </w:p>
        </w:tc>
        <w:tc>
          <w:tcPr>
            <w:tcW w:w="10167" w:type="dxa"/>
            <w:vMerge/>
          </w:tcPr>
          <w:p w14:paraId="357762EA" w14:textId="77777777" w:rsidR="00F46A14" w:rsidRPr="00DD2E06" w:rsidRDefault="00F46A14" w:rsidP="000C242C">
            <w:pPr>
              <w:rPr>
                <w:rFonts w:cstheme="minorHAnsi"/>
                <w:sz w:val="20"/>
                <w:szCs w:val="20"/>
              </w:rPr>
            </w:pPr>
          </w:p>
        </w:tc>
        <w:tc>
          <w:tcPr>
            <w:tcW w:w="709" w:type="dxa"/>
            <w:shd w:val="clear" w:color="auto" w:fill="92D050"/>
          </w:tcPr>
          <w:p w14:paraId="401A6946" w14:textId="77777777" w:rsidR="00F46A14" w:rsidRDefault="001C7E80" w:rsidP="000C242C">
            <w:hyperlink w:anchor="UK_GM_OR_A_070" w:history="1">
              <w:r w:rsidR="00F46A14" w:rsidRPr="0000036C">
                <w:rPr>
                  <w:rStyle w:val="Hyperlink"/>
                </w:rPr>
                <w:t>UK GM</w:t>
              </w:r>
            </w:hyperlink>
          </w:p>
        </w:tc>
      </w:tr>
      <w:tr w:rsidR="006C240E" w:rsidRPr="00DD68A6" w14:paraId="00F62055" w14:textId="77777777" w:rsidTr="00B0778C">
        <w:trPr>
          <w:trHeight w:val="567"/>
        </w:trPr>
        <w:tc>
          <w:tcPr>
            <w:tcW w:w="3175" w:type="dxa"/>
            <w:shd w:val="clear" w:color="auto" w:fill="auto"/>
          </w:tcPr>
          <w:p w14:paraId="1469D87E" w14:textId="77777777" w:rsidR="006C240E" w:rsidRPr="00DD68A6" w:rsidRDefault="00E25FD4" w:rsidP="006C240E">
            <w:pPr>
              <w:rPr>
                <w:rFonts w:cstheme="minorHAnsi"/>
                <w:b/>
                <w:bCs/>
                <w:color w:val="C00000"/>
                <w:sz w:val="20"/>
                <w:szCs w:val="20"/>
              </w:rPr>
            </w:pPr>
            <w:r>
              <w:rPr>
                <w:rFonts w:cstheme="minorHAnsi"/>
                <w:b/>
                <w:bCs/>
                <w:color w:val="C00000"/>
                <w:sz w:val="20"/>
                <w:szCs w:val="20"/>
              </w:rPr>
              <w:t>Enter reference(s) where compliance is indicated</w:t>
            </w:r>
          </w:p>
        </w:tc>
        <w:tc>
          <w:tcPr>
            <w:tcW w:w="10167" w:type="dxa"/>
            <w:shd w:val="clear" w:color="auto" w:fill="auto"/>
          </w:tcPr>
          <w:p w14:paraId="3BA31139" w14:textId="77777777" w:rsidR="006C240E" w:rsidRPr="00DD68A6" w:rsidRDefault="006C240E" w:rsidP="006C240E">
            <w:pPr>
              <w:rPr>
                <w:rFonts w:cstheme="minorHAnsi"/>
                <w:color w:val="C00000"/>
                <w:sz w:val="20"/>
                <w:szCs w:val="20"/>
              </w:rPr>
            </w:pPr>
          </w:p>
        </w:tc>
        <w:tc>
          <w:tcPr>
            <w:tcW w:w="709" w:type="dxa"/>
          </w:tcPr>
          <w:p w14:paraId="79D87B10" w14:textId="77777777" w:rsidR="006C240E" w:rsidRPr="00DD68A6" w:rsidRDefault="006C240E" w:rsidP="006C240E">
            <w:pPr>
              <w:rPr>
                <w:rFonts w:cstheme="minorHAnsi"/>
                <w:color w:val="C00000"/>
                <w:sz w:val="20"/>
                <w:szCs w:val="20"/>
              </w:rPr>
            </w:pPr>
          </w:p>
        </w:tc>
      </w:tr>
      <w:tr w:rsidR="0000036C" w:rsidRPr="00C91B78" w14:paraId="5D4332A1" w14:textId="77777777" w:rsidTr="00B0778C">
        <w:trPr>
          <w:trHeight w:val="368"/>
        </w:trPr>
        <w:tc>
          <w:tcPr>
            <w:tcW w:w="3175" w:type="dxa"/>
            <w:vMerge w:val="restart"/>
            <w:shd w:val="clear" w:color="auto" w:fill="4026F4"/>
          </w:tcPr>
          <w:p w14:paraId="7D4318BE" w14:textId="77777777" w:rsidR="0000036C" w:rsidRPr="005225A6" w:rsidRDefault="0000036C" w:rsidP="006C240E">
            <w:pPr>
              <w:rPr>
                <w:rFonts w:cstheme="minorHAnsi"/>
                <w:b/>
                <w:bCs/>
                <w:color w:val="FFFFFF" w:themeColor="background1"/>
                <w:sz w:val="20"/>
                <w:szCs w:val="20"/>
              </w:rPr>
            </w:pPr>
            <w:bookmarkStart w:id="39" w:name="_Hlk517960654"/>
            <w:r w:rsidRPr="005225A6">
              <w:rPr>
                <w:rFonts w:cstheme="minorHAnsi"/>
                <w:b/>
                <w:bCs/>
                <w:color w:val="FFFFFF" w:themeColor="background1"/>
                <w:sz w:val="20"/>
                <w:szCs w:val="20"/>
              </w:rPr>
              <w:t>ATM/ANS.OR.A.075 Open and transparent provision of services</w:t>
            </w:r>
            <w:bookmarkStart w:id="40" w:name="RETURN_OR_A_075"/>
            <w:bookmarkEnd w:id="40"/>
            <w:r>
              <w:rPr>
                <w:rFonts w:cstheme="minorHAnsi"/>
                <w:b/>
                <w:bCs/>
                <w:color w:val="FFFFFF" w:themeColor="background1"/>
                <w:sz w:val="20"/>
                <w:szCs w:val="20"/>
              </w:rPr>
              <w:t>. (a) (First Part)</w:t>
            </w:r>
          </w:p>
        </w:tc>
        <w:tc>
          <w:tcPr>
            <w:tcW w:w="10167" w:type="dxa"/>
            <w:vMerge w:val="restart"/>
          </w:tcPr>
          <w:p w14:paraId="12193640" w14:textId="77777777" w:rsidR="0000036C" w:rsidRPr="00FE2D01" w:rsidRDefault="0000036C" w:rsidP="006C240E">
            <w:pPr>
              <w:rPr>
                <w:sz w:val="20"/>
                <w:szCs w:val="20"/>
              </w:rPr>
            </w:pPr>
            <w:r w:rsidRPr="00FE2D01">
              <w:rPr>
                <w:sz w:val="20"/>
                <w:szCs w:val="20"/>
              </w:rPr>
              <w:t xml:space="preserve">A service provider shall provide its services in an open and transparent manner. </w:t>
            </w:r>
          </w:p>
          <w:p w14:paraId="6C42F29D" w14:textId="77777777" w:rsidR="0000036C" w:rsidRPr="00FE2D01" w:rsidRDefault="0000036C" w:rsidP="006C240E">
            <w:pPr>
              <w:rPr>
                <w:rFonts w:cstheme="minorHAnsi"/>
                <w:sz w:val="20"/>
                <w:szCs w:val="20"/>
              </w:rPr>
            </w:pPr>
            <w:r w:rsidRPr="00FE2D01">
              <w:rPr>
                <w:rFonts w:cstheme="minorHAnsi"/>
                <w:sz w:val="20"/>
                <w:szCs w:val="20"/>
              </w:rPr>
              <w:t>Provide a reference that indicates how your organisation</w:t>
            </w:r>
            <w:r w:rsidRPr="00FE2D01">
              <w:rPr>
                <w:sz w:val="20"/>
                <w:szCs w:val="20"/>
              </w:rPr>
              <w:t xml:space="preserve"> publish the conditions of access to i</w:t>
            </w:r>
            <w:r>
              <w:rPr>
                <w:sz w:val="20"/>
                <w:szCs w:val="20"/>
              </w:rPr>
              <w:t>ts services and changes thereto.</w:t>
            </w:r>
          </w:p>
        </w:tc>
        <w:tc>
          <w:tcPr>
            <w:tcW w:w="709" w:type="dxa"/>
          </w:tcPr>
          <w:p w14:paraId="5F62682B" w14:textId="77777777" w:rsidR="0000036C" w:rsidRDefault="001C7E80" w:rsidP="006C240E">
            <w:pPr>
              <w:rPr>
                <w:rFonts w:cstheme="minorHAnsi"/>
                <w:sz w:val="20"/>
                <w:szCs w:val="20"/>
              </w:rPr>
            </w:pPr>
            <w:hyperlink w:anchor="OR_A_075" w:history="1">
              <w:r w:rsidR="0000036C" w:rsidRPr="00E66D2F">
                <w:rPr>
                  <w:rStyle w:val="Hyperlink"/>
                  <w:rFonts w:cstheme="minorHAnsi"/>
                  <w:sz w:val="20"/>
                  <w:szCs w:val="20"/>
                </w:rPr>
                <w:t>373</w:t>
              </w:r>
            </w:hyperlink>
          </w:p>
        </w:tc>
      </w:tr>
      <w:tr w:rsidR="0000036C" w:rsidRPr="00C91B78" w14:paraId="400C8568" w14:textId="77777777" w:rsidTr="00B0778C">
        <w:trPr>
          <w:trHeight w:val="367"/>
        </w:trPr>
        <w:tc>
          <w:tcPr>
            <w:tcW w:w="3175" w:type="dxa"/>
            <w:vMerge/>
            <w:shd w:val="clear" w:color="auto" w:fill="4026F4"/>
          </w:tcPr>
          <w:p w14:paraId="75FA31BD" w14:textId="77777777" w:rsidR="0000036C" w:rsidRPr="005225A6" w:rsidRDefault="0000036C" w:rsidP="006C240E">
            <w:pPr>
              <w:rPr>
                <w:rFonts w:cstheme="minorHAnsi"/>
                <w:b/>
                <w:bCs/>
                <w:color w:val="FFFFFF" w:themeColor="background1"/>
                <w:sz w:val="20"/>
                <w:szCs w:val="20"/>
              </w:rPr>
            </w:pPr>
          </w:p>
        </w:tc>
        <w:tc>
          <w:tcPr>
            <w:tcW w:w="10167" w:type="dxa"/>
            <w:vMerge/>
          </w:tcPr>
          <w:p w14:paraId="1A53050A" w14:textId="77777777" w:rsidR="0000036C" w:rsidRPr="00FE2D01" w:rsidRDefault="0000036C" w:rsidP="006C240E">
            <w:pPr>
              <w:rPr>
                <w:sz w:val="20"/>
                <w:szCs w:val="20"/>
              </w:rPr>
            </w:pPr>
          </w:p>
        </w:tc>
        <w:tc>
          <w:tcPr>
            <w:tcW w:w="709" w:type="dxa"/>
            <w:shd w:val="clear" w:color="auto" w:fill="92D050"/>
          </w:tcPr>
          <w:p w14:paraId="7DF52154" w14:textId="77777777" w:rsidR="0000036C" w:rsidRDefault="001C7E80" w:rsidP="006C240E">
            <w:hyperlink w:anchor="UK_GM_OR_A_075a" w:history="1">
              <w:r w:rsidR="0000036C" w:rsidRPr="0000036C">
                <w:rPr>
                  <w:rStyle w:val="Hyperlink"/>
                </w:rPr>
                <w:t>UK GM</w:t>
              </w:r>
            </w:hyperlink>
          </w:p>
        </w:tc>
      </w:tr>
      <w:bookmarkEnd w:id="39"/>
      <w:tr w:rsidR="00FE2D01" w:rsidRPr="00DD68A6" w14:paraId="1B074084" w14:textId="77777777" w:rsidTr="00B0778C">
        <w:trPr>
          <w:trHeight w:val="567"/>
        </w:trPr>
        <w:tc>
          <w:tcPr>
            <w:tcW w:w="3175" w:type="dxa"/>
            <w:shd w:val="clear" w:color="auto" w:fill="auto"/>
          </w:tcPr>
          <w:p w14:paraId="3B66C438" w14:textId="77777777" w:rsidR="00FE2D01" w:rsidRPr="00DD68A6" w:rsidRDefault="00E25FD4" w:rsidP="00CF3700">
            <w:pPr>
              <w:rPr>
                <w:rFonts w:cstheme="minorHAnsi"/>
                <w:b/>
                <w:bCs/>
                <w:color w:val="C00000"/>
                <w:sz w:val="20"/>
                <w:szCs w:val="20"/>
              </w:rPr>
            </w:pPr>
            <w:r>
              <w:rPr>
                <w:rFonts w:cstheme="minorHAnsi"/>
                <w:b/>
                <w:bCs/>
                <w:color w:val="C00000"/>
                <w:sz w:val="20"/>
                <w:szCs w:val="20"/>
              </w:rPr>
              <w:t>Enter reference(s) where compliance is indicated</w:t>
            </w:r>
          </w:p>
        </w:tc>
        <w:tc>
          <w:tcPr>
            <w:tcW w:w="10167" w:type="dxa"/>
            <w:shd w:val="clear" w:color="auto" w:fill="auto"/>
          </w:tcPr>
          <w:p w14:paraId="70825F39" w14:textId="77777777" w:rsidR="00FE2D01" w:rsidRPr="00DD68A6" w:rsidRDefault="00FE2D01" w:rsidP="00CF3700">
            <w:pPr>
              <w:rPr>
                <w:rFonts w:cstheme="minorHAnsi"/>
                <w:color w:val="C00000"/>
                <w:sz w:val="20"/>
                <w:szCs w:val="20"/>
              </w:rPr>
            </w:pPr>
          </w:p>
        </w:tc>
        <w:tc>
          <w:tcPr>
            <w:tcW w:w="709" w:type="dxa"/>
          </w:tcPr>
          <w:p w14:paraId="548C0777" w14:textId="77777777" w:rsidR="00FE2D01" w:rsidRPr="00DD68A6" w:rsidRDefault="00FE2D01" w:rsidP="00CF3700">
            <w:pPr>
              <w:rPr>
                <w:rFonts w:cstheme="minorHAnsi"/>
                <w:color w:val="C00000"/>
                <w:sz w:val="20"/>
                <w:szCs w:val="20"/>
              </w:rPr>
            </w:pPr>
          </w:p>
        </w:tc>
      </w:tr>
    </w:tbl>
    <w:p w14:paraId="0042CB18" w14:textId="77777777" w:rsidR="00B0778C" w:rsidRDefault="00B0778C"/>
    <w:p w14:paraId="1D76019B" w14:textId="77777777" w:rsidR="00B0778C" w:rsidRDefault="00B0778C"/>
    <w:p w14:paraId="53285F64" w14:textId="77777777" w:rsidR="00B0778C" w:rsidRDefault="00B0778C"/>
    <w:p w14:paraId="4EE05D83" w14:textId="77777777" w:rsidR="00B0778C" w:rsidRDefault="00B0778C"/>
    <w:p w14:paraId="107050CC" w14:textId="77777777" w:rsidR="00B0778C" w:rsidRDefault="00B0778C"/>
    <w:p w14:paraId="3FD84C4B" w14:textId="77777777" w:rsidR="00B0778C" w:rsidRDefault="00B0778C"/>
    <w:tbl>
      <w:tblPr>
        <w:tblStyle w:val="TableGrid"/>
        <w:tblW w:w="14029" w:type="dxa"/>
        <w:tblLook w:val="04A0" w:firstRow="1" w:lastRow="0" w:firstColumn="1" w:lastColumn="0" w:noHBand="0" w:noVBand="1"/>
      </w:tblPr>
      <w:tblGrid>
        <w:gridCol w:w="3172"/>
        <w:gridCol w:w="10148"/>
        <w:gridCol w:w="709"/>
      </w:tblGrid>
      <w:tr w:rsidR="00FB6E7F" w:rsidRPr="00C91B78" w14:paraId="22393668" w14:textId="77777777" w:rsidTr="00B0778C">
        <w:trPr>
          <w:trHeight w:val="368"/>
        </w:trPr>
        <w:tc>
          <w:tcPr>
            <w:tcW w:w="3175" w:type="dxa"/>
            <w:vMerge w:val="restart"/>
            <w:shd w:val="clear" w:color="auto" w:fill="4026F4"/>
          </w:tcPr>
          <w:p w14:paraId="67F3BD33" w14:textId="77777777" w:rsidR="00FB6E7F" w:rsidRPr="005225A6" w:rsidRDefault="00FB6E7F" w:rsidP="00FE2D01">
            <w:pPr>
              <w:rPr>
                <w:rFonts w:cstheme="minorHAnsi"/>
                <w:b/>
                <w:bCs/>
                <w:color w:val="FFFFFF" w:themeColor="background1"/>
                <w:sz w:val="20"/>
                <w:szCs w:val="20"/>
              </w:rPr>
            </w:pPr>
            <w:r w:rsidRPr="005225A6">
              <w:rPr>
                <w:rFonts w:cstheme="minorHAnsi"/>
                <w:b/>
                <w:bCs/>
                <w:color w:val="FFFFFF" w:themeColor="background1"/>
                <w:sz w:val="20"/>
                <w:szCs w:val="20"/>
              </w:rPr>
              <w:lastRenderedPageBreak/>
              <w:t>ATM/ANS.OR.A.075 Open and transparent provision of services</w:t>
            </w:r>
            <w:r>
              <w:rPr>
                <w:rFonts w:cstheme="minorHAnsi"/>
                <w:b/>
                <w:bCs/>
                <w:color w:val="FFFFFF" w:themeColor="background1"/>
                <w:sz w:val="20"/>
                <w:szCs w:val="20"/>
              </w:rPr>
              <w:t>. (a) (Second Part)</w:t>
            </w:r>
            <w:bookmarkStart w:id="41" w:name="RETURN_OR_A_075_2p"/>
            <w:bookmarkEnd w:id="41"/>
          </w:p>
        </w:tc>
        <w:tc>
          <w:tcPr>
            <w:tcW w:w="10167" w:type="dxa"/>
            <w:vMerge w:val="restart"/>
          </w:tcPr>
          <w:p w14:paraId="0CAE3335" w14:textId="77777777" w:rsidR="00FB6E7F" w:rsidRPr="00FE2D01" w:rsidRDefault="00FB6E7F" w:rsidP="00FE2D01">
            <w:pPr>
              <w:rPr>
                <w:sz w:val="20"/>
                <w:szCs w:val="20"/>
              </w:rPr>
            </w:pPr>
            <w:r w:rsidRPr="00FE2D01">
              <w:rPr>
                <w:sz w:val="20"/>
                <w:szCs w:val="20"/>
              </w:rPr>
              <w:t xml:space="preserve">Provide a reference that indicates that your </w:t>
            </w:r>
            <w:r>
              <w:rPr>
                <w:sz w:val="20"/>
                <w:szCs w:val="20"/>
              </w:rPr>
              <w:t>organisation</w:t>
            </w:r>
            <w:r w:rsidRPr="00FE2D01">
              <w:rPr>
                <w:sz w:val="20"/>
                <w:szCs w:val="20"/>
              </w:rPr>
              <w:t xml:space="preserve"> has establish a consultation process with the users of its services on a regular basis or as needed for specific changes in service provision, either individually or collectively</w:t>
            </w:r>
            <w:r>
              <w:rPr>
                <w:rFonts w:cstheme="minorHAnsi"/>
                <w:sz w:val="20"/>
                <w:szCs w:val="20"/>
              </w:rPr>
              <w:t xml:space="preserve">. </w:t>
            </w:r>
            <w:r w:rsidRPr="000062BC">
              <w:rPr>
                <w:i/>
                <w:sz w:val="20"/>
                <w:szCs w:val="20"/>
              </w:rPr>
              <w:t>(Note AMC requirement below).</w:t>
            </w:r>
          </w:p>
        </w:tc>
        <w:tc>
          <w:tcPr>
            <w:tcW w:w="709" w:type="dxa"/>
          </w:tcPr>
          <w:p w14:paraId="11EF3E64" w14:textId="77777777" w:rsidR="00FB6E7F" w:rsidRDefault="001C7E80" w:rsidP="00FE2D01">
            <w:hyperlink w:anchor="OR_A_075" w:history="1">
              <w:r w:rsidR="00FB6E7F" w:rsidRPr="00E66D2F">
                <w:rPr>
                  <w:rStyle w:val="Hyperlink"/>
                  <w:rFonts w:cstheme="minorHAnsi"/>
                  <w:sz w:val="20"/>
                  <w:szCs w:val="20"/>
                </w:rPr>
                <w:t>373</w:t>
              </w:r>
            </w:hyperlink>
          </w:p>
        </w:tc>
      </w:tr>
      <w:tr w:rsidR="00FB6E7F" w:rsidRPr="00C91B78" w14:paraId="3B75D8D4" w14:textId="77777777" w:rsidTr="00B0778C">
        <w:trPr>
          <w:trHeight w:val="367"/>
        </w:trPr>
        <w:tc>
          <w:tcPr>
            <w:tcW w:w="3175" w:type="dxa"/>
            <w:vMerge/>
            <w:shd w:val="clear" w:color="auto" w:fill="4026F4"/>
          </w:tcPr>
          <w:p w14:paraId="07E8F07A" w14:textId="77777777" w:rsidR="00FB6E7F" w:rsidRPr="005225A6" w:rsidRDefault="00FB6E7F" w:rsidP="00FE2D01">
            <w:pPr>
              <w:rPr>
                <w:rFonts w:cstheme="minorHAnsi"/>
                <w:b/>
                <w:bCs/>
                <w:color w:val="FFFFFF" w:themeColor="background1"/>
                <w:sz w:val="20"/>
                <w:szCs w:val="20"/>
              </w:rPr>
            </w:pPr>
          </w:p>
        </w:tc>
        <w:tc>
          <w:tcPr>
            <w:tcW w:w="10167" w:type="dxa"/>
            <w:vMerge/>
          </w:tcPr>
          <w:p w14:paraId="0E5E30BF" w14:textId="77777777" w:rsidR="00FB6E7F" w:rsidRPr="00FE2D01" w:rsidRDefault="00FB6E7F" w:rsidP="00FE2D01">
            <w:pPr>
              <w:rPr>
                <w:sz w:val="20"/>
                <w:szCs w:val="20"/>
              </w:rPr>
            </w:pPr>
          </w:p>
        </w:tc>
        <w:tc>
          <w:tcPr>
            <w:tcW w:w="709" w:type="dxa"/>
            <w:shd w:val="clear" w:color="auto" w:fill="92D050"/>
          </w:tcPr>
          <w:p w14:paraId="4E80BA3F" w14:textId="77777777" w:rsidR="00FB6E7F" w:rsidRDefault="001C7E80" w:rsidP="00FE2D01">
            <w:hyperlink w:anchor="UK_GM_OR_A_075a_2p" w:history="1">
              <w:r w:rsidR="00FB6E7F" w:rsidRPr="0000036C">
                <w:rPr>
                  <w:rStyle w:val="Hyperlink"/>
                </w:rPr>
                <w:t>UK GM</w:t>
              </w:r>
            </w:hyperlink>
          </w:p>
        </w:tc>
      </w:tr>
      <w:tr w:rsidR="00FE2D01" w:rsidRPr="00C91B78" w14:paraId="03384E12" w14:textId="77777777" w:rsidTr="00B0778C">
        <w:tc>
          <w:tcPr>
            <w:tcW w:w="3175" w:type="dxa"/>
            <w:shd w:val="clear" w:color="auto" w:fill="FFC000"/>
          </w:tcPr>
          <w:p w14:paraId="330C23F8" w14:textId="77777777" w:rsidR="00FE2D01" w:rsidRDefault="00FE2D01" w:rsidP="00FE2D01">
            <w:pPr>
              <w:rPr>
                <w:rFonts w:cstheme="minorHAnsi"/>
                <w:b/>
                <w:bCs/>
                <w:sz w:val="20"/>
                <w:szCs w:val="20"/>
              </w:rPr>
            </w:pPr>
            <w:r w:rsidRPr="00866C4F">
              <w:rPr>
                <w:rFonts w:cstheme="minorHAnsi"/>
                <w:b/>
                <w:bCs/>
                <w:sz w:val="20"/>
                <w:szCs w:val="20"/>
              </w:rPr>
              <w:t>AMC1 ATM/ANS.OR.A.075(a) Open and transparent provision of services</w:t>
            </w:r>
            <w:bookmarkStart w:id="42" w:name="RETURN_AMC1_OR_A_075a"/>
            <w:bookmarkEnd w:id="42"/>
          </w:p>
        </w:tc>
        <w:tc>
          <w:tcPr>
            <w:tcW w:w="10167" w:type="dxa"/>
          </w:tcPr>
          <w:p w14:paraId="73CCAA98" w14:textId="77777777" w:rsidR="00FE2D01" w:rsidRPr="00FE2D01" w:rsidRDefault="00FE2D01" w:rsidP="00FE2D01">
            <w:pPr>
              <w:pStyle w:val="Default"/>
              <w:rPr>
                <w:sz w:val="20"/>
                <w:szCs w:val="20"/>
              </w:rPr>
            </w:pPr>
            <w:r w:rsidRPr="00FE2D01">
              <w:rPr>
                <w:b/>
                <w:bCs/>
                <w:sz w:val="20"/>
                <w:szCs w:val="20"/>
              </w:rPr>
              <w:t xml:space="preserve">GENERAL — PROVIDERS OF AIR NAVIGATION SERVICES AND AIR TRAFFIC FLOW MANAGEMENT </w:t>
            </w:r>
          </w:p>
          <w:p w14:paraId="0DB990B1" w14:textId="77777777" w:rsidR="00FE2D01" w:rsidRPr="00FE2D01" w:rsidRDefault="00FE2D01" w:rsidP="00FE2D01">
            <w:pPr>
              <w:rPr>
                <w:rFonts w:cstheme="minorHAnsi"/>
                <w:sz w:val="20"/>
                <w:szCs w:val="20"/>
              </w:rPr>
            </w:pPr>
            <w:r w:rsidRPr="00FE2D01">
              <w:rPr>
                <w:sz w:val="20"/>
                <w:szCs w:val="20"/>
              </w:rPr>
              <w:t>Providers of air navigation services and air traffic flow management should consult with the users of their services at least once a year.</w:t>
            </w:r>
          </w:p>
        </w:tc>
        <w:tc>
          <w:tcPr>
            <w:tcW w:w="709" w:type="dxa"/>
          </w:tcPr>
          <w:p w14:paraId="22F0995D" w14:textId="77777777" w:rsidR="00FE2D01" w:rsidRDefault="001C7E80" w:rsidP="00FE2D01">
            <w:pPr>
              <w:rPr>
                <w:rFonts w:cstheme="minorHAnsi"/>
                <w:sz w:val="20"/>
                <w:szCs w:val="20"/>
              </w:rPr>
            </w:pPr>
            <w:hyperlink w:anchor="AMC1_OR_A_075a" w:history="1">
              <w:r w:rsidR="00FE2D01" w:rsidRPr="00E66D2F">
                <w:rPr>
                  <w:rStyle w:val="Hyperlink"/>
                  <w:rFonts w:cstheme="minorHAnsi"/>
                  <w:sz w:val="20"/>
                  <w:szCs w:val="20"/>
                </w:rPr>
                <w:t>373</w:t>
              </w:r>
            </w:hyperlink>
          </w:p>
        </w:tc>
      </w:tr>
      <w:tr w:rsidR="00FE2D01" w:rsidRPr="00DD68A6" w14:paraId="5E047B12" w14:textId="77777777" w:rsidTr="00B0778C">
        <w:trPr>
          <w:trHeight w:val="567"/>
        </w:trPr>
        <w:tc>
          <w:tcPr>
            <w:tcW w:w="3175" w:type="dxa"/>
            <w:shd w:val="clear" w:color="auto" w:fill="auto"/>
          </w:tcPr>
          <w:p w14:paraId="2217AE61" w14:textId="77777777" w:rsidR="00FE2D01" w:rsidRPr="00DD68A6" w:rsidRDefault="00E25FD4" w:rsidP="00FE2D01">
            <w:pPr>
              <w:rPr>
                <w:rFonts w:cstheme="minorHAnsi"/>
                <w:b/>
                <w:bCs/>
                <w:color w:val="C00000"/>
                <w:sz w:val="20"/>
                <w:szCs w:val="20"/>
              </w:rPr>
            </w:pPr>
            <w:r>
              <w:rPr>
                <w:rFonts w:cstheme="minorHAnsi"/>
                <w:b/>
                <w:bCs/>
                <w:color w:val="C00000"/>
                <w:sz w:val="20"/>
                <w:szCs w:val="20"/>
              </w:rPr>
              <w:t>Enter reference(s) where compliance is indicated</w:t>
            </w:r>
          </w:p>
        </w:tc>
        <w:tc>
          <w:tcPr>
            <w:tcW w:w="10167" w:type="dxa"/>
            <w:shd w:val="clear" w:color="auto" w:fill="auto"/>
          </w:tcPr>
          <w:p w14:paraId="01898EAB" w14:textId="77777777" w:rsidR="00FE2D01" w:rsidRPr="00DD68A6" w:rsidRDefault="00FE2D01" w:rsidP="00FE2D01">
            <w:pPr>
              <w:rPr>
                <w:rFonts w:cstheme="minorHAnsi"/>
                <w:color w:val="C00000"/>
                <w:sz w:val="20"/>
                <w:szCs w:val="20"/>
              </w:rPr>
            </w:pPr>
          </w:p>
        </w:tc>
        <w:tc>
          <w:tcPr>
            <w:tcW w:w="709" w:type="dxa"/>
          </w:tcPr>
          <w:p w14:paraId="1532EEEB" w14:textId="77777777" w:rsidR="00FE2D01" w:rsidRPr="00DD68A6" w:rsidRDefault="00FE2D01" w:rsidP="00FE2D01">
            <w:pPr>
              <w:rPr>
                <w:rFonts w:cstheme="minorHAnsi"/>
                <w:color w:val="C00000"/>
                <w:sz w:val="20"/>
                <w:szCs w:val="20"/>
              </w:rPr>
            </w:pPr>
          </w:p>
        </w:tc>
      </w:tr>
      <w:tr w:rsidR="001F286C" w:rsidRPr="00DD68A6" w14:paraId="1789C3EE" w14:textId="77777777" w:rsidTr="00B0778C">
        <w:trPr>
          <w:trHeight w:val="567"/>
        </w:trPr>
        <w:tc>
          <w:tcPr>
            <w:tcW w:w="3175" w:type="dxa"/>
            <w:shd w:val="clear" w:color="auto" w:fill="4026F4"/>
          </w:tcPr>
          <w:p w14:paraId="6CF254BD" w14:textId="77777777" w:rsidR="001F286C" w:rsidRPr="005225A6" w:rsidRDefault="001F286C" w:rsidP="001F286C">
            <w:pPr>
              <w:rPr>
                <w:rFonts w:cstheme="minorHAnsi"/>
                <w:b/>
                <w:bCs/>
                <w:color w:val="FFFFFF" w:themeColor="background1"/>
                <w:sz w:val="20"/>
                <w:szCs w:val="20"/>
              </w:rPr>
            </w:pPr>
            <w:r w:rsidRPr="005225A6">
              <w:rPr>
                <w:rFonts w:cstheme="minorHAnsi"/>
                <w:b/>
                <w:bCs/>
                <w:color w:val="FFFFFF" w:themeColor="background1"/>
                <w:sz w:val="20"/>
                <w:szCs w:val="20"/>
              </w:rPr>
              <w:t>ATM/ANS.OR.A.075 Open and transparent provision of services</w:t>
            </w:r>
            <w:r>
              <w:rPr>
                <w:rFonts w:cstheme="minorHAnsi"/>
                <w:b/>
                <w:bCs/>
                <w:color w:val="FFFFFF" w:themeColor="background1"/>
                <w:sz w:val="20"/>
                <w:szCs w:val="20"/>
              </w:rPr>
              <w:t>. (b)</w:t>
            </w:r>
            <w:bookmarkStart w:id="43" w:name="RETURN_OR_A_075_b"/>
            <w:bookmarkEnd w:id="43"/>
          </w:p>
        </w:tc>
        <w:tc>
          <w:tcPr>
            <w:tcW w:w="10167" w:type="dxa"/>
            <w:shd w:val="clear" w:color="auto" w:fill="auto"/>
          </w:tcPr>
          <w:p w14:paraId="535E0C08" w14:textId="77777777" w:rsidR="001F286C" w:rsidRDefault="001F286C" w:rsidP="001F286C">
            <w:pPr>
              <w:rPr>
                <w:sz w:val="20"/>
                <w:szCs w:val="20"/>
              </w:rPr>
            </w:pPr>
            <w:r w:rsidRPr="001F286C">
              <w:rPr>
                <w:sz w:val="20"/>
                <w:szCs w:val="20"/>
              </w:rPr>
              <w:t>A service provider shall not discriminate on grounds of nationality or other characteristic of the user or the class of users of its services in a manner that is contrary to Union law.</w:t>
            </w:r>
          </w:p>
          <w:p w14:paraId="27A9CE19" w14:textId="5A0066FC" w:rsidR="004073B5" w:rsidRPr="001F286C" w:rsidRDefault="004073B5" w:rsidP="001F286C">
            <w:pPr>
              <w:rPr>
                <w:rFonts w:cstheme="minorHAnsi"/>
                <w:color w:val="C00000"/>
                <w:sz w:val="20"/>
                <w:szCs w:val="20"/>
              </w:rPr>
            </w:pPr>
            <w:r w:rsidRPr="00A066F5">
              <w:rPr>
                <w:rFonts w:cstheme="minorHAnsi"/>
                <w:color w:val="FF0000"/>
                <w:sz w:val="20"/>
                <w:szCs w:val="20"/>
              </w:rPr>
              <w:t>Amended by Statutory Instrument 2019 No 459</w:t>
            </w:r>
          </w:p>
        </w:tc>
        <w:tc>
          <w:tcPr>
            <w:tcW w:w="709" w:type="dxa"/>
          </w:tcPr>
          <w:p w14:paraId="38545D3D" w14:textId="77777777" w:rsidR="001F286C" w:rsidRPr="00DD68A6" w:rsidRDefault="001C7E80" w:rsidP="001F286C">
            <w:pPr>
              <w:rPr>
                <w:rFonts w:cstheme="minorHAnsi"/>
                <w:color w:val="C00000"/>
                <w:sz w:val="20"/>
                <w:szCs w:val="20"/>
              </w:rPr>
            </w:pPr>
            <w:hyperlink w:anchor="OR_A_075" w:history="1">
              <w:r w:rsidR="001F286C" w:rsidRPr="00E66D2F">
                <w:rPr>
                  <w:rStyle w:val="Hyperlink"/>
                  <w:rFonts w:cstheme="minorHAnsi"/>
                  <w:sz w:val="20"/>
                  <w:szCs w:val="20"/>
                </w:rPr>
                <w:t>373</w:t>
              </w:r>
            </w:hyperlink>
          </w:p>
        </w:tc>
      </w:tr>
      <w:tr w:rsidR="001F286C" w:rsidRPr="00DD68A6" w14:paraId="171E4792" w14:textId="77777777" w:rsidTr="00B0778C">
        <w:trPr>
          <w:trHeight w:val="567"/>
        </w:trPr>
        <w:tc>
          <w:tcPr>
            <w:tcW w:w="3175" w:type="dxa"/>
            <w:shd w:val="clear" w:color="auto" w:fill="F2F2F2" w:themeFill="background1" w:themeFillShade="F2"/>
          </w:tcPr>
          <w:p w14:paraId="1B2E41FA" w14:textId="77777777" w:rsidR="001F286C" w:rsidRPr="00DD68A6" w:rsidRDefault="001F286C" w:rsidP="00FE2D01">
            <w:pPr>
              <w:rPr>
                <w:rFonts w:cstheme="minorHAnsi"/>
                <w:b/>
                <w:bCs/>
                <w:color w:val="C00000"/>
                <w:sz w:val="20"/>
                <w:szCs w:val="20"/>
              </w:rPr>
            </w:pPr>
          </w:p>
        </w:tc>
        <w:tc>
          <w:tcPr>
            <w:tcW w:w="10167" w:type="dxa"/>
            <w:shd w:val="clear" w:color="auto" w:fill="F2F2F2" w:themeFill="background1" w:themeFillShade="F2"/>
          </w:tcPr>
          <w:p w14:paraId="58A5D65B" w14:textId="77777777" w:rsidR="001F286C" w:rsidRPr="00DD68A6" w:rsidRDefault="001F286C" w:rsidP="00FE2D01">
            <w:pPr>
              <w:rPr>
                <w:rFonts w:cstheme="minorHAnsi"/>
                <w:color w:val="C00000"/>
                <w:sz w:val="20"/>
                <w:szCs w:val="20"/>
              </w:rPr>
            </w:pPr>
            <w:r>
              <w:rPr>
                <w:rFonts w:cstheme="minorHAnsi"/>
                <w:color w:val="C00000"/>
                <w:sz w:val="20"/>
                <w:szCs w:val="20"/>
              </w:rPr>
              <w:t>Statement only</w:t>
            </w:r>
          </w:p>
        </w:tc>
        <w:tc>
          <w:tcPr>
            <w:tcW w:w="709" w:type="dxa"/>
            <w:shd w:val="clear" w:color="auto" w:fill="F2F2F2" w:themeFill="background1" w:themeFillShade="F2"/>
          </w:tcPr>
          <w:p w14:paraId="6D1D4649" w14:textId="77777777" w:rsidR="001F286C" w:rsidRPr="00DD68A6" w:rsidRDefault="001F286C" w:rsidP="00FE2D01">
            <w:pPr>
              <w:rPr>
                <w:rFonts w:cstheme="minorHAnsi"/>
                <w:color w:val="C00000"/>
                <w:sz w:val="20"/>
                <w:szCs w:val="20"/>
              </w:rPr>
            </w:pPr>
          </w:p>
        </w:tc>
      </w:tr>
    </w:tbl>
    <w:p w14:paraId="7FAC78FD" w14:textId="77777777" w:rsidR="00F114C5" w:rsidRDefault="00F114C5"/>
    <w:p w14:paraId="16AA70A8" w14:textId="77777777" w:rsidR="00F114C5" w:rsidRDefault="00F114C5"/>
    <w:p w14:paraId="23B0A27E" w14:textId="77777777" w:rsidR="00F114C5" w:rsidRDefault="00F114C5">
      <w:r>
        <w:br w:type="page"/>
      </w:r>
    </w:p>
    <w:p w14:paraId="4A567DDC" w14:textId="77777777" w:rsidR="00F114C5" w:rsidRDefault="00F114C5"/>
    <w:p w14:paraId="732742B3" w14:textId="77777777" w:rsidR="00F114C5" w:rsidRDefault="00F114C5"/>
    <w:p w14:paraId="4436CECE" w14:textId="77777777" w:rsidR="00F114C5" w:rsidRDefault="00F114C5"/>
    <w:p w14:paraId="05A87F65" w14:textId="77777777" w:rsidR="00F114C5" w:rsidRDefault="00F114C5"/>
    <w:p w14:paraId="2C2BEEE7" w14:textId="77777777" w:rsidR="00F114C5" w:rsidRDefault="00F114C5">
      <w:r>
        <w:rPr>
          <w:noProof/>
        </w:rPr>
        <mc:AlternateContent>
          <mc:Choice Requires="wps">
            <w:drawing>
              <wp:anchor distT="0" distB="0" distL="114300" distR="114300" simplePos="0" relativeHeight="251674624" behindDoc="0" locked="0" layoutInCell="1" allowOverlap="1" wp14:anchorId="7B798B91" wp14:editId="00EC250D">
                <wp:simplePos x="0" y="0"/>
                <wp:positionH relativeFrom="margin">
                  <wp:posOffset>1095375</wp:posOffset>
                </wp:positionH>
                <wp:positionV relativeFrom="paragraph">
                  <wp:posOffset>58421</wp:posOffset>
                </wp:positionV>
                <wp:extent cx="6800850" cy="2247900"/>
                <wp:effectExtent l="0" t="0" r="19050" b="19050"/>
                <wp:wrapNone/>
                <wp:docPr id="6" name="Rectangle: Rounded Corners 6"/>
                <wp:cNvGraphicFramePr/>
                <a:graphic xmlns:a="http://schemas.openxmlformats.org/drawingml/2006/main">
                  <a:graphicData uri="http://schemas.microsoft.com/office/word/2010/wordprocessingShape">
                    <wps:wsp>
                      <wps:cNvSpPr/>
                      <wps:spPr>
                        <a:xfrm>
                          <a:off x="0" y="0"/>
                          <a:ext cx="6800850" cy="2247900"/>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1C52630F" w14:textId="77777777" w:rsidR="008C6017" w:rsidRDefault="008C6017" w:rsidP="00F114C5">
                            <w:pPr>
                              <w:jc w:val="center"/>
                              <w:rPr>
                                <w:b/>
                                <w:color w:val="000000" w:themeColor="text1"/>
                                <w:sz w:val="28"/>
                                <w:szCs w:val="28"/>
                              </w:rPr>
                            </w:pPr>
                            <w:r w:rsidRPr="00D7524E">
                              <w:rPr>
                                <w:b/>
                                <w:color w:val="000000" w:themeColor="text1"/>
                                <w:sz w:val="28"/>
                                <w:szCs w:val="28"/>
                              </w:rPr>
                              <w:t xml:space="preserve">Compliance Matrix </w:t>
                            </w:r>
                            <w:r>
                              <w:rPr>
                                <w:b/>
                                <w:color w:val="000000" w:themeColor="text1"/>
                                <w:sz w:val="28"/>
                                <w:szCs w:val="28"/>
                              </w:rPr>
                              <w:t>SECTION 2</w:t>
                            </w:r>
                          </w:p>
                          <w:p w14:paraId="1FAF07C0" w14:textId="072D697D" w:rsidR="008C6017" w:rsidRPr="005A52E7" w:rsidRDefault="008C6017" w:rsidP="00F114C5">
                            <w:pPr>
                              <w:jc w:val="center"/>
                              <w:rPr>
                                <w:b/>
                                <w:sz w:val="28"/>
                                <w:szCs w:val="28"/>
                              </w:rPr>
                            </w:pPr>
                            <w:r w:rsidRPr="005A52E7">
                              <w:rPr>
                                <w:b/>
                                <w:iCs/>
                                <w:sz w:val="28"/>
                                <w:szCs w:val="28"/>
                              </w:rPr>
                              <w:t>ANNEX III — Part-ATM/ANS.OR SUBPART B — MANAGEMENT (ATM/</w:t>
                            </w:r>
                            <w:r w:rsidR="00F87497" w:rsidRPr="005A52E7">
                              <w:rPr>
                                <w:b/>
                                <w:iCs/>
                                <w:sz w:val="28"/>
                                <w:szCs w:val="28"/>
                              </w:rPr>
                              <w:t>ANS.OR. B</w:t>
                            </w:r>
                            <w:r w:rsidRPr="005A52E7">
                              <w:rPr>
                                <w:b/>
                                <w:iCs/>
                                <w:sz w:val="28"/>
                                <w:szCs w:val="28"/>
                              </w:rPr>
                              <w:t>)</w:t>
                            </w:r>
                          </w:p>
                          <w:p w14:paraId="18C9074D" w14:textId="77777777" w:rsidR="008C6017" w:rsidRPr="00061E6F" w:rsidRDefault="008C6017" w:rsidP="00F114C5">
                            <w:pPr>
                              <w:jc w:val="center"/>
                              <w:rPr>
                                <w:sz w:val="40"/>
                                <w:szCs w:val="40"/>
                              </w:rPr>
                            </w:pPr>
                            <w:r w:rsidRPr="005A52E7">
                              <w:t>This section of the compliance matrix cont</w:t>
                            </w:r>
                            <w:r>
                              <w:t>ains extracts from the above</w:t>
                            </w:r>
                            <w:r w:rsidRPr="005A52E7">
                              <w:t xml:space="preserve"> annexe and subpart of the </w:t>
                            </w:r>
                            <w:r>
                              <w:t xml:space="preserve">regulation </w:t>
                            </w:r>
                            <w:r w:rsidRPr="005A52E7">
                              <w:t>that are appl</w:t>
                            </w:r>
                            <w:r>
                              <w:t xml:space="preserve">icable to </w:t>
                            </w:r>
                            <w:r w:rsidRPr="00153FC3">
                              <w:rPr>
                                <w:b/>
                              </w:rPr>
                              <w:t>all service providers except</w:t>
                            </w:r>
                            <w:r>
                              <w:t xml:space="preserve"> </w:t>
                            </w:r>
                            <w:r w:rsidRPr="005A52E7">
                              <w:t>where they relate to the management of changes</w:t>
                            </w:r>
                            <w:r>
                              <w:t xml:space="preserve"> which are contained in Sections 4, 5 and 6 CHANGE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798B91" id="Rectangle: Rounded Corners 6" o:spid="_x0000_s1031" style="position:absolute;margin-left:86.25pt;margin-top:4.6pt;width:535.5pt;height:177pt;z-index:2516746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" fillcolor="#c6d9f1" strokecolor="#385d8a" strokeweight="2pt">
                <v:textbox>
                  <w:txbxContent>
                    <w:p w14:paraId="1C52630F" w14:textId="77777777" w:rsidR="008C6017" w:rsidRDefault="008C6017" w:rsidP="00F114C5">
                      <w:pPr>
                        <w:jc w:val="center"/>
                        <w:rPr>
                          <w:b/>
                          <w:color w:val="000000" w:themeColor="text1"/>
                          <w:sz w:val="28"/>
                          <w:szCs w:val="28"/>
                        </w:rPr>
                      </w:pPr>
                      <w:r w:rsidRPr="00D7524E">
                        <w:rPr>
                          <w:b/>
                          <w:color w:val="000000" w:themeColor="text1"/>
                          <w:sz w:val="28"/>
                          <w:szCs w:val="28"/>
                        </w:rPr>
                        <w:t xml:space="preserve">Compliance Matrix </w:t>
                      </w:r>
                      <w:r>
                        <w:rPr>
                          <w:b/>
                          <w:color w:val="000000" w:themeColor="text1"/>
                          <w:sz w:val="28"/>
                          <w:szCs w:val="28"/>
                        </w:rPr>
                        <w:t>SECTION 2</w:t>
                      </w:r>
                    </w:p>
                    <w:p w14:paraId="1FAF07C0" w14:textId="072D697D" w:rsidR="008C6017" w:rsidRPr="005A52E7" w:rsidRDefault="008C6017" w:rsidP="00F114C5">
                      <w:pPr>
                        <w:jc w:val="center"/>
                        <w:rPr>
                          <w:b/>
                          <w:sz w:val="28"/>
                          <w:szCs w:val="28"/>
                        </w:rPr>
                      </w:pPr>
                      <w:r w:rsidRPr="005A52E7">
                        <w:rPr>
                          <w:b/>
                          <w:iCs/>
                          <w:sz w:val="28"/>
                          <w:szCs w:val="28"/>
                        </w:rPr>
                        <w:t>ANNEX III — Part-ATM/ANS.OR SUBPART B — MANAGEMENT (ATM/</w:t>
                      </w:r>
                      <w:r w:rsidR="00F87497" w:rsidRPr="005A52E7">
                        <w:rPr>
                          <w:b/>
                          <w:iCs/>
                          <w:sz w:val="28"/>
                          <w:szCs w:val="28"/>
                        </w:rPr>
                        <w:t>ANS.OR. B</w:t>
                      </w:r>
                      <w:r w:rsidRPr="005A52E7">
                        <w:rPr>
                          <w:b/>
                          <w:iCs/>
                          <w:sz w:val="28"/>
                          <w:szCs w:val="28"/>
                        </w:rPr>
                        <w:t>)</w:t>
                      </w:r>
                    </w:p>
                    <w:p w14:paraId="18C9074D" w14:textId="77777777" w:rsidR="008C6017" w:rsidRPr="00061E6F" w:rsidRDefault="008C6017" w:rsidP="00F114C5">
                      <w:pPr>
                        <w:jc w:val="center"/>
                        <w:rPr>
                          <w:sz w:val="40"/>
                          <w:szCs w:val="40"/>
                        </w:rPr>
                      </w:pPr>
                      <w:r w:rsidRPr="005A52E7">
                        <w:t>This section of the compliance matrix cont</w:t>
                      </w:r>
                      <w:r>
                        <w:t>ains extracts from the above</w:t>
                      </w:r>
                      <w:r w:rsidRPr="005A52E7">
                        <w:t xml:space="preserve"> annexe and subpart of the </w:t>
                      </w:r>
                      <w:r>
                        <w:t xml:space="preserve">regulation </w:t>
                      </w:r>
                      <w:r w:rsidRPr="005A52E7">
                        <w:t>that are appl</w:t>
                      </w:r>
                      <w:r>
                        <w:t xml:space="preserve">icable to </w:t>
                      </w:r>
                      <w:r w:rsidRPr="00153FC3">
                        <w:rPr>
                          <w:b/>
                        </w:rPr>
                        <w:t>all service providers except</w:t>
                      </w:r>
                      <w:r>
                        <w:t xml:space="preserve"> </w:t>
                      </w:r>
                      <w:r w:rsidRPr="005A52E7">
                        <w:t>where they relate to the management of changes</w:t>
                      </w:r>
                      <w:r>
                        <w:t xml:space="preserve"> which are contained in Sections 4, 5 and 6 CHANGE MANAGEMENT</w:t>
                      </w:r>
                    </w:p>
                  </w:txbxContent>
                </v:textbox>
                <w10:wrap anchorx="margin"/>
              </v:roundrect>
            </w:pict>
          </mc:Fallback>
        </mc:AlternateContent>
      </w:r>
    </w:p>
    <w:p w14:paraId="2C78EA03" w14:textId="77777777" w:rsidR="00F114C5" w:rsidRDefault="00F114C5"/>
    <w:p w14:paraId="35B6439E" w14:textId="77777777" w:rsidR="00F114C5" w:rsidRDefault="00F114C5"/>
    <w:p w14:paraId="2C4CC5AA" w14:textId="77777777" w:rsidR="00F114C5" w:rsidRDefault="00F114C5"/>
    <w:p w14:paraId="1847C641" w14:textId="77777777" w:rsidR="00F114C5" w:rsidRDefault="00F114C5"/>
    <w:p w14:paraId="148D67A2" w14:textId="77777777" w:rsidR="00F114C5" w:rsidRDefault="00F114C5"/>
    <w:p w14:paraId="0FCD784A" w14:textId="77777777" w:rsidR="00F114C5" w:rsidRDefault="00F114C5"/>
    <w:p w14:paraId="588C5878" w14:textId="77777777" w:rsidR="00F114C5" w:rsidRDefault="00F114C5"/>
    <w:p w14:paraId="1B2AC62B" w14:textId="77777777" w:rsidR="00F114C5" w:rsidRDefault="00F114C5"/>
    <w:p w14:paraId="5301198A" w14:textId="77777777" w:rsidR="00F114C5" w:rsidRDefault="00F114C5"/>
    <w:p w14:paraId="6C3DACA1" w14:textId="77777777" w:rsidR="00F114C5" w:rsidRDefault="00F114C5"/>
    <w:p w14:paraId="1514931A" w14:textId="77777777" w:rsidR="00F114C5" w:rsidRDefault="00F114C5">
      <w:r>
        <w:br w:type="page"/>
      </w:r>
    </w:p>
    <w:tbl>
      <w:tblPr>
        <w:tblStyle w:val="TableGrid"/>
        <w:tblW w:w="14029" w:type="dxa"/>
        <w:tblLook w:val="04A0" w:firstRow="1" w:lastRow="0" w:firstColumn="1" w:lastColumn="0" w:noHBand="0" w:noVBand="1"/>
      </w:tblPr>
      <w:tblGrid>
        <w:gridCol w:w="3172"/>
        <w:gridCol w:w="10143"/>
        <w:gridCol w:w="714"/>
      </w:tblGrid>
      <w:tr w:rsidR="002F6774" w:rsidRPr="00466CC1" w14:paraId="5AB4132C" w14:textId="77777777" w:rsidTr="00B0778C">
        <w:trPr>
          <w:trHeight w:val="416"/>
        </w:trPr>
        <w:tc>
          <w:tcPr>
            <w:tcW w:w="3175" w:type="dxa"/>
            <w:shd w:val="clear" w:color="auto" w:fill="D9D9D9" w:themeFill="background1" w:themeFillShade="D9"/>
          </w:tcPr>
          <w:p w14:paraId="515C149A" w14:textId="1866201E" w:rsidR="002F6774" w:rsidRPr="00466CC1" w:rsidRDefault="002F6774" w:rsidP="004A65B6">
            <w:pPr>
              <w:rPr>
                <w:rFonts w:cstheme="minorHAnsi"/>
                <w:b/>
                <w:bCs/>
                <w:sz w:val="28"/>
                <w:szCs w:val="28"/>
              </w:rPr>
            </w:pPr>
            <w:r w:rsidRPr="00466CC1">
              <w:rPr>
                <w:rFonts w:cstheme="minorHAnsi"/>
                <w:b/>
                <w:bCs/>
                <w:sz w:val="28"/>
                <w:szCs w:val="28"/>
              </w:rPr>
              <w:lastRenderedPageBreak/>
              <w:t xml:space="preserve">The </w:t>
            </w:r>
            <w:r w:rsidR="008C6017">
              <w:rPr>
                <w:rFonts w:cstheme="minorHAnsi"/>
                <w:b/>
                <w:bCs/>
                <w:sz w:val="28"/>
                <w:szCs w:val="28"/>
              </w:rPr>
              <w:t xml:space="preserve">Regulation </w:t>
            </w:r>
            <w:r w:rsidRPr="00466CC1">
              <w:rPr>
                <w:rFonts w:cstheme="minorHAnsi"/>
                <w:b/>
                <w:bCs/>
                <w:sz w:val="28"/>
                <w:szCs w:val="28"/>
              </w:rPr>
              <w:t>and AMC</w:t>
            </w:r>
          </w:p>
        </w:tc>
        <w:tc>
          <w:tcPr>
            <w:tcW w:w="10161" w:type="dxa"/>
            <w:shd w:val="clear" w:color="auto" w:fill="D9D9D9" w:themeFill="background1" w:themeFillShade="D9"/>
          </w:tcPr>
          <w:p w14:paraId="548F2EB6" w14:textId="77777777" w:rsidR="002F6774" w:rsidRPr="00466CC1" w:rsidRDefault="002F6774" w:rsidP="004A65B6">
            <w:pPr>
              <w:rPr>
                <w:rFonts w:cstheme="minorHAnsi"/>
                <w:b/>
                <w:sz w:val="28"/>
                <w:szCs w:val="28"/>
              </w:rPr>
            </w:pPr>
            <w:r w:rsidRPr="00466CC1">
              <w:rPr>
                <w:rFonts w:cstheme="minorHAnsi"/>
                <w:b/>
                <w:sz w:val="28"/>
                <w:szCs w:val="28"/>
              </w:rPr>
              <w:t>Requirements for all providers (except where indicated)</w:t>
            </w:r>
          </w:p>
        </w:tc>
        <w:tc>
          <w:tcPr>
            <w:tcW w:w="714" w:type="dxa"/>
            <w:shd w:val="clear" w:color="auto" w:fill="D9D9D9" w:themeFill="background1" w:themeFillShade="D9"/>
          </w:tcPr>
          <w:p w14:paraId="13FFE2FF" w14:textId="77777777" w:rsidR="002F6774" w:rsidRPr="00466CC1" w:rsidRDefault="002F6774" w:rsidP="004A65B6">
            <w:pPr>
              <w:rPr>
                <w:rFonts w:cstheme="minorHAnsi"/>
                <w:b/>
                <w:sz w:val="28"/>
                <w:szCs w:val="28"/>
              </w:rPr>
            </w:pPr>
            <w:r>
              <w:rPr>
                <w:rFonts w:cstheme="minorHAnsi"/>
                <w:b/>
                <w:sz w:val="28"/>
                <w:szCs w:val="28"/>
              </w:rPr>
              <w:t>Link</w:t>
            </w:r>
          </w:p>
        </w:tc>
      </w:tr>
      <w:tr w:rsidR="00F6470D" w:rsidRPr="00C91B78" w14:paraId="0A09980D" w14:textId="77777777" w:rsidTr="00B0778C">
        <w:trPr>
          <w:trHeight w:val="488"/>
        </w:trPr>
        <w:tc>
          <w:tcPr>
            <w:tcW w:w="3175" w:type="dxa"/>
            <w:vMerge w:val="restart"/>
            <w:shd w:val="clear" w:color="auto" w:fill="4026F4"/>
          </w:tcPr>
          <w:p w14:paraId="49506436" w14:textId="77777777" w:rsidR="00F6470D" w:rsidRPr="005225A6" w:rsidRDefault="00F6470D" w:rsidP="006C240E">
            <w:pPr>
              <w:rPr>
                <w:rFonts w:cstheme="minorHAnsi"/>
                <w:b/>
                <w:bCs/>
                <w:color w:val="FFFFFF" w:themeColor="background1"/>
                <w:sz w:val="20"/>
                <w:szCs w:val="20"/>
              </w:rPr>
            </w:pPr>
            <w:r w:rsidRPr="005225A6">
              <w:rPr>
                <w:rFonts w:cstheme="minorHAnsi"/>
                <w:b/>
                <w:bCs/>
                <w:color w:val="FFFFFF" w:themeColor="background1"/>
                <w:sz w:val="20"/>
                <w:szCs w:val="20"/>
              </w:rPr>
              <w:t>ATM/ANS.OR.B.001 Technical and operational competence and capability</w:t>
            </w:r>
            <w:bookmarkStart w:id="44" w:name="RETURN_OR_B_001"/>
            <w:bookmarkEnd w:id="44"/>
          </w:p>
        </w:tc>
        <w:tc>
          <w:tcPr>
            <w:tcW w:w="10161" w:type="dxa"/>
            <w:vMerge w:val="restart"/>
          </w:tcPr>
          <w:p w14:paraId="2C2154AB" w14:textId="25B79F4C" w:rsidR="00F6470D" w:rsidRPr="001F286C" w:rsidRDefault="00F6470D" w:rsidP="006C240E">
            <w:pPr>
              <w:rPr>
                <w:rFonts w:cstheme="minorHAnsi"/>
                <w:sz w:val="20"/>
                <w:szCs w:val="20"/>
              </w:rPr>
            </w:pPr>
            <w:r w:rsidRPr="001F286C">
              <w:rPr>
                <w:sz w:val="20"/>
                <w:szCs w:val="20"/>
              </w:rPr>
              <w:t xml:space="preserve">Provide a reference that indicates how your organisation ensures that it is able to provide its services in a safe, efficient, </w:t>
            </w:r>
            <w:r w:rsidR="004E3E22" w:rsidRPr="001F286C">
              <w:rPr>
                <w:sz w:val="20"/>
                <w:szCs w:val="20"/>
              </w:rPr>
              <w:t>continuous,</w:t>
            </w:r>
            <w:r w:rsidRPr="001F286C">
              <w:rPr>
                <w:sz w:val="20"/>
                <w:szCs w:val="20"/>
              </w:rPr>
              <w:t xml:space="preserve"> and sustainable manner, consistent with any foreseen level of overall demand for a given airspace. To this end, it shall maintain adequate technical and operational capacity and expertise.</w:t>
            </w:r>
          </w:p>
          <w:p w14:paraId="15B9F0ED" w14:textId="77777777" w:rsidR="00F6470D" w:rsidRPr="001F286C" w:rsidRDefault="00F6470D" w:rsidP="006C240E">
            <w:pPr>
              <w:rPr>
                <w:rFonts w:cstheme="minorHAnsi"/>
                <w:sz w:val="20"/>
                <w:szCs w:val="20"/>
              </w:rPr>
            </w:pPr>
          </w:p>
        </w:tc>
        <w:tc>
          <w:tcPr>
            <w:tcW w:w="714" w:type="dxa"/>
          </w:tcPr>
          <w:p w14:paraId="195C6E8B" w14:textId="77777777" w:rsidR="00F6470D" w:rsidRDefault="001C7E80" w:rsidP="006C240E">
            <w:pPr>
              <w:rPr>
                <w:rFonts w:cstheme="minorHAnsi"/>
                <w:sz w:val="20"/>
                <w:szCs w:val="20"/>
              </w:rPr>
            </w:pPr>
            <w:hyperlink w:anchor="OR_B_001" w:history="1">
              <w:r w:rsidR="00F6470D" w:rsidRPr="003714D2">
                <w:rPr>
                  <w:rStyle w:val="Hyperlink"/>
                  <w:rFonts w:cstheme="minorHAnsi"/>
                  <w:sz w:val="20"/>
                  <w:szCs w:val="20"/>
                </w:rPr>
                <w:t>373</w:t>
              </w:r>
            </w:hyperlink>
          </w:p>
        </w:tc>
      </w:tr>
      <w:tr w:rsidR="00F6470D" w:rsidRPr="00C91B78" w14:paraId="3A081A65" w14:textId="77777777" w:rsidTr="00B0778C">
        <w:trPr>
          <w:trHeight w:val="487"/>
        </w:trPr>
        <w:tc>
          <w:tcPr>
            <w:tcW w:w="3175" w:type="dxa"/>
            <w:vMerge/>
            <w:shd w:val="clear" w:color="auto" w:fill="4026F4"/>
          </w:tcPr>
          <w:p w14:paraId="2D1ADE20" w14:textId="77777777" w:rsidR="00F6470D" w:rsidRPr="005225A6" w:rsidRDefault="00F6470D" w:rsidP="006C240E">
            <w:pPr>
              <w:rPr>
                <w:rFonts w:cstheme="minorHAnsi"/>
                <w:b/>
                <w:bCs/>
                <w:color w:val="FFFFFF" w:themeColor="background1"/>
                <w:sz w:val="20"/>
                <w:szCs w:val="20"/>
              </w:rPr>
            </w:pPr>
          </w:p>
        </w:tc>
        <w:tc>
          <w:tcPr>
            <w:tcW w:w="10161" w:type="dxa"/>
            <w:vMerge/>
          </w:tcPr>
          <w:p w14:paraId="7AC83C53" w14:textId="77777777" w:rsidR="00F6470D" w:rsidRPr="001F286C" w:rsidRDefault="00F6470D" w:rsidP="006C240E">
            <w:pPr>
              <w:rPr>
                <w:sz w:val="20"/>
                <w:szCs w:val="20"/>
              </w:rPr>
            </w:pPr>
          </w:p>
        </w:tc>
        <w:tc>
          <w:tcPr>
            <w:tcW w:w="714" w:type="dxa"/>
            <w:shd w:val="clear" w:color="auto" w:fill="92D050"/>
          </w:tcPr>
          <w:p w14:paraId="6EBF4006" w14:textId="77777777" w:rsidR="00F6470D" w:rsidRPr="00F6470D" w:rsidRDefault="001C7E80" w:rsidP="006C240E">
            <w:pPr>
              <w:rPr>
                <w:color w:val="92D050"/>
              </w:rPr>
            </w:pPr>
            <w:hyperlink w:anchor="UK_GM_OR_B_001" w:history="1">
              <w:r w:rsidR="00F6470D" w:rsidRPr="00F6470D">
                <w:rPr>
                  <w:rStyle w:val="Hyperlink"/>
                </w:rPr>
                <w:t>UK GM</w:t>
              </w:r>
            </w:hyperlink>
          </w:p>
        </w:tc>
      </w:tr>
      <w:tr w:rsidR="006C240E" w:rsidRPr="00DD68A6" w14:paraId="5472C7DE" w14:textId="77777777" w:rsidTr="00B0778C">
        <w:trPr>
          <w:trHeight w:val="567"/>
        </w:trPr>
        <w:tc>
          <w:tcPr>
            <w:tcW w:w="3175" w:type="dxa"/>
            <w:shd w:val="clear" w:color="auto" w:fill="auto"/>
          </w:tcPr>
          <w:p w14:paraId="63E9640A" w14:textId="77777777" w:rsidR="006C240E" w:rsidRPr="00DD68A6" w:rsidRDefault="00E25FD4" w:rsidP="006C240E">
            <w:pPr>
              <w:rPr>
                <w:rFonts w:cstheme="minorHAnsi"/>
                <w:b/>
                <w:bCs/>
                <w:color w:val="C00000"/>
                <w:sz w:val="20"/>
                <w:szCs w:val="20"/>
              </w:rPr>
            </w:pPr>
            <w:r>
              <w:rPr>
                <w:rFonts w:cstheme="minorHAnsi"/>
                <w:b/>
                <w:bCs/>
                <w:color w:val="C00000"/>
                <w:sz w:val="20"/>
                <w:szCs w:val="20"/>
              </w:rPr>
              <w:t>Enter reference(s) where compliance is indicated</w:t>
            </w:r>
          </w:p>
        </w:tc>
        <w:tc>
          <w:tcPr>
            <w:tcW w:w="10161" w:type="dxa"/>
            <w:shd w:val="clear" w:color="auto" w:fill="auto"/>
          </w:tcPr>
          <w:p w14:paraId="0BAFBB30" w14:textId="77777777" w:rsidR="006C240E" w:rsidRPr="00DD68A6" w:rsidRDefault="006C240E" w:rsidP="006C240E">
            <w:pPr>
              <w:rPr>
                <w:rFonts w:cstheme="minorHAnsi"/>
                <w:color w:val="C00000"/>
                <w:sz w:val="20"/>
                <w:szCs w:val="20"/>
              </w:rPr>
            </w:pPr>
          </w:p>
        </w:tc>
        <w:tc>
          <w:tcPr>
            <w:tcW w:w="714" w:type="dxa"/>
          </w:tcPr>
          <w:p w14:paraId="6FACD4F6" w14:textId="77777777" w:rsidR="006C240E" w:rsidRPr="00DD68A6" w:rsidRDefault="006C240E" w:rsidP="006C240E">
            <w:pPr>
              <w:rPr>
                <w:rFonts w:cstheme="minorHAnsi"/>
                <w:color w:val="C00000"/>
                <w:sz w:val="20"/>
                <w:szCs w:val="20"/>
              </w:rPr>
            </w:pPr>
          </w:p>
        </w:tc>
      </w:tr>
      <w:tr w:rsidR="006C240E" w:rsidRPr="00C91B78" w14:paraId="149FA555" w14:textId="77777777" w:rsidTr="00B0778C">
        <w:trPr>
          <w:trHeight w:val="706"/>
        </w:trPr>
        <w:tc>
          <w:tcPr>
            <w:tcW w:w="3175" w:type="dxa"/>
            <w:shd w:val="clear" w:color="auto" w:fill="4026F4"/>
          </w:tcPr>
          <w:p w14:paraId="526A7C12" w14:textId="77777777" w:rsidR="006C240E" w:rsidRPr="005225A6" w:rsidRDefault="006C240E" w:rsidP="006C240E">
            <w:pPr>
              <w:rPr>
                <w:rFonts w:cstheme="minorHAnsi"/>
                <w:b/>
                <w:bCs/>
                <w:color w:val="FFFFFF" w:themeColor="background1"/>
                <w:sz w:val="20"/>
                <w:szCs w:val="20"/>
              </w:rPr>
            </w:pPr>
            <w:r w:rsidRPr="005225A6">
              <w:rPr>
                <w:rFonts w:cstheme="minorHAnsi"/>
                <w:b/>
                <w:bCs/>
                <w:color w:val="FFFFFF" w:themeColor="background1"/>
                <w:sz w:val="20"/>
                <w:szCs w:val="20"/>
              </w:rPr>
              <w:t>ATM/ANS.OR.B.005 Management system</w:t>
            </w:r>
            <w:bookmarkStart w:id="45" w:name="RETURN_OR_B_005"/>
            <w:bookmarkEnd w:id="45"/>
            <w:r w:rsidR="00DA36E9">
              <w:rPr>
                <w:rFonts w:cstheme="minorHAnsi"/>
                <w:b/>
                <w:bCs/>
                <w:color w:val="FFFFFF" w:themeColor="background1"/>
                <w:sz w:val="20"/>
                <w:szCs w:val="20"/>
              </w:rPr>
              <w:t xml:space="preserve"> (a)</w:t>
            </w:r>
          </w:p>
        </w:tc>
        <w:tc>
          <w:tcPr>
            <w:tcW w:w="10161" w:type="dxa"/>
            <w:shd w:val="clear" w:color="auto" w:fill="auto"/>
          </w:tcPr>
          <w:p w14:paraId="5A269202" w14:textId="77777777" w:rsidR="006C240E" w:rsidRPr="00DA36E9" w:rsidRDefault="00DA36E9" w:rsidP="006C240E">
            <w:pPr>
              <w:rPr>
                <w:rFonts w:cstheme="minorHAnsi"/>
                <w:sz w:val="20"/>
                <w:szCs w:val="20"/>
              </w:rPr>
            </w:pPr>
            <w:r w:rsidRPr="00DA36E9">
              <w:rPr>
                <w:sz w:val="20"/>
                <w:szCs w:val="20"/>
              </w:rPr>
              <w:t>A service provider shall implement and maintain a management system</w:t>
            </w:r>
            <w:r w:rsidR="00DB2EDC">
              <w:rPr>
                <w:sz w:val="20"/>
                <w:szCs w:val="20"/>
              </w:rPr>
              <w:t>.</w:t>
            </w:r>
          </w:p>
        </w:tc>
        <w:tc>
          <w:tcPr>
            <w:tcW w:w="714" w:type="dxa"/>
            <w:shd w:val="clear" w:color="auto" w:fill="auto"/>
          </w:tcPr>
          <w:p w14:paraId="14BC3DE8" w14:textId="77777777" w:rsidR="006C240E" w:rsidRDefault="001C7E80" w:rsidP="006C240E">
            <w:pPr>
              <w:rPr>
                <w:rFonts w:cstheme="minorHAnsi"/>
                <w:sz w:val="20"/>
                <w:szCs w:val="20"/>
              </w:rPr>
            </w:pPr>
            <w:hyperlink w:anchor="OR_B_005" w:history="1">
              <w:r w:rsidR="003714D2" w:rsidRPr="004D6B1B">
                <w:rPr>
                  <w:rStyle w:val="Hyperlink"/>
                  <w:rFonts w:cstheme="minorHAnsi"/>
                  <w:sz w:val="20"/>
                  <w:szCs w:val="20"/>
                </w:rPr>
                <w:t>373</w:t>
              </w:r>
            </w:hyperlink>
          </w:p>
        </w:tc>
      </w:tr>
      <w:tr w:rsidR="006C240E" w:rsidRPr="00F424B9" w14:paraId="6DE7EC96" w14:textId="77777777" w:rsidTr="00B0778C">
        <w:tc>
          <w:tcPr>
            <w:tcW w:w="3175" w:type="dxa"/>
            <w:shd w:val="clear" w:color="auto" w:fill="FFC000"/>
          </w:tcPr>
          <w:p w14:paraId="4B965C42" w14:textId="77777777" w:rsidR="006C240E" w:rsidRPr="00A02809" w:rsidRDefault="006C240E" w:rsidP="006C240E">
            <w:pPr>
              <w:rPr>
                <w:rFonts w:cstheme="minorHAnsi"/>
                <w:b/>
                <w:bCs/>
                <w:sz w:val="20"/>
                <w:szCs w:val="20"/>
              </w:rPr>
            </w:pPr>
            <w:r w:rsidRPr="007173A3">
              <w:rPr>
                <w:rFonts w:cstheme="minorHAnsi"/>
                <w:b/>
                <w:bCs/>
                <w:sz w:val="20"/>
                <w:szCs w:val="20"/>
              </w:rPr>
              <w:t>AMC1 ATM/ANS.OR.B.005(a</w:t>
            </w:r>
            <w:r w:rsidRPr="007173A3">
              <w:rPr>
                <w:rFonts w:cstheme="minorHAnsi"/>
                <w:b/>
                <w:bCs/>
                <w:i/>
                <w:sz w:val="20"/>
                <w:szCs w:val="20"/>
              </w:rPr>
              <w:t>) (Management system)</w:t>
            </w:r>
            <w:bookmarkStart w:id="46" w:name="RETURN_AMC1_OR_B_005_a"/>
            <w:bookmarkEnd w:id="46"/>
          </w:p>
        </w:tc>
        <w:tc>
          <w:tcPr>
            <w:tcW w:w="10161" w:type="dxa"/>
          </w:tcPr>
          <w:p w14:paraId="625E3A86" w14:textId="77777777" w:rsidR="006C240E" w:rsidRPr="00DA36E9" w:rsidRDefault="00DA36E9" w:rsidP="006C240E">
            <w:pPr>
              <w:rPr>
                <w:rFonts w:cstheme="minorHAnsi"/>
                <w:sz w:val="20"/>
                <w:szCs w:val="20"/>
              </w:rPr>
            </w:pPr>
            <w:r w:rsidRPr="00DA36E9">
              <w:rPr>
                <w:sz w:val="20"/>
                <w:szCs w:val="20"/>
              </w:rPr>
              <w:t>An ISO 9001 certificate, issued by an appropriately accredited organisation, addressing the quality management elements required in this Subpart should be considered a sufficient means of compliance for the service provider. In this case, the service provider should accept the disclosure of the documentation related to the certification to the competent authority upon the latter’s request.</w:t>
            </w:r>
            <w:r w:rsidR="006C240E" w:rsidRPr="00DA36E9">
              <w:rPr>
                <w:rFonts w:cstheme="minorHAnsi"/>
                <w:sz w:val="20"/>
                <w:szCs w:val="20"/>
              </w:rPr>
              <w:t xml:space="preserve"> </w:t>
            </w:r>
          </w:p>
        </w:tc>
        <w:tc>
          <w:tcPr>
            <w:tcW w:w="714" w:type="dxa"/>
          </w:tcPr>
          <w:p w14:paraId="53F80BC2" w14:textId="77777777" w:rsidR="006C240E" w:rsidRDefault="001C7E80" w:rsidP="006C240E">
            <w:pPr>
              <w:rPr>
                <w:rFonts w:cstheme="minorHAnsi"/>
                <w:sz w:val="20"/>
                <w:szCs w:val="20"/>
              </w:rPr>
            </w:pPr>
            <w:hyperlink w:anchor="AMC1_OR_B_005a" w:history="1">
              <w:r w:rsidR="003714D2" w:rsidRPr="004D6B1B">
                <w:rPr>
                  <w:rStyle w:val="Hyperlink"/>
                  <w:rFonts w:cstheme="minorHAnsi"/>
                  <w:sz w:val="20"/>
                  <w:szCs w:val="20"/>
                </w:rPr>
                <w:t>373</w:t>
              </w:r>
            </w:hyperlink>
          </w:p>
        </w:tc>
      </w:tr>
      <w:tr w:rsidR="003714D2" w:rsidRPr="00DD68A6" w14:paraId="33F099DD" w14:textId="77777777" w:rsidTr="00B0778C">
        <w:tc>
          <w:tcPr>
            <w:tcW w:w="3175" w:type="dxa"/>
          </w:tcPr>
          <w:p w14:paraId="756C31E5" w14:textId="77777777" w:rsidR="003714D2" w:rsidRPr="00DD68A6" w:rsidRDefault="003714D2" w:rsidP="003714D2">
            <w:pPr>
              <w:rPr>
                <w:rFonts w:cstheme="minorHAnsi"/>
                <w:b/>
                <w:color w:val="C00000"/>
                <w:sz w:val="20"/>
                <w:szCs w:val="20"/>
              </w:rPr>
            </w:pPr>
            <w:r w:rsidRPr="00DD68A6">
              <w:rPr>
                <w:rFonts w:cstheme="minorHAnsi"/>
                <w:b/>
                <w:color w:val="C00000"/>
                <w:sz w:val="20"/>
                <w:szCs w:val="20"/>
              </w:rPr>
              <w:t>Please supply a copy of the ISO certificate which includes the scope of services it covers. If not certified enter NONE.</w:t>
            </w:r>
          </w:p>
        </w:tc>
        <w:tc>
          <w:tcPr>
            <w:tcW w:w="10161" w:type="dxa"/>
          </w:tcPr>
          <w:p w14:paraId="52C324B0" w14:textId="77777777" w:rsidR="003714D2" w:rsidRPr="00DD68A6" w:rsidRDefault="003714D2" w:rsidP="003714D2">
            <w:pPr>
              <w:rPr>
                <w:rFonts w:cstheme="minorHAnsi"/>
                <w:color w:val="C00000"/>
                <w:sz w:val="20"/>
                <w:szCs w:val="20"/>
              </w:rPr>
            </w:pPr>
          </w:p>
        </w:tc>
        <w:tc>
          <w:tcPr>
            <w:tcW w:w="714" w:type="dxa"/>
          </w:tcPr>
          <w:p w14:paraId="23634F94" w14:textId="77777777" w:rsidR="003714D2" w:rsidRPr="00DD68A6" w:rsidRDefault="003714D2" w:rsidP="003714D2">
            <w:pPr>
              <w:rPr>
                <w:rFonts w:cstheme="minorHAnsi"/>
                <w:b/>
                <w:color w:val="C00000"/>
                <w:sz w:val="20"/>
                <w:szCs w:val="20"/>
              </w:rPr>
            </w:pPr>
          </w:p>
        </w:tc>
      </w:tr>
      <w:tr w:rsidR="002507CF" w:rsidRPr="00C91B78" w14:paraId="560C5463" w14:textId="77777777" w:rsidTr="00B0778C">
        <w:trPr>
          <w:trHeight w:val="567"/>
        </w:trPr>
        <w:tc>
          <w:tcPr>
            <w:tcW w:w="3175" w:type="dxa"/>
            <w:shd w:val="clear" w:color="auto" w:fill="FFC000"/>
          </w:tcPr>
          <w:p w14:paraId="304B767F" w14:textId="77777777" w:rsidR="002507CF" w:rsidRPr="005225A6" w:rsidRDefault="002507CF" w:rsidP="002507CF">
            <w:pPr>
              <w:rPr>
                <w:rFonts w:cstheme="minorHAnsi"/>
                <w:b/>
                <w:bCs/>
                <w:sz w:val="20"/>
                <w:szCs w:val="20"/>
              </w:rPr>
            </w:pPr>
            <w:r w:rsidRPr="005225A6">
              <w:rPr>
                <w:b/>
                <w:sz w:val="20"/>
                <w:szCs w:val="20"/>
              </w:rPr>
              <w:t>AMC4 ATM/ANS.OR.B.005(a) Management system</w:t>
            </w:r>
            <w:bookmarkStart w:id="47" w:name="RETURN_AMC4_OR_B_005a"/>
            <w:bookmarkStart w:id="48" w:name="RETURN_AMC4_OR_B_005_a_a"/>
            <w:bookmarkEnd w:id="47"/>
            <w:bookmarkEnd w:id="48"/>
            <w:r w:rsidR="003166A1">
              <w:rPr>
                <w:b/>
                <w:sz w:val="20"/>
                <w:szCs w:val="20"/>
              </w:rPr>
              <w:t xml:space="preserve"> (a)</w:t>
            </w:r>
          </w:p>
        </w:tc>
        <w:tc>
          <w:tcPr>
            <w:tcW w:w="10161" w:type="dxa"/>
            <w:shd w:val="clear" w:color="auto" w:fill="auto"/>
          </w:tcPr>
          <w:p w14:paraId="5A0DBD5A" w14:textId="77777777" w:rsidR="002507CF" w:rsidRPr="00F73616" w:rsidRDefault="0066271D" w:rsidP="003714D2">
            <w:pPr>
              <w:rPr>
                <w:rFonts w:cstheme="minorHAnsi"/>
                <w:color w:val="C00000"/>
                <w:sz w:val="20"/>
                <w:szCs w:val="20"/>
              </w:rPr>
            </w:pPr>
            <w:r>
              <w:rPr>
                <w:rFonts w:cstheme="minorHAnsi"/>
                <w:b/>
                <w:color w:val="C00000"/>
                <w:sz w:val="20"/>
                <w:szCs w:val="20"/>
                <w:highlight w:val="yellow"/>
              </w:rPr>
              <w:t>ONLY</w:t>
            </w:r>
            <w:r w:rsidR="00F73616" w:rsidRPr="00E53169">
              <w:rPr>
                <w:rFonts w:cstheme="minorHAnsi"/>
                <w:b/>
                <w:color w:val="C00000"/>
                <w:sz w:val="20"/>
                <w:szCs w:val="20"/>
                <w:highlight w:val="yellow"/>
              </w:rPr>
              <w:t xml:space="preserve"> </w:t>
            </w:r>
            <w:r w:rsidR="002507CF" w:rsidRPr="00E53169">
              <w:rPr>
                <w:rFonts w:cstheme="minorHAnsi"/>
                <w:b/>
                <w:color w:val="C00000"/>
                <w:sz w:val="20"/>
                <w:szCs w:val="20"/>
                <w:highlight w:val="yellow"/>
              </w:rPr>
              <w:t>NON-COMPLEX PROVIDERS</w:t>
            </w:r>
            <w:r>
              <w:rPr>
                <w:rFonts w:cstheme="minorHAnsi"/>
                <w:b/>
                <w:color w:val="C00000"/>
                <w:sz w:val="20"/>
                <w:szCs w:val="20"/>
                <w:highlight w:val="yellow"/>
              </w:rPr>
              <w:t xml:space="preserve"> NEED TO COMPLY WITH THIS REQUIREMENT</w:t>
            </w:r>
            <w:r w:rsidRPr="00E53169">
              <w:rPr>
                <w:rFonts w:cstheme="minorHAnsi"/>
                <w:b/>
                <w:color w:val="C00000"/>
                <w:sz w:val="20"/>
                <w:szCs w:val="20"/>
                <w:highlight w:val="yellow"/>
              </w:rPr>
              <w:t>.</w:t>
            </w:r>
          </w:p>
          <w:p w14:paraId="5C261004" w14:textId="77777777" w:rsidR="00F73616" w:rsidRPr="00F73616" w:rsidRDefault="00F73616" w:rsidP="003714D2">
            <w:pPr>
              <w:rPr>
                <w:rFonts w:cstheme="minorHAnsi"/>
                <w:sz w:val="20"/>
                <w:szCs w:val="20"/>
              </w:rPr>
            </w:pPr>
            <w:r w:rsidRPr="00F73616">
              <w:rPr>
                <w:rFonts w:cstheme="minorHAnsi"/>
                <w:sz w:val="20"/>
                <w:szCs w:val="20"/>
              </w:rPr>
              <w:t xml:space="preserve">Provide a reference that indicates </w:t>
            </w:r>
            <w:r>
              <w:rPr>
                <w:rFonts w:cstheme="minorHAnsi"/>
                <w:sz w:val="20"/>
                <w:szCs w:val="20"/>
              </w:rPr>
              <w:t xml:space="preserve">that </w:t>
            </w:r>
            <w:r w:rsidR="004158C3">
              <w:rPr>
                <w:rFonts w:cstheme="minorHAnsi"/>
                <w:sz w:val="20"/>
                <w:szCs w:val="20"/>
              </w:rPr>
              <w:t>your</w:t>
            </w:r>
            <w:r>
              <w:rPr>
                <w:rFonts w:cstheme="minorHAnsi"/>
                <w:sz w:val="20"/>
                <w:szCs w:val="20"/>
              </w:rPr>
              <w:t xml:space="preserve"> organisation’s management system policy</w:t>
            </w:r>
            <w:r w:rsidRPr="00F73616">
              <w:rPr>
                <w:rFonts w:cstheme="minorHAnsi"/>
                <w:sz w:val="20"/>
                <w:szCs w:val="20"/>
              </w:rPr>
              <w:t xml:space="preserve"> include</w:t>
            </w:r>
            <w:r>
              <w:rPr>
                <w:rFonts w:cstheme="minorHAnsi"/>
                <w:sz w:val="20"/>
                <w:szCs w:val="20"/>
              </w:rPr>
              <w:t>s</w:t>
            </w:r>
            <w:r w:rsidRPr="00F73616">
              <w:rPr>
                <w:rFonts w:cstheme="minorHAnsi"/>
                <w:sz w:val="20"/>
                <w:szCs w:val="20"/>
              </w:rPr>
              <w:t xml:space="preserve"> a commitment to improve towards the highest standards, comply with all the applicable legal requirements, meet all the applicable standards, consider the best practices, and provide the appropriate resources.</w:t>
            </w:r>
          </w:p>
        </w:tc>
        <w:tc>
          <w:tcPr>
            <w:tcW w:w="714" w:type="dxa"/>
          </w:tcPr>
          <w:p w14:paraId="3B415FFE" w14:textId="77777777" w:rsidR="002507CF" w:rsidRDefault="001C7E80" w:rsidP="003714D2">
            <w:pPr>
              <w:rPr>
                <w:rFonts w:cstheme="minorHAnsi"/>
                <w:sz w:val="20"/>
                <w:szCs w:val="20"/>
              </w:rPr>
            </w:pPr>
            <w:hyperlink w:anchor="AMC4_OR_B_005a" w:history="1">
              <w:r w:rsidR="00242610" w:rsidRPr="00242610">
                <w:rPr>
                  <w:rStyle w:val="Hyperlink"/>
                  <w:rFonts w:cstheme="minorHAnsi"/>
                  <w:sz w:val="20"/>
                  <w:szCs w:val="20"/>
                </w:rPr>
                <w:t>373</w:t>
              </w:r>
            </w:hyperlink>
          </w:p>
        </w:tc>
      </w:tr>
      <w:tr w:rsidR="00F73616" w:rsidRPr="00C91B78" w14:paraId="3F2A6E9B" w14:textId="77777777" w:rsidTr="00B0778C">
        <w:trPr>
          <w:trHeight w:val="567"/>
        </w:trPr>
        <w:tc>
          <w:tcPr>
            <w:tcW w:w="3175" w:type="dxa"/>
            <w:shd w:val="clear" w:color="auto" w:fill="auto"/>
          </w:tcPr>
          <w:p w14:paraId="320E2DE3" w14:textId="77777777" w:rsidR="00F73616" w:rsidRPr="00DD68A6" w:rsidRDefault="00E25FD4" w:rsidP="00F73616">
            <w:pPr>
              <w:rPr>
                <w:rFonts w:cstheme="minorHAnsi"/>
                <w:b/>
                <w:bCs/>
                <w:color w:val="C00000"/>
                <w:sz w:val="20"/>
                <w:szCs w:val="20"/>
              </w:rPr>
            </w:pPr>
            <w:r>
              <w:rPr>
                <w:rFonts w:cstheme="minorHAnsi"/>
                <w:b/>
                <w:bCs/>
                <w:color w:val="C00000"/>
                <w:sz w:val="20"/>
                <w:szCs w:val="20"/>
              </w:rPr>
              <w:t>Enter reference(s) where compliance is indicated</w:t>
            </w:r>
          </w:p>
        </w:tc>
        <w:tc>
          <w:tcPr>
            <w:tcW w:w="10161" w:type="dxa"/>
            <w:shd w:val="clear" w:color="auto" w:fill="auto"/>
          </w:tcPr>
          <w:p w14:paraId="650321B9" w14:textId="77777777" w:rsidR="00F73616" w:rsidRPr="00F73616" w:rsidRDefault="00F73616" w:rsidP="00F73616">
            <w:pPr>
              <w:rPr>
                <w:rFonts w:cstheme="minorHAnsi"/>
                <w:color w:val="C00000"/>
                <w:sz w:val="20"/>
                <w:szCs w:val="20"/>
              </w:rPr>
            </w:pPr>
          </w:p>
        </w:tc>
        <w:tc>
          <w:tcPr>
            <w:tcW w:w="714" w:type="dxa"/>
          </w:tcPr>
          <w:p w14:paraId="4431A241" w14:textId="77777777" w:rsidR="00F73616" w:rsidRDefault="00F73616" w:rsidP="00F73616"/>
        </w:tc>
      </w:tr>
      <w:tr w:rsidR="008C2AB2" w:rsidRPr="00C91B78" w14:paraId="54A23EF3" w14:textId="77777777" w:rsidTr="00B0778C">
        <w:trPr>
          <w:trHeight w:val="608"/>
        </w:trPr>
        <w:tc>
          <w:tcPr>
            <w:tcW w:w="3175" w:type="dxa"/>
            <w:vMerge w:val="restart"/>
            <w:shd w:val="clear" w:color="auto" w:fill="FFC000"/>
          </w:tcPr>
          <w:p w14:paraId="59E205BA" w14:textId="77777777" w:rsidR="008C2AB2" w:rsidRPr="005225A6" w:rsidRDefault="008C2AB2" w:rsidP="004158C3">
            <w:pPr>
              <w:rPr>
                <w:rFonts w:cstheme="minorHAnsi"/>
                <w:b/>
                <w:bCs/>
                <w:sz w:val="20"/>
                <w:szCs w:val="20"/>
              </w:rPr>
            </w:pPr>
            <w:r w:rsidRPr="005225A6">
              <w:rPr>
                <w:b/>
                <w:sz w:val="20"/>
                <w:szCs w:val="20"/>
              </w:rPr>
              <w:t>AMC4 ATM/ANS.OR.B.005(a) Management system</w:t>
            </w:r>
            <w:r>
              <w:rPr>
                <w:b/>
                <w:sz w:val="20"/>
                <w:szCs w:val="20"/>
              </w:rPr>
              <w:t xml:space="preserve"> (b)</w:t>
            </w:r>
            <w:bookmarkStart w:id="49" w:name="RETURN_AMC4_OR_B_005_a_b"/>
            <w:bookmarkEnd w:id="49"/>
          </w:p>
        </w:tc>
        <w:tc>
          <w:tcPr>
            <w:tcW w:w="10161" w:type="dxa"/>
            <w:vMerge w:val="restart"/>
            <w:shd w:val="clear" w:color="auto" w:fill="auto"/>
          </w:tcPr>
          <w:p w14:paraId="4F028D1B" w14:textId="77777777" w:rsidR="008C2AB2" w:rsidRPr="00E53169" w:rsidRDefault="0066271D" w:rsidP="00C60465">
            <w:pPr>
              <w:rPr>
                <w:rFonts w:cstheme="minorHAnsi"/>
                <w:b/>
                <w:color w:val="C00000"/>
                <w:sz w:val="20"/>
                <w:szCs w:val="20"/>
              </w:rPr>
            </w:pPr>
            <w:r>
              <w:rPr>
                <w:rFonts w:cstheme="minorHAnsi"/>
                <w:b/>
                <w:color w:val="C00000"/>
                <w:sz w:val="20"/>
                <w:szCs w:val="20"/>
                <w:highlight w:val="yellow"/>
              </w:rPr>
              <w:t>ONLY</w:t>
            </w:r>
            <w:r w:rsidRPr="00E53169">
              <w:rPr>
                <w:rFonts w:cstheme="minorHAnsi"/>
                <w:b/>
                <w:color w:val="C00000"/>
                <w:sz w:val="20"/>
                <w:szCs w:val="20"/>
                <w:highlight w:val="yellow"/>
              </w:rPr>
              <w:t xml:space="preserve"> NON-COMPLEX PROVIDERS</w:t>
            </w:r>
            <w:r>
              <w:rPr>
                <w:rFonts w:cstheme="minorHAnsi"/>
                <w:b/>
                <w:color w:val="C00000"/>
                <w:sz w:val="20"/>
                <w:szCs w:val="20"/>
                <w:highlight w:val="yellow"/>
              </w:rPr>
              <w:t xml:space="preserve"> NEED TO COMPLY WITH THIS REQUIREMENT</w:t>
            </w:r>
            <w:r w:rsidRPr="00E53169">
              <w:rPr>
                <w:rFonts w:cstheme="minorHAnsi"/>
                <w:b/>
                <w:color w:val="C00000"/>
                <w:sz w:val="20"/>
                <w:szCs w:val="20"/>
                <w:highlight w:val="yellow"/>
              </w:rPr>
              <w:t>.</w:t>
            </w:r>
          </w:p>
          <w:p w14:paraId="2FEC2B29" w14:textId="77777777" w:rsidR="008C2AB2" w:rsidRPr="004158C3" w:rsidRDefault="008C2AB2" w:rsidP="00C60465">
            <w:pPr>
              <w:rPr>
                <w:rFonts w:cstheme="minorHAnsi"/>
                <w:sz w:val="20"/>
                <w:szCs w:val="20"/>
              </w:rPr>
            </w:pPr>
            <w:r>
              <w:rPr>
                <w:rFonts w:cstheme="minorHAnsi"/>
                <w:sz w:val="20"/>
                <w:szCs w:val="20"/>
              </w:rPr>
              <w:t xml:space="preserve">For Non-Complex providers, the task of compliance monitoring may be carried out by </w:t>
            </w:r>
            <w:r w:rsidR="005C3614">
              <w:rPr>
                <w:rFonts w:cstheme="minorHAnsi"/>
                <w:sz w:val="20"/>
                <w:szCs w:val="20"/>
              </w:rPr>
              <w:t>the Accountable Manager</w:t>
            </w:r>
            <w:r>
              <w:rPr>
                <w:rFonts w:cstheme="minorHAnsi"/>
                <w:sz w:val="20"/>
                <w:szCs w:val="20"/>
              </w:rPr>
              <w:t>, p</w:t>
            </w:r>
            <w:r w:rsidRPr="003705D5">
              <w:rPr>
                <w:rFonts w:cstheme="minorHAnsi"/>
                <w:sz w:val="20"/>
                <w:szCs w:val="20"/>
              </w:rPr>
              <w:t xml:space="preserve">rovide a reference that indicates that </w:t>
            </w:r>
            <w:r>
              <w:rPr>
                <w:rFonts w:cstheme="minorHAnsi"/>
                <w:sz w:val="20"/>
                <w:szCs w:val="20"/>
              </w:rPr>
              <w:t xml:space="preserve">your organisation’s management system details that the post holder who carries out the </w:t>
            </w:r>
            <w:r w:rsidRPr="004158C3">
              <w:rPr>
                <w:rFonts w:cstheme="minorHAnsi"/>
                <w:sz w:val="20"/>
                <w:szCs w:val="20"/>
              </w:rPr>
              <w:t>compliance</w:t>
            </w:r>
            <w:r>
              <w:rPr>
                <w:rFonts w:cstheme="minorHAnsi"/>
                <w:sz w:val="20"/>
                <w:szCs w:val="20"/>
              </w:rPr>
              <w:t xml:space="preserve"> monitoring task is required to have the </w:t>
            </w:r>
            <w:r w:rsidRPr="004158C3">
              <w:rPr>
                <w:rFonts w:cstheme="minorHAnsi"/>
                <w:sz w:val="20"/>
                <w:szCs w:val="20"/>
              </w:rPr>
              <w:t>related competence as defined in point (b)(4) of GM1 ATM/ANS.OR.B.005(c).</w:t>
            </w:r>
          </w:p>
        </w:tc>
        <w:tc>
          <w:tcPr>
            <w:tcW w:w="714" w:type="dxa"/>
          </w:tcPr>
          <w:p w14:paraId="1240A262" w14:textId="77777777" w:rsidR="008C2AB2" w:rsidRDefault="001C7E80" w:rsidP="004158C3">
            <w:hyperlink w:anchor="AMC4_OR_B_005a" w:history="1">
              <w:r w:rsidR="008C2AB2" w:rsidRPr="00242610">
                <w:rPr>
                  <w:rStyle w:val="Hyperlink"/>
                  <w:rFonts w:cstheme="minorHAnsi"/>
                  <w:sz w:val="20"/>
                  <w:szCs w:val="20"/>
                </w:rPr>
                <w:t>373</w:t>
              </w:r>
            </w:hyperlink>
          </w:p>
        </w:tc>
      </w:tr>
      <w:tr w:rsidR="008C2AB2" w:rsidRPr="00C91B78" w14:paraId="3195FFFE" w14:textId="77777777" w:rsidTr="00B0778C">
        <w:trPr>
          <w:trHeight w:val="607"/>
        </w:trPr>
        <w:tc>
          <w:tcPr>
            <w:tcW w:w="3175" w:type="dxa"/>
            <w:vMerge/>
            <w:shd w:val="clear" w:color="auto" w:fill="FFC000"/>
          </w:tcPr>
          <w:p w14:paraId="6F55D6B4" w14:textId="77777777" w:rsidR="008C2AB2" w:rsidRPr="005225A6" w:rsidRDefault="008C2AB2" w:rsidP="008C2AB2">
            <w:pPr>
              <w:rPr>
                <w:b/>
                <w:sz w:val="20"/>
                <w:szCs w:val="20"/>
              </w:rPr>
            </w:pPr>
          </w:p>
        </w:tc>
        <w:tc>
          <w:tcPr>
            <w:tcW w:w="10161" w:type="dxa"/>
            <w:vMerge/>
            <w:shd w:val="clear" w:color="auto" w:fill="auto"/>
          </w:tcPr>
          <w:p w14:paraId="4B1A9CD8" w14:textId="77777777" w:rsidR="008C2AB2" w:rsidRPr="00F73616" w:rsidRDefault="008C2AB2" w:rsidP="008C2AB2">
            <w:pPr>
              <w:rPr>
                <w:rFonts w:cstheme="minorHAnsi"/>
                <w:color w:val="C00000"/>
                <w:sz w:val="20"/>
                <w:szCs w:val="20"/>
                <w:highlight w:val="yellow"/>
              </w:rPr>
            </w:pPr>
          </w:p>
        </w:tc>
        <w:tc>
          <w:tcPr>
            <w:tcW w:w="714" w:type="dxa"/>
            <w:shd w:val="clear" w:color="auto" w:fill="92D050"/>
          </w:tcPr>
          <w:p w14:paraId="56FFE235" w14:textId="77777777" w:rsidR="008C2AB2" w:rsidRDefault="001C7E80" w:rsidP="008C2AB2">
            <w:hyperlink w:anchor="UK_GM_AMC4_OR_B_005_a_b" w:history="1">
              <w:r w:rsidR="008C2AB2" w:rsidRPr="008C2AB2">
                <w:rPr>
                  <w:rStyle w:val="Hyperlink"/>
                </w:rPr>
                <w:t>UK GM</w:t>
              </w:r>
            </w:hyperlink>
          </w:p>
        </w:tc>
      </w:tr>
      <w:tr w:rsidR="008C2AB2" w:rsidRPr="00C91B78" w14:paraId="256F04D7" w14:textId="77777777" w:rsidTr="00B0778C">
        <w:trPr>
          <w:trHeight w:val="567"/>
        </w:trPr>
        <w:tc>
          <w:tcPr>
            <w:tcW w:w="3175" w:type="dxa"/>
            <w:shd w:val="clear" w:color="auto" w:fill="auto"/>
          </w:tcPr>
          <w:p w14:paraId="628A8CF6" w14:textId="77777777" w:rsidR="008C2AB2" w:rsidRPr="00DD68A6" w:rsidRDefault="00E25FD4" w:rsidP="008C2AB2">
            <w:pPr>
              <w:rPr>
                <w:rFonts w:cstheme="minorHAnsi"/>
                <w:b/>
                <w:bCs/>
                <w:color w:val="C00000"/>
                <w:sz w:val="20"/>
                <w:szCs w:val="20"/>
              </w:rPr>
            </w:pPr>
            <w:r>
              <w:rPr>
                <w:rFonts w:cstheme="minorHAnsi"/>
                <w:b/>
                <w:bCs/>
                <w:color w:val="C00000"/>
                <w:sz w:val="20"/>
                <w:szCs w:val="20"/>
              </w:rPr>
              <w:t>Enter reference(s) where compliance is indicated</w:t>
            </w:r>
          </w:p>
        </w:tc>
        <w:tc>
          <w:tcPr>
            <w:tcW w:w="10161" w:type="dxa"/>
            <w:shd w:val="clear" w:color="auto" w:fill="auto"/>
          </w:tcPr>
          <w:p w14:paraId="784EA376" w14:textId="77777777" w:rsidR="008C2AB2" w:rsidRPr="00F73616" w:rsidRDefault="008C2AB2" w:rsidP="008C2AB2">
            <w:pPr>
              <w:rPr>
                <w:rFonts w:cstheme="minorHAnsi"/>
                <w:color w:val="C00000"/>
                <w:sz w:val="20"/>
                <w:szCs w:val="20"/>
              </w:rPr>
            </w:pPr>
          </w:p>
        </w:tc>
        <w:tc>
          <w:tcPr>
            <w:tcW w:w="714" w:type="dxa"/>
          </w:tcPr>
          <w:p w14:paraId="7BE1EDDC" w14:textId="77777777" w:rsidR="008C2AB2" w:rsidRDefault="008C2AB2" w:rsidP="008C2AB2"/>
        </w:tc>
      </w:tr>
    </w:tbl>
    <w:p w14:paraId="2F195F95" w14:textId="77777777" w:rsidR="003A5E2B" w:rsidRDefault="003A5E2B"/>
    <w:p w14:paraId="7B74A8CC" w14:textId="77777777" w:rsidR="003A5E2B" w:rsidRDefault="003A5E2B"/>
    <w:tbl>
      <w:tblPr>
        <w:tblStyle w:val="TableGrid"/>
        <w:tblW w:w="14029" w:type="dxa"/>
        <w:tblLook w:val="04A0" w:firstRow="1" w:lastRow="0" w:firstColumn="1" w:lastColumn="0" w:noHBand="0" w:noVBand="1"/>
      </w:tblPr>
      <w:tblGrid>
        <w:gridCol w:w="3154"/>
        <w:gridCol w:w="10161"/>
        <w:gridCol w:w="714"/>
      </w:tblGrid>
      <w:tr w:rsidR="004158C3" w:rsidRPr="00C91B78" w14:paraId="4AABBE13" w14:textId="77777777" w:rsidTr="00567535">
        <w:trPr>
          <w:trHeight w:val="567"/>
        </w:trPr>
        <w:tc>
          <w:tcPr>
            <w:tcW w:w="3154" w:type="dxa"/>
            <w:shd w:val="clear" w:color="auto" w:fill="FFC000"/>
          </w:tcPr>
          <w:p w14:paraId="457C99DD" w14:textId="77777777" w:rsidR="004158C3" w:rsidRPr="005225A6" w:rsidRDefault="004158C3" w:rsidP="004158C3">
            <w:pPr>
              <w:rPr>
                <w:rFonts w:cstheme="minorHAnsi"/>
                <w:b/>
                <w:bCs/>
                <w:sz w:val="20"/>
                <w:szCs w:val="20"/>
              </w:rPr>
            </w:pPr>
            <w:r w:rsidRPr="005225A6">
              <w:rPr>
                <w:b/>
                <w:sz w:val="20"/>
                <w:szCs w:val="20"/>
              </w:rPr>
              <w:lastRenderedPageBreak/>
              <w:t>AMC4 ATM/ANS.OR.B.005(a) Management system</w:t>
            </w:r>
            <w:r>
              <w:rPr>
                <w:b/>
                <w:sz w:val="20"/>
                <w:szCs w:val="20"/>
              </w:rPr>
              <w:t xml:space="preserve"> (c)</w:t>
            </w:r>
            <w:bookmarkStart w:id="50" w:name="RETURN_AMC4_OR_B_005_a_c"/>
            <w:bookmarkEnd w:id="50"/>
          </w:p>
        </w:tc>
        <w:tc>
          <w:tcPr>
            <w:tcW w:w="10161" w:type="dxa"/>
            <w:shd w:val="clear" w:color="auto" w:fill="auto"/>
          </w:tcPr>
          <w:p w14:paraId="58278196" w14:textId="77777777" w:rsidR="003A5E2B" w:rsidRPr="00F73616" w:rsidRDefault="0066271D" w:rsidP="003A5E2B">
            <w:pPr>
              <w:rPr>
                <w:rFonts w:cstheme="minorHAnsi"/>
                <w:color w:val="C00000"/>
                <w:sz w:val="20"/>
                <w:szCs w:val="20"/>
              </w:rPr>
            </w:pPr>
            <w:r>
              <w:rPr>
                <w:rFonts w:cstheme="minorHAnsi"/>
                <w:b/>
                <w:color w:val="C00000"/>
                <w:sz w:val="20"/>
                <w:szCs w:val="20"/>
                <w:highlight w:val="yellow"/>
              </w:rPr>
              <w:t>ONLY</w:t>
            </w:r>
            <w:r w:rsidRPr="00E53169">
              <w:rPr>
                <w:rFonts w:cstheme="minorHAnsi"/>
                <w:b/>
                <w:color w:val="C00000"/>
                <w:sz w:val="20"/>
                <w:szCs w:val="20"/>
                <w:highlight w:val="yellow"/>
              </w:rPr>
              <w:t xml:space="preserve"> NON-COMPLEX PROVIDERS</w:t>
            </w:r>
            <w:r>
              <w:rPr>
                <w:rFonts w:cstheme="minorHAnsi"/>
                <w:b/>
                <w:color w:val="C00000"/>
                <w:sz w:val="20"/>
                <w:szCs w:val="20"/>
                <w:highlight w:val="yellow"/>
              </w:rPr>
              <w:t xml:space="preserve"> NEED TO COMPLY WITH THIS REQUIREMENT</w:t>
            </w:r>
            <w:r w:rsidRPr="00E53169">
              <w:rPr>
                <w:rFonts w:cstheme="minorHAnsi"/>
                <w:b/>
                <w:color w:val="C00000"/>
                <w:sz w:val="20"/>
                <w:szCs w:val="20"/>
                <w:highlight w:val="yellow"/>
              </w:rPr>
              <w:t>.</w:t>
            </w:r>
          </w:p>
          <w:p w14:paraId="7EA32A36" w14:textId="77777777" w:rsidR="004158C3" w:rsidRPr="004158C3" w:rsidRDefault="00D47EF1" w:rsidP="004158C3">
            <w:pPr>
              <w:rPr>
                <w:rFonts w:cstheme="minorHAnsi"/>
                <w:sz w:val="20"/>
                <w:szCs w:val="20"/>
              </w:rPr>
            </w:pPr>
            <w:r w:rsidRPr="00D47EF1">
              <w:rPr>
                <w:rFonts w:cstheme="minorHAnsi"/>
                <w:sz w:val="20"/>
                <w:szCs w:val="20"/>
              </w:rPr>
              <w:t xml:space="preserve">Provide a reference that indicates that your organisation’s management system </w:t>
            </w:r>
            <w:r w:rsidR="003A5E2B">
              <w:rPr>
                <w:rFonts w:cstheme="minorHAnsi"/>
                <w:sz w:val="20"/>
                <w:szCs w:val="20"/>
              </w:rPr>
              <w:t>describes how r</w:t>
            </w:r>
            <w:r w:rsidR="004158C3" w:rsidRPr="004158C3">
              <w:rPr>
                <w:rFonts w:cstheme="minorHAnsi"/>
                <w:sz w:val="20"/>
                <w:szCs w:val="20"/>
              </w:rPr>
              <w:t>isk management may be performed using hazard checklists or similar risk management tools or processes, which are integrated into the activities of the service provider.</w:t>
            </w:r>
            <w:r>
              <w:rPr>
                <w:rFonts w:cstheme="minorHAnsi"/>
                <w:sz w:val="20"/>
                <w:szCs w:val="20"/>
              </w:rPr>
              <w:t xml:space="preserve"> </w:t>
            </w:r>
          </w:p>
        </w:tc>
        <w:tc>
          <w:tcPr>
            <w:tcW w:w="714" w:type="dxa"/>
          </w:tcPr>
          <w:p w14:paraId="549747D6" w14:textId="77777777" w:rsidR="004158C3" w:rsidRDefault="001C7E80" w:rsidP="004158C3">
            <w:hyperlink w:anchor="AMC4_OR_B_005a" w:history="1">
              <w:r w:rsidR="008C2AB2" w:rsidRPr="00242610">
                <w:rPr>
                  <w:rStyle w:val="Hyperlink"/>
                  <w:rFonts w:cstheme="minorHAnsi"/>
                  <w:sz w:val="20"/>
                  <w:szCs w:val="20"/>
                </w:rPr>
                <w:t>373</w:t>
              </w:r>
            </w:hyperlink>
          </w:p>
        </w:tc>
      </w:tr>
      <w:tr w:rsidR="003A5E2B" w:rsidRPr="00C91B78" w14:paraId="58EE723E" w14:textId="77777777" w:rsidTr="00F73616">
        <w:trPr>
          <w:trHeight w:val="567"/>
        </w:trPr>
        <w:tc>
          <w:tcPr>
            <w:tcW w:w="3154" w:type="dxa"/>
            <w:shd w:val="clear" w:color="auto" w:fill="auto"/>
          </w:tcPr>
          <w:p w14:paraId="39A7B6DE" w14:textId="77777777" w:rsidR="003A5E2B" w:rsidRPr="00DD68A6" w:rsidRDefault="00E25FD4" w:rsidP="003A5E2B">
            <w:pPr>
              <w:rPr>
                <w:rFonts w:cstheme="minorHAnsi"/>
                <w:b/>
                <w:bCs/>
                <w:color w:val="C00000"/>
                <w:sz w:val="20"/>
                <w:szCs w:val="20"/>
              </w:rPr>
            </w:pPr>
            <w:r>
              <w:rPr>
                <w:rFonts w:cstheme="minorHAnsi"/>
                <w:b/>
                <w:bCs/>
                <w:color w:val="C00000"/>
                <w:sz w:val="20"/>
                <w:szCs w:val="20"/>
              </w:rPr>
              <w:t>Enter reference(s) where compliance is indicated</w:t>
            </w:r>
          </w:p>
        </w:tc>
        <w:tc>
          <w:tcPr>
            <w:tcW w:w="10161" w:type="dxa"/>
            <w:shd w:val="clear" w:color="auto" w:fill="auto"/>
          </w:tcPr>
          <w:p w14:paraId="721F45ED" w14:textId="77777777" w:rsidR="003A5E2B" w:rsidRPr="00F73616" w:rsidRDefault="003A5E2B" w:rsidP="003A5E2B">
            <w:pPr>
              <w:rPr>
                <w:rFonts w:cstheme="minorHAnsi"/>
                <w:color w:val="C00000"/>
                <w:sz w:val="20"/>
                <w:szCs w:val="20"/>
              </w:rPr>
            </w:pPr>
          </w:p>
        </w:tc>
        <w:tc>
          <w:tcPr>
            <w:tcW w:w="714" w:type="dxa"/>
          </w:tcPr>
          <w:p w14:paraId="34CA88CA" w14:textId="77777777" w:rsidR="003A5E2B" w:rsidRDefault="003A5E2B" w:rsidP="003A5E2B"/>
        </w:tc>
      </w:tr>
      <w:tr w:rsidR="003A5E2B" w:rsidRPr="004158C3" w14:paraId="0F61D30D" w14:textId="77777777" w:rsidTr="00567535">
        <w:trPr>
          <w:trHeight w:val="567"/>
        </w:trPr>
        <w:tc>
          <w:tcPr>
            <w:tcW w:w="3154" w:type="dxa"/>
            <w:shd w:val="clear" w:color="auto" w:fill="FFC000"/>
          </w:tcPr>
          <w:p w14:paraId="4EA18B97" w14:textId="77777777" w:rsidR="003A5E2B" w:rsidRPr="005225A6" w:rsidRDefault="003A5E2B" w:rsidP="003A5E2B">
            <w:pPr>
              <w:rPr>
                <w:rFonts w:cstheme="minorHAnsi"/>
                <w:b/>
                <w:bCs/>
                <w:sz w:val="20"/>
                <w:szCs w:val="20"/>
              </w:rPr>
            </w:pPr>
            <w:r w:rsidRPr="005225A6">
              <w:rPr>
                <w:b/>
                <w:sz w:val="20"/>
                <w:szCs w:val="20"/>
              </w:rPr>
              <w:t>AMC4 ATM/ANS.OR.B.005(a) Management system</w:t>
            </w:r>
            <w:r>
              <w:rPr>
                <w:b/>
                <w:sz w:val="20"/>
                <w:szCs w:val="20"/>
              </w:rPr>
              <w:t xml:space="preserve"> (d)</w:t>
            </w:r>
            <w:bookmarkStart w:id="51" w:name="RETURN_AMC4_OR_B_005_a_d"/>
            <w:bookmarkEnd w:id="51"/>
          </w:p>
        </w:tc>
        <w:tc>
          <w:tcPr>
            <w:tcW w:w="10161" w:type="dxa"/>
            <w:shd w:val="clear" w:color="auto" w:fill="auto"/>
          </w:tcPr>
          <w:p w14:paraId="2674FC3E" w14:textId="77777777" w:rsidR="003A5E2B" w:rsidRPr="00F73616" w:rsidRDefault="00AC4331" w:rsidP="003A5E2B">
            <w:pPr>
              <w:rPr>
                <w:rFonts w:cstheme="minorHAnsi"/>
                <w:color w:val="C00000"/>
                <w:sz w:val="20"/>
                <w:szCs w:val="20"/>
              </w:rPr>
            </w:pPr>
            <w:r>
              <w:rPr>
                <w:rFonts w:cstheme="minorHAnsi"/>
                <w:b/>
                <w:color w:val="C00000"/>
                <w:sz w:val="20"/>
                <w:szCs w:val="20"/>
                <w:highlight w:val="yellow"/>
              </w:rPr>
              <w:t>ONLY</w:t>
            </w:r>
            <w:r w:rsidRPr="00E53169">
              <w:rPr>
                <w:rFonts w:cstheme="minorHAnsi"/>
                <w:b/>
                <w:color w:val="C00000"/>
                <w:sz w:val="20"/>
                <w:szCs w:val="20"/>
                <w:highlight w:val="yellow"/>
              </w:rPr>
              <w:t xml:space="preserve"> NON-COMPLEX PROVIDERS</w:t>
            </w:r>
            <w:r>
              <w:rPr>
                <w:rFonts w:cstheme="minorHAnsi"/>
                <w:b/>
                <w:color w:val="C00000"/>
                <w:sz w:val="20"/>
                <w:szCs w:val="20"/>
                <w:highlight w:val="yellow"/>
              </w:rPr>
              <w:t xml:space="preserve"> NEED TO COMPLY WITH THIS REQUIREMENT</w:t>
            </w:r>
            <w:r w:rsidRPr="00E53169">
              <w:rPr>
                <w:rFonts w:cstheme="minorHAnsi"/>
                <w:b/>
                <w:color w:val="C00000"/>
                <w:sz w:val="20"/>
                <w:szCs w:val="20"/>
                <w:highlight w:val="yellow"/>
              </w:rPr>
              <w:t>.</w:t>
            </w:r>
          </w:p>
          <w:p w14:paraId="70FDAEF0" w14:textId="77777777" w:rsidR="003A5E2B" w:rsidRPr="004158C3" w:rsidRDefault="003A5E2B" w:rsidP="003A5E2B">
            <w:pPr>
              <w:rPr>
                <w:rFonts w:cstheme="minorHAnsi"/>
                <w:sz w:val="20"/>
                <w:szCs w:val="20"/>
              </w:rPr>
            </w:pPr>
            <w:r w:rsidRPr="003A5E2B">
              <w:rPr>
                <w:rFonts w:cstheme="minorHAnsi"/>
                <w:sz w:val="20"/>
                <w:szCs w:val="20"/>
              </w:rPr>
              <w:t>Provide a reference that indicates that your organisati</w:t>
            </w:r>
            <w:r>
              <w:rPr>
                <w:rFonts w:cstheme="minorHAnsi"/>
                <w:sz w:val="20"/>
                <w:szCs w:val="20"/>
              </w:rPr>
              <w:t xml:space="preserve">on’s management system documents a process to </w:t>
            </w:r>
            <w:r w:rsidRPr="004158C3">
              <w:rPr>
                <w:rFonts w:cstheme="minorHAnsi"/>
                <w:sz w:val="20"/>
                <w:szCs w:val="20"/>
              </w:rPr>
              <w:t>manage associated risks r</w:t>
            </w:r>
            <w:r>
              <w:rPr>
                <w:rFonts w:cstheme="minorHAnsi"/>
                <w:sz w:val="20"/>
                <w:szCs w:val="20"/>
              </w:rPr>
              <w:t xml:space="preserve">elated to changes and </w:t>
            </w:r>
            <w:r w:rsidRPr="004158C3">
              <w:rPr>
                <w:rFonts w:cstheme="minorHAnsi"/>
                <w:sz w:val="20"/>
                <w:szCs w:val="20"/>
              </w:rPr>
              <w:t>to identify external and internal changes.</w:t>
            </w:r>
          </w:p>
        </w:tc>
        <w:tc>
          <w:tcPr>
            <w:tcW w:w="714" w:type="dxa"/>
          </w:tcPr>
          <w:p w14:paraId="4F2D13EA" w14:textId="77777777" w:rsidR="003A5E2B" w:rsidRPr="004158C3" w:rsidRDefault="001C7E80" w:rsidP="003A5E2B">
            <w:hyperlink w:anchor="AMC4_OR_B_005a" w:history="1">
              <w:r w:rsidR="008C2AB2" w:rsidRPr="00242610">
                <w:rPr>
                  <w:rStyle w:val="Hyperlink"/>
                  <w:rFonts w:cstheme="minorHAnsi"/>
                  <w:sz w:val="20"/>
                  <w:szCs w:val="20"/>
                </w:rPr>
                <w:t>373</w:t>
              </w:r>
            </w:hyperlink>
          </w:p>
        </w:tc>
      </w:tr>
      <w:tr w:rsidR="00924AC2" w:rsidRPr="00C91B78" w14:paraId="744C65C2" w14:textId="77777777" w:rsidTr="00F73616">
        <w:trPr>
          <w:trHeight w:val="567"/>
        </w:trPr>
        <w:tc>
          <w:tcPr>
            <w:tcW w:w="3154" w:type="dxa"/>
            <w:shd w:val="clear" w:color="auto" w:fill="auto"/>
          </w:tcPr>
          <w:p w14:paraId="36EA416F" w14:textId="77777777" w:rsidR="00924AC2" w:rsidRPr="00DD68A6" w:rsidRDefault="00E25FD4" w:rsidP="00924AC2">
            <w:pPr>
              <w:rPr>
                <w:rFonts w:cstheme="minorHAnsi"/>
                <w:b/>
                <w:bCs/>
                <w:color w:val="C00000"/>
                <w:sz w:val="20"/>
                <w:szCs w:val="20"/>
              </w:rPr>
            </w:pPr>
            <w:r>
              <w:rPr>
                <w:rFonts w:cstheme="minorHAnsi"/>
                <w:b/>
                <w:bCs/>
                <w:color w:val="C00000"/>
                <w:sz w:val="20"/>
                <w:szCs w:val="20"/>
              </w:rPr>
              <w:t>Enter reference(s) where compliance is indicated</w:t>
            </w:r>
          </w:p>
        </w:tc>
        <w:tc>
          <w:tcPr>
            <w:tcW w:w="10161" w:type="dxa"/>
            <w:shd w:val="clear" w:color="auto" w:fill="auto"/>
          </w:tcPr>
          <w:p w14:paraId="53DD2381" w14:textId="77777777" w:rsidR="00924AC2" w:rsidRPr="00F73616" w:rsidRDefault="00924AC2" w:rsidP="00924AC2">
            <w:pPr>
              <w:rPr>
                <w:rFonts w:cstheme="minorHAnsi"/>
                <w:color w:val="C00000"/>
                <w:sz w:val="20"/>
                <w:szCs w:val="20"/>
              </w:rPr>
            </w:pPr>
          </w:p>
        </w:tc>
        <w:tc>
          <w:tcPr>
            <w:tcW w:w="714" w:type="dxa"/>
          </w:tcPr>
          <w:p w14:paraId="65A7E015" w14:textId="77777777" w:rsidR="00924AC2" w:rsidRDefault="00924AC2" w:rsidP="00924AC2"/>
        </w:tc>
      </w:tr>
      <w:tr w:rsidR="003A5E2B" w:rsidRPr="004158C3" w14:paraId="416B0672" w14:textId="77777777" w:rsidTr="00567535">
        <w:trPr>
          <w:trHeight w:val="567"/>
        </w:trPr>
        <w:tc>
          <w:tcPr>
            <w:tcW w:w="3154" w:type="dxa"/>
            <w:shd w:val="clear" w:color="auto" w:fill="FFC000"/>
          </w:tcPr>
          <w:p w14:paraId="31E8C567" w14:textId="77777777" w:rsidR="003A5E2B" w:rsidRPr="005225A6" w:rsidRDefault="003A5E2B" w:rsidP="003A5E2B">
            <w:pPr>
              <w:rPr>
                <w:rFonts w:cstheme="minorHAnsi"/>
                <w:b/>
                <w:bCs/>
                <w:sz w:val="20"/>
                <w:szCs w:val="20"/>
              </w:rPr>
            </w:pPr>
            <w:r w:rsidRPr="005225A6">
              <w:rPr>
                <w:b/>
                <w:sz w:val="20"/>
                <w:szCs w:val="20"/>
              </w:rPr>
              <w:t>AMC4 ATM/ANS.OR.B.005(a) Management system</w:t>
            </w:r>
            <w:r>
              <w:rPr>
                <w:b/>
                <w:sz w:val="20"/>
                <w:szCs w:val="20"/>
              </w:rPr>
              <w:t xml:space="preserve"> (e)</w:t>
            </w:r>
            <w:bookmarkStart w:id="52" w:name="RETURN_AMC4_OR_B_005_a_e"/>
            <w:bookmarkEnd w:id="52"/>
          </w:p>
        </w:tc>
        <w:tc>
          <w:tcPr>
            <w:tcW w:w="10161" w:type="dxa"/>
            <w:shd w:val="clear" w:color="auto" w:fill="auto"/>
          </w:tcPr>
          <w:p w14:paraId="49E9D90F" w14:textId="12B0258B" w:rsidR="003A5E2B" w:rsidRPr="004158C3" w:rsidRDefault="00AC4331" w:rsidP="00AC4331">
            <w:pPr>
              <w:rPr>
                <w:rFonts w:cstheme="minorHAnsi"/>
                <w:sz w:val="20"/>
                <w:szCs w:val="20"/>
              </w:rPr>
            </w:pPr>
            <w:r>
              <w:rPr>
                <w:rFonts w:cstheme="minorHAnsi"/>
                <w:b/>
                <w:color w:val="C00000"/>
                <w:sz w:val="20"/>
                <w:szCs w:val="20"/>
                <w:highlight w:val="yellow"/>
              </w:rPr>
              <w:t>ONLY</w:t>
            </w:r>
            <w:r w:rsidRPr="00E53169">
              <w:rPr>
                <w:rFonts w:cstheme="minorHAnsi"/>
                <w:b/>
                <w:color w:val="C00000"/>
                <w:sz w:val="20"/>
                <w:szCs w:val="20"/>
                <w:highlight w:val="yellow"/>
              </w:rPr>
              <w:t xml:space="preserve"> NON-COMPLEX PROVIDERS</w:t>
            </w:r>
            <w:r>
              <w:rPr>
                <w:rFonts w:cstheme="minorHAnsi"/>
                <w:b/>
                <w:color w:val="C00000"/>
                <w:sz w:val="20"/>
                <w:szCs w:val="20"/>
                <w:highlight w:val="yellow"/>
              </w:rPr>
              <w:t xml:space="preserve"> NEED TO COMPLY WITH THIS REQUIREMENT</w:t>
            </w:r>
            <w:r w:rsidRPr="00E53169">
              <w:rPr>
                <w:rFonts w:cstheme="minorHAnsi"/>
                <w:b/>
                <w:color w:val="C00000"/>
                <w:sz w:val="20"/>
                <w:szCs w:val="20"/>
                <w:highlight w:val="yellow"/>
              </w:rPr>
              <w:t>.</w:t>
            </w:r>
            <w:r w:rsidR="003A5E2B" w:rsidRPr="00E53169">
              <w:rPr>
                <w:rFonts w:cstheme="minorHAnsi"/>
                <w:b/>
                <w:color w:val="C00000"/>
                <w:sz w:val="20"/>
                <w:szCs w:val="20"/>
                <w:highlight w:val="yellow"/>
              </w:rPr>
              <w:t xml:space="preserve"> </w:t>
            </w:r>
            <w:r w:rsidR="003A5E2B" w:rsidRPr="003A5E2B">
              <w:rPr>
                <w:rFonts w:cstheme="minorHAnsi"/>
                <w:sz w:val="20"/>
                <w:szCs w:val="20"/>
              </w:rPr>
              <w:t>Provide a reference that indicates that your organisati</w:t>
            </w:r>
            <w:r w:rsidR="003A5E2B">
              <w:rPr>
                <w:rFonts w:cstheme="minorHAnsi"/>
                <w:sz w:val="20"/>
                <w:szCs w:val="20"/>
              </w:rPr>
              <w:t>on’s management system identifies</w:t>
            </w:r>
            <w:r w:rsidR="003A5E2B" w:rsidRPr="004158C3">
              <w:rPr>
                <w:rFonts w:cstheme="minorHAnsi"/>
                <w:sz w:val="20"/>
                <w:szCs w:val="20"/>
              </w:rPr>
              <w:t xml:space="preserve"> persons who fulfil the role of managers and who are responsible with regard to safety, </w:t>
            </w:r>
            <w:r w:rsidR="004E3E22" w:rsidRPr="004158C3">
              <w:rPr>
                <w:rFonts w:cstheme="minorHAnsi"/>
                <w:sz w:val="20"/>
                <w:szCs w:val="20"/>
              </w:rPr>
              <w:t>quality,</w:t>
            </w:r>
            <w:r w:rsidR="003A5E2B" w:rsidRPr="004158C3">
              <w:rPr>
                <w:rFonts w:cstheme="minorHAnsi"/>
                <w:sz w:val="20"/>
                <w:szCs w:val="20"/>
              </w:rPr>
              <w:t xml:space="preserve"> and security of its services, as applicable. </w:t>
            </w:r>
          </w:p>
        </w:tc>
        <w:tc>
          <w:tcPr>
            <w:tcW w:w="714" w:type="dxa"/>
          </w:tcPr>
          <w:p w14:paraId="2B38E9B8" w14:textId="77777777" w:rsidR="003A5E2B" w:rsidRPr="004158C3" w:rsidRDefault="001C7E80" w:rsidP="003A5E2B">
            <w:hyperlink w:anchor="AMC4_OR_B_005a" w:history="1">
              <w:r w:rsidR="008C2AB2" w:rsidRPr="00242610">
                <w:rPr>
                  <w:rStyle w:val="Hyperlink"/>
                  <w:rFonts w:cstheme="minorHAnsi"/>
                  <w:sz w:val="20"/>
                  <w:szCs w:val="20"/>
                </w:rPr>
                <w:t>373</w:t>
              </w:r>
            </w:hyperlink>
          </w:p>
        </w:tc>
      </w:tr>
      <w:tr w:rsidR="00924AC2" w:rsidRPr="00C91B78" w14:paraId="2FFCF639" w14:textId="77777777" w:rsidTr="00F73616">
        <w:trPr>
          <w:trHeight w:val="567"/>
        </w:trPr>
        <w:tc>
          <w:tcPr>
            <w:tcW w:w="3154" w:type="dxa"/>
            <w:shd w:val="clear" w:color="auto" w:fill="auto"/>
          </w:tcPr>
          <w:p w14:paraId="41E30BA5" w14:textId="77777777" w:rsidR="00924AC2" w:rsidRPr="00DD68A6" w:rsidRDefault="00E25FD4" w:rsidP="00924AC2">
            <w:pPr>
              <w:rPr>
                <w:rFonts w:cstheme="minorHAnsi"/>
                <w:b/>
                <w:bCs/>
                <w:color w:val="C00000"/>
                <w:sz w:val="20"/>
                <w:szCs w:val="20"/>
              </w:rPr>
            </w:pPr>
            <w:r>
              <w:rPr>
                <w:rFonts w:cstheme="minorHAnsi"/>
                <w:b/>
                <w:bCs/>
                <w:color w:val="C00000"/>
                <w:sz w:val="20"/>
                <w:szCs w:val="20"/>
              </w:rPr>
              <w:t>Enter reference(s) where compliance is indicated</w:t>
            </w:r>
          </w:p>
        </w:tc>
        <w:tc>
          <w:tcPr>
            <w:tcW w:w="10161" w:type="dxa"/>
            <w:shd w:val="clear" w:color="auto" w:fill="auto"/>
          </w:tcPr>
          <w:p w14:paraId="3E4296AD" w14:textId="77777777" w:rsidR="00924AC2" w:rsidRPr="00F73616" w:rsidRDefault="00924AC2" w:rsidP="00924AC2">
            <w:pPr>
              <w:rPr>
                <w:rFonts w:cstheme="minorHAnsi"/>
                <w:color w:val="C00000"/>
                <w:sz w:val="20"/>
                <w:szCs w:val="20"/>
              </w:rPr>
            </w:pPr>
          </w:p>
        </w:tc>
        <w:tc>
          <w:tcPr>
            <w:tcW w:w="714" w:type="dxa"/>
          </w:tcPr>
          <w:p w14:paraId="1B9B4D9B" w14:textId="77777777" w:rsidR="00924AC2" w:rsidRDefault="00924AC2" w:rsidP="00924AC2"/>
        </w:tc>
      </w:tr>
      <w:tr w:rsidR="003A5E2B" w:rsidRPr="00C91B78" w14:paraId="79B4E5CE" w14:textId="77777777" w:rsidTr="00F73616">
        <w:trPr>
          <w:trHeight w:val="567"/>
        </w:trPr>
        <w:tc>
          <w:tcPr>
            <w:tcW w:w="3154" w:type="dxa"/>
            <w:shd w:val="clear" w:color="auto" w:fill="4026F4"/>
          </w:tcPr>
          <w:p w14:paraId="167EA40E" w14:textId="77777777" w:rsidR="003A5E2B" w:rsidRPr="005225A6" w:rsidRDefault="003A5E2B" w:rsidP="003A5E2B">
            <w:pPr>
              <w:rPr>
                <w:rFonts w:cstheme="minorHAnsi"/>
                <w:b/>
                <w:bCs/>
                <w:color w:val="FFFFFF" w:themeColor="background1"/>
                <w:sz w:val="20"/>
                <w:szCs w:val="20"/>
              </w:rPr>
            </w:pPr>
            <w:r w:rsidRPr="005225A6">
              <w:rPr>
                <w:rFonts w:cstheme="minorHAnsi"/>
                <w:b/>
                <w:bCs/>
                <w:color w:val="FFFFFF" w:themeColor="background1"/>
                <w:sz w:val="20"/>
                <w:szCs w:val="20"/>
              </w:rPr>
              <w:t>ATM/ANS.OR.B.005 (a) (1)</w:t>
            </w:r>
            <w:bookmarkStart w:id="53" w:name="RETURN_AMC1_OR_B_005_a_1"/>
            <w:bookmarkStart w:id="54" w:name="RETURN_OR_B_005_a_1"/>
            <w:bookmarkEnd w:id="53"/>
            <w:bookmarkEnd w:id="54"/>
          </w:p>
        </w:tc>
        <w:tc>
          <w:tcPr>
            <w:tcW w:w="10161" w:type="dxa"/>
            <w:shd w:val="clear" w:color="auto" w:fill="auto"/>
          </w:tcPr>
          <w:p w14:paraId="13685B2B" w14:textId="77777777" w:rsidR="003A5E2B" w:rsidRPr="005225A6" w:rsidRDefault="003A5E2B" w:rsidP="003A5E2B">
            <w:pPr>
              <w:rPr>
                <w:rFonts w:cstheme="minorHAnsi"/>
                <w:sz w:val="20"/>
                <w:szCs w:val="20"/>
              </w:rPr>
            </w:pPr>
            <w:r w:rsidRPr="002E13A5">
              <w:rPr>
                <w:rFonts w:cstheme="minorHAnsi"/>
                <w:sz w:val="20"/>
                <w:szCs w:val="20"/>
              </w:rPr>
              <w:t>Provide a reference that indicates how your organisation</w:t>
            </w:r>
            <w:r>
              <w:rPr>
                <w:rFonts w:cstheme="minorHAnsi"/>
                <w:sz w:val="20"/>
                <w:szCs w:val="20"/>
              </w:rPr>
              <w:t xml:space="preserve">’s </w:t>
            </w:r>
            <w:r w:rsidRPr="005225A6">
              <w:rPr>
                <w:rFonts w:cstheme="minorHAnsi"/>
                <w:sz w:val="20"/>
                <w:szCs w:val="20"/>
              </w:rPr>
              <w:t>management system clearly define</w:t>
            </w:r>
            <w:r>
              <w:rPr>
                <w:rFonts w:cstheme="minorHAnsi"/>
                <w:sz w:val="20"/>
                <w:szCs w:val="20"/>
              </w:rPr>
              <w:t>s</w:t>
            </w:r>
            <w:r w:rsidRPr="005225A6">
              <w:rPr>
                <w:rFonts w:cstheme="minorHAnsi"/>
                <w:sz w:val="20"/>
                <w:szCs w:val="20"/>
              </w:rPr>
              <w:t xml:space="preserve"> lines of responsibility and accountability throughout your organisation, including a</w:t>
            </w:r>
            <w:r>
              <w:rPr>
                <w:rFonts w:cstheme="minorHAnsi"/>
                <w:sz w:val="20"/>
                <w:szCs w:val="20"/>
              </w:rPr>
              <w:t xml:space="preserve"> </w:t>
            </w:r>
            <w:r w:rsidRPr="005225A6">
              <w:rPr>
                <w:rFonts w:cstheme="minorHAnsi"/>
                <w:sz w:val="20"/>
                <w:szCs w:val="20"/>
              </w:rPr>
              <w:t>(the) direct accountability of the accountable manager</w:t>
            </w:r>
            <w:r>
              <w:rPr>
                <w:rFonts w:cstheme="minorHAnsi"/>
                <w:sz w:val="20"/>
                <w:szCs w:val="20"/>
              </w:rPr>
              <w:t>.</w:t>
            </w:r>
          </w:p>
        </w:tc>
        <w:tc>
          <w:tcPr>
            <w:tcW w:w="714" w:type="dxa"/>
          </w:tcPr>
          <w:p w14:paraId="257E4F4C" w14:textId="77777777" w:rsidR="003A5E2B" w:rsidRDefault="001C7E80" w:rsidP="003A5E2B">
            <w:pPr>
              <w:rPr>
                <w:rFonts w:cstheme="minorHAnsi"/>
                <w:sz w:val="20"/>
                <w:szCs w:val="20"/>
              </w:rPr>
            </w:pPr>
            <w:hyperlink w:anchor="OR_B_005" w:history="1">
              <w:r w:rsidR="003A5E2B" w:rsidRPr="004D6B1B">
                <w:rPr>
                  <w:rStyle w:val="Hyperlink"/>
                  <w:rFonts w:cstheme="minorHAnsi"/>
                  <w:sz w:val="20"/>
                  <w:szCs w:val="20"/>
                </w:rPr>
                <w:t>373</w:t>
              </w:r>
            </w:hyperlink>
          </w:p>
        </w:tc>
      </w:tr>
      <w:tr w:rsidR="003A5E2B" w:rsidRPr="00DD68A6" w14:paraId="2C736B57" w14:textId="77777777" w:rsidTr="00F73616">
        <w:trPr>
          <w:trHeight w:val="567"/>
        </w:trPr>
        <w:tc>
          <w:tcPr>
            <w:tcW w:w="3154" w:type="dxa"/>
            <w:shd w:val="clear" w:color="auto" w:fill="auto"/>
          </w:tcPr>
          <w:p w14:paraId="2BE10FD1" w14:textId="77777777" w:rsidR="003A5E2B" w:rsidRPr="00DD68A6" w:rsidRDefault="00E25FD4" w:rsidP="003A5E2B">
            <w:pPr>
              <w:rPr>
                <w:rFonts w:cstheme="minorHAnsi"/>
                <w:b/>
                <w:bCs/>
                <w:color w:val="C00000"/>
                <w:sz w:val="20"/>
                <w:szCs w:val="20"/>
              </w:rPr>
            </w:pPr>
            <w:r>
              <w:rPr>
                <w:rFonts w:cstheme="minorHAnsi"/>
                <w:b/>
                <w:bCs/>
                <w:color w:val="C00000"/>
                <w:sz w:val="20"/>
                <w:szCs w:val="20"/>
              </w:rPr>
              <w:t>Enter reference(s) where compliance is indicated</w:t>
            </w:r>
          </w:p>
        </w:tc>
        <w:tc>
          <w:tcPr>
            <w:tcW w:w="10161" w:type="dxa"/>
            <w:shd w:val="clear" w:color="auto" w:fill="auto"/>
          </w:tcPr>
          <w:p w14:paraId="742881B1" w14:textId="77777777" w:rsidR="003A5E2B" w:rsidRPr="00DD68A6" w:rsidRDefault="003A5E2B" w:rsidP="003A5E2B">
            <w:pPr>
              <w:rPr>
                <w:rFonts w:cstheme="minorHAnsi"/>
                <w:color w:val="C00000"/>
                <w:sz w:val="20"/>
                <w:szCs w:val="20"/>
              </w:rPr>
            </w:pPr>
          </w:p>
        </w:tc>
        <w:tc>
          <w:tcPr>
            <w:tcW w:w="714" w:type="dxa"/>
          </w:tcPr>
          <w:p w14:paraId="5104490D" w14:textId="77777777" w:rsidR="003A5E2B" w:rsidRPr="00DD68A6" w:rsidRDefault="003A5E2B" w:rsidP="003A5E2B">
            <w:pPr>
              <w:rPr>
                <w:rFonts w:cstheme="minorHAnsi"/>
                <w:color w:val="C00000"/>
                <w:sz w:val="20"/>
                <w:szCs w:val="20"/>
              </w:rPr>
            </w:pPr>
          </w:p>
        </w:tc>
      </w:tr>
      <w:tr w:rsidR="003A5E2B" w:rsidRPr="00C91B78" w14:paraId="326C3C32" w14:textId="77777777" w:rsidTr="00F73616">
        <w:tc>
          <w:tcPr>
            <w:tcW w:w="3154" w:type="dxa"/>
            <w:shd w:val="clear" w:color="auto" w:fill="4026F4"/>
          </w:tcPr>
          <w:p w14:paraId="62E9A67F" w14:textId="77777777" w:rsidR="003A5E2B" w:rsidRPr="005225A6" w:rsidRDefault="003A5E2B" w:rsidP="003A5E2B">
            <w:pPr>
              <w:rPr>
                <w:rFonts w:cstheme="minorHAnsi"/>
                <w:b/>
                <w:bCs/>
                <w:color w:val="FFFFFF" w:themeColor="background1"/>
                <w:sz w:val="20"/>
                <w:szCs w:val="20"/>
              </w:rPr>
            </w:pPr>
            <w:r w:rsidRPr="005225A6">
              <w:rPr>
                <w:rFonts w:cstheme="minorHAnsi"/>
                <w:b/>
                <w:bCs/>
                <w:color w:val="FFFFFF" w:themeColor="background1"/>
                <w:sz w:val="20"/>
                <w:szCs w:val="20"/>
              </w:rPr>
              <w:t>ATM/ANS.OR.B.005 (a) (2)</w:t>
            </w:r>
            <w:bookmarkStart w:id="55" w:name="RETURN_AMC1_OR_B_005_a_2"/>
            <w:bookmarkStart w:id="56" w:name="RETURN_OR_B_005_a_2"/>
            <w:bookmarkEnd w:id="55"/>
            <w:bookmarkEnd w:id="56"/>
          </w:p>
        </w:tc>
        <w:tc>
          <w:tcPr>
            <w:tcW w:w="10161" w:type="dxa"/>
          </w:tcPr>
          <w:p w14:paraId="38A53153" w14:textId="77777777" w:rsidR="003A5E2B" w:rsidRPr="005E1011" w:rsidRDefault="003A5E2B" w:rsidP="003A5E2B">
            <w:pPr>
              <w:rPr>
                <w:rFonts w:cstheme="minorHAnsi"/>
                <w:sz w:val="20"/>
                <w:szCs w:val="20"/>
              </w:rPr>
            </w:pPr>
            <w:r w:rsidRPr="005E1011">
              <w:rPr>
                <w:rFonts w:cstheme="minorHAnsi"/>
                <w:sz w:val="20"/>
                <w:szCs w:val="20"/>
              </w:rPr>
              <w:t xml:space="preserve">Provide a reference that indicates how your organisation’s management system </w:t>
            </w:r>
            <w:r w:rsidRPr="005E1011">
              <w:rPr>
                <w:sz w:val="20"/>
                <w:szCs w:val="20"/>
              </w:rPr>
              <w:t>describes of the overall philosophies and pr</w:t>
            </w:r>
            <w:r>
              <w:rPr>
                <w:sz w:val="20"/>
                <w:szCs w:val="20"/>
              </w:rPr>
              <w:t>inciples of the service provided</w:t>
            </w:r>
            <w:r w:rsidRPr="005E1011">
              <w:rPr>
                <w:sz w:val="20"/>
                <w:szCs w:val="20"/>
              </w:rPr>
              <w:t xml:space="preserve"> with regard to safe</w:t>
            </w:r>
            <w:r>
              <w:rPr>
                <w:sz w:val="20"/>
                <w:szCs w:val="20"/>
              </w:rPr>
              <w:t>ty, quality, and security of the</w:t>
            </w:r>
            <w:r w:rsidRPr="005E1011">
              <w:rPr>
                <w:sz w:val="20"/>
                <w:szCs w:val="20"/>
              </w:rPr>
              <w:t xml:space="preserve"> services, collectively constituting a policy, signed by the accountable manager.</w:t>
            </w:r>
            <w:r w:rsidRPr="000062BC">
              <w:rPr>
                <w:i/>
                <w:sz w:val="20"/>
                <w:szCs w:val="20"/>
              </w:rPr>
              <w:t xml:space="preserve"> (Note AMC requirement below).</w:t>
            </w:r>
          </w:p>
        </w:tc>
        <w:tc>
          <w:tcPr>
            <w:tcW w:w="714" w:type="dxa"/>
          </w:tcPr>
          <w:p w14:paraId="3462192A" w14:textId="77777777" w:rsidR="003A5E2B" w:rsidRDefault="001C7E80" w:rsidP="003A5E2B">
            <w:pPr>
              <w:rPr>
                <w:rFonts w:cstheme="minorHAnsi"/>
                <w:sz w:val="20"/>
                <w:szCs w:val="20"/>
              </w:rPr>
            </w:pPr>
            <w:hyperlink w:anchor="OR_B_005" w:history="1">
              <w:r w:rsidR="003A5E2B" w:rsidRPr="004D6B1B">
                <w:rPr>
                  <w:rStyle w:val="Hyperlink"/>
                  <w:rFonts w:cstheme="minorHAnsi"/>
                  <w:sz w:val="20"/>
                  <w:szCs w:val="20"/>
                </w:rPr>
                <w:t>373</w:t>
              </w:r>
            </w:hyperlink>
          </w:p>
        </w:tc>
      </w:tr>
      <w:tr w:rsidR="003A5E2B" w:rsidRPr="002D3710" w14:paraId="374A3A50" w14:textId="77777777" w:rsidTr="00F73616">
        <w:tc>
          <w:tcPr>
            <w:tcW w:w="3154" w:type="dxa"/>
            <w:shd w:val="clear" w:color="auto" w:fill="FFC000"/>
          </w:tcPr>
          <w:p w14:paraId="7D4E1F21" w14:textId="77777777" w:rsidR="003A5E2B" w:rsidRPr="005225A6" w:rsidRDefault="003A5E2B" w:rsidP="003A5E2B">
            <w:pPr>
              <w:rPr>
                <w:rFonts w:cstheme="minorHAnsi"/>
                <w:b/>
                <w:bCs/>
                <w:sz w:val="20"/>
                <w:szCs w:val="20"/>
              </w:rPr>
            </w:pPr>
            <w:r w:rsidRPr="005225A6">
              <w:rPr>
                <w:rFonts w:cstheme="minorHAnsi"/>
                <w:b/>
                <w:bCs/>
                <w:sz w:val="20"/>
                <w:szCs w:val="20"/>
              </w:rPr>
              <w:t xml:space="preserve">AMC1 ATM/ANS.OR.B.005(a)(2) </w:t>
            </w:r>
            <w:bookmarkStart w:id="57" w:name="RETURN_AMC1_OR_B_005a2"/>
            <w:bookmarkStart w:id="58" w:name="RETURN_AMC1_OR_B_005a2_a"/>
            <w:bookmarkEnd w:id="57"/>
            <w:bookmarkEnd w:id="58"/>
            <w:r w:rsidRPr="005225A6">
              <w:rPr>
                <w:rFonts w:cstheme="minorHAnsi"/>
                <w:b/>
                <w:bCs/>
                <w:i/>
                <w:sz w:val="20"/>
                <w:szCs w:val="20"/>
              </w:rPr>
              <w:t>(policy)</w:t>
            </w:r>
            <w:r w:rsidRPr="005225A6">
              <w:rPr>
                <w:rFonts w:cstheme="minorHAnsi"/>
                <w:b/>
                <w:bCs/>
                <w:sz w:val="20"/>
                <w:szCs w:val="20"/>
              </w:rPr>
              <w:t xml:space="preserve"> </w:t>
            </w:r>
            <w:r w:rsidR="008661FC">
              <w:rPr>
                <w:rFonts w:cstheme="minorHAnsi"/>
                <w:b/>
                <w:bCs/>
                <w:sz w:val="20"/>
                <w:szCs w:val="20"/>
              </w:rPr>
              <w:t>(a)</w:t>
            </w:r>
          </w:p>
        </w:tc>
        <w:tc>
          <w:tcPr>
            <w:tcW w:w="10161" w:type="dxa"/>
          </w:tcPr>
          <w:p w14:paraId="390D3471" w14:textId="77777777" w:rsidR="003A5E2B" w:rsidRPr="002D3710" w:rsidRDefault="003A5E2B" w:rsidP="003A5E2B">
            <w:pPr>
              <w:ind w:left="720" w:hanging="720"/>
              <w:rPr>
                <w:rFonts w:cstheme="minorHAnsi"/>
                <w:sz w:val="20"/>
                <w:szCs w:val="20"/>
              </w:rPr>
            </w:pPr>
            <w:r>
              <w:rPr>
                <w:rFonts w:cstheme="minorHAnsi"/>
                <w:sz w:val="20"/>
                <w:szCs w:val="20"/>
              </w:rPr>
              <w:t>The policy statement must contain all the requirement</w:t>
            </w:r>
            <w:r w:rsidR="00AB0987">
              <w:rPr>
                <w:rFonts w:cstheme="minorHAnsi"/>
                <w:sz w:val="20"/>
                <w:szCs w:val="20"/>
              </w:rPr>
              <w:t>s of this AMC part</w:t>
            </w:r>
            <w:r w:rsidR="008661FC">
              <w:rPr>
                <w:rFonts w:cstheme="minorHAnsi"/>
                <w:sz w:val="20"/>
                <w:szCs w:val="20"/>
              </w:rPr>
              <w:t xml:space="preserve"> (a).</w:t>
            </w:r>
          </w:p>
        </w:tc>
        <w:tc>
          <w:tcPr>
            <w:tcW w:w="714" w:type="dxa"/>
          </w:tcPr>
          <w:p w14:paraId="4AA1ABD7" w14:textId="77777777" w:rsidR="003A5E2B" w:rsidRDefault="001C7E80" w:rsidP="003A5E2B">
            <w:pPr>
              <w:rPr>
                <w:rFonts w:cstheme="minorHAnsi"/>
                <w:sz w:val="20"/>
                <w:szCs w:val="20"/>
              </w:rPr>
            </w:pPr>
            <w:hyperlink w:anchor="AMC1_OR_B_005a2" w:history="1">
              <w:r w:rsidR="003A5E2B" w:rsidRPr="007C62AE">
                <w:rPr>
                  <w:rStyle w:val="Hyperlink"/>
                  <w:rFonts w:cstheme="minorHAnsi"/>
                  <w:sz w:val="20"/>
                  <w:szCs w:val="20"/>
                </w:rPr>
                <w:t>373</w:t>
              </w:r>
            </w:hyperlink>
          </w:p>
        </w:tc>
      </w:tr>
      <w:tr w:rsidR="003A5E2B" w:rsidRPr="005225A6" w14:paraId="2160CB65" w14:textId="77777777" w:rsidTr="00F73616">
        <w:trPr>
          <w:trHeight w:val="567"/>
        </w:trPr>
        <w:tc>
          <w:tcPr>
            <w:tcW w:w="3154" w:type="dxa"/>
            <w:shd w:val="clear" w:color="auto" w:fill="auto"/>
          </w:tcPr>
          <w:p w14:paraId="35ABD56C" w14:textId="77777777" w:rsidR="003A5E2B" w:rsidRPr="005225A6" w:rsidRDefault="00E25FD4" w:rsidP="003A5E2B">
            <w:pPr>
              <w:rPr>
                <w:rFonts w:cstheme="minorHAnsi"/>
                <w:b/>
                <w:bCs/>
                <w:color w:val="C00000"/>
                <w:sz w:val="20"/>
                <w:szCs w:val="20"/>
              </w:rPr>
            </w:pPr>
            <w:r>
              <w:rPr>
                <w:rFonts w:cstheme="minorHAnsi"/>
                <w:b/>
                <w:bCs/>
                <w:color w:val="C00000"/>
                <w:sz w:val="20"/>
                <w:szCs w:val="20"/>
              </w:rPr>
              <w:t>Enter reference(s) where compliance is indicated</w:t>
            </w:r>
          </w:p>
        </w:tc>
        <w:tc>
          <w:tcPr>
            <w:tcW w:w="10161" w:type="dxa"/>
            <w:shd w:val="clear" w:color="auto" w:fill="auto"/>
          </w:tcPr>
          <w:p w14:paraId="1C275938" w14:textId="77777777" w:rsidR="003A5E2B" w:rsidRPr="005225A6" w:rsidRDefault="003A5E2B" w:rsidP="003A5E2B">
            <w:pPr>
              <w:rPr>
                <w:rFonts w:cstheme="minorHAnsi"/>
                <w:color w:val="C00000"/>
                <w:sz w:val="20"/>
                <w:szCs w:val="20"/>
              </w:rPr>
            </w:pPr>
          </w:p>
        </w:tc>
        <w:tc>
          <w:tcPr>
            <w:tcW w:w="714" w:type="dxa"/>
          </w:tcPr>
          <w:p w14:paraId="2C9669AD" w14:textId="77777777" w:rsidR="003A5E2B" w:rsidRPr="005225A6" w:rsidRDefault="003A5E2B" w:rsidP="003A5E2B">
            <w:pPr>
              <w:rPr>
                <w:rFonts w:cstheme="minorHAnsi"/>
                <w:color w:val="C00000"/>
                <w:sz w:val="20"/>
                <w:szCs w:val="20"/>
              </w:rPr>
            </w:pPr>
          </w:p>
        </w:tc>
      </w:tr>
      <w:tr w:rsidR="00B111E7" w:rsidRPr="002D3710" w14:paraId="047DF15A" w14:textId="77777777" w:rsidTr="0039022A">
        <w:tc>
          <w:tcPr>
            <w:tcW w:w="3154" w:type="dxa"/>
            <w:shd w:val="clear" w:color="auto" w:fill="FFC000"/>
          </w:tcPr>
          <w:p w14:paraId="1967A85A" w14:textId="4F5B0360" w:rsidR="00B111E7" w:rsidRPr="005225A6" w:rsidRDefault="00B111E7" w:rsidP="0039022A">
            <w:pPr>
              <w:rPr>
                <w:rFonts w:cstheme="minorHAnsi"/>
                <w:b/>
                <w:bCs/>
                <w:sz w:val="20"/>
                <w:szCs w:val="20"/>
              </w:rPr>
            </w:pPr>
            <w:r w:rsidRPr="005225A6">
              <w:rPr>
                <w:rFonts w:cstheme="minorHAnsi"/>
                <w:b/>
                <w:bCs/>
                <w:sz w:val="20"/>
                <w:szCs w:val="20"/>
              </w:rPr>
              <w:t xml:space="preserve">AMC1 ATM/ANS.OR.B.005(a)(2) </w:t>
            </w:r>
            <w:r w:rsidRPr="005225A6">
              <w:rPr>
                <w:rFonts w:cstheme="minorHAnsi"/>
                <w:b/>
                <w:bCs/>
                <w:i/>
                <w:sz w:val="20"/>
                <w:szCs w:val="20"/>
              </w:rPr>
              <w:t>(</w:t>
            </w:r>
            <w:r w:rsidR="004E3E22" w:rsidRPr="005225A6">
              <w:rPr>
                <w:rFonts w:cstheme="minorHAnsi"/>
                <w:b/>
                <w:bCs/>
                <w:i/>
                <w:sz w:val="20"/>
                <w:szCs w:val="20"/>
              </w:rPr>
              <w:t>policy)</w:t>
            </w:r>
            <w:r w:rsidR="004E3E22" w:rsidRPr="005225A6">
              <w:rPr>
                <w:rFonts w:cstheme="minorHAnsi"/>
                <w:b/>
                <w:bCs/>
                <w:sz w:val="20"/>
                <w:szCs w:val="20"/>
              </w:rPr>
              <w:t xml:space="preserve"> </w:t>
            </w:r>
            <w:r w:rsidR="004E3E22">
              <w:rPr>
                <w:rFonts w:cstheme="minorHAnsi"/>
                <w:b/>
                <w:bCs/>
                <w:sz w:val="20"/>
                <w:szCs w:val="20"/>
              </w:rPr>
              <w:t>(</w:t>
            </w:r>
            <w:r w:rsidR="00385E62">
              <w:rPr>
                <w:rFonts w:cstheme="minorHAnsi"/>
                <w:b/>
                <w:bCs/>
                <w:sz w:val="20"/>
                <w:szCs w:val="20"/>
              </w:rPr>
              <w:t>b)</w:t>
            </w:r>
          </w:p>
        </w:tc>
        <w:tc>
          <w:tcPr>
            <w:tcW w:w="10161" w:type="dxa"/>
          </w:tcPr>
          <w:p w14:paraId="38B24330" w14:textId="77777777" w:rsidR="00B111E7" w:rsidRPr="002D3710" w:rsidRDefault="008661FC" w:rsidP="0039022A">
            <w:pPr>
              <w:ind w:left="720" w:hanging="720"/>
              <w:rPr>
                <w:rFonts w:cstheme="minorHAnsi"/>
                <w:sz w:val="20"/>
                <w:szCs w:val="20"/>
              </w:rPr>
            </w:pPr>
            <w:r>
              <w:rPr>
                <w:rFonts w:cstheme="minorHAnsi"/>
                <w:sz w:val="20"/>
                <w:szCs w:val="20"/>
              </w:rPr>
              <w:t>Provide a reference that indicates how senior management comply with the requirements of this AMC parts</w:t>
            </w:r>
            <w:r w:rsidR="00B111E7">
              <w:rPr>
                <w:rFonts w:cstheme="minorHAnsi"/>
                <w:sz w:val="20"/>
                <w:szCs w:val="20"/>
              </w:rPr>
              <w:t>(b).</w:t>
            </w:r>
          </w:p>
        </w:tc>
        <w:tc>
          <w:tcPr>
            <w:tcW w:w="714" w:type="dxa"/>
          </w:tcPr>
          <w:p w14:paraId="29C84EA6" w14:textId="77777777" w:rsidR="00B111E7" w:rsidRDefault="001C7E80" w:rsidP="0039022A">
            <w:pPr>
              <w:rPr>
                <w:rFonts w:cstheme="minorHAnsi"/>
                <w:sz w:val="20"/>
                <w:szCs w:val="20"/>
              </w:rPr>
            </w:pPr>
            <w:hyperlink w:anchor="AMC1_OR_B_005a2" w:history="1">
              <w:r w:rsidR="00B111E7" w:rsidRPr="007C62AE">
                <w:rPr>
                  <w:rStyle w:val="Hyperlink"/>
                  <w:rFonts w:cstheme="minorHAnsi"/>
                  <w:sz w:val="20"/>
                  <w:szCs w:val="20"/>
                </w:rPr>
                <w:t>373</w:t>
              </w:r>
            </w:hyperlink>
          </w:p>
        </w:tc>
      </w:tr>
      <w:tr w:rsidR="00B111E7" w:rsidRPr="005225A6" w14:paraId="6EAA5AFD" w14:textId="77777777" w:rsidTr="0039022A">
        <w:trPr>
          <w:trHeight w:val="567"/>
        </w:trPr>
        <w:tc>
          <w:tcPr>
            <w:tcW w:w="3154" w:type="dxa"/>
            <w:shd w:val="clear" w:color="auto" w:fill="auto"/>
          </w:tcPr>
          <w:p w14:paraId="6EA0C243" w14:textId="77777777" w:rsidR="00B111E7" w:rsidRPr="005225A6" w:rsidRDefault="00E25FD4" w:rsidP="0039022A">
            <w:pPr>
              <w:rPr>
                <w:rFonts w:cstheme="minorHAnsi"/>
                <w:b/>
                <w:bCs/>
                <w:color w:val="C00000"/>
                <w:sz w:val="20"/>
                <w:szCs w:val="20"/>
              </w:rPr>
            </w:pPr>
            <w:r>
              <w:rPr>
                <w:rFonts w:cstheme="minorHAnsi"/>
                <w:b/>
                <w:bCs/>
                <w:color w:val="C00000"/>
                <w:sz w:val="20"/>
                <w:szCs w:val="20"/>
              </w:rPr>
              <w:t>Enter reference(s) where compliance is indicated</w:t>
            </w:r>
          </w:p>
        </w:tc>
        <w:tc>
          <w:tcPr>
            <w:tcW w:w="10161" w:type="dxa"/>
            <w:shd w:val="clear" w:color="auto" w:fill="auto"/>
          </w:tcPr>
          <w:p w14:paraId="284989DD" w14:textId="77777777" w:rsidR="00B111E7" w:rsidRPr="005225A6" w:rsidRDefault="00B111E7" w:rsidP="0039022A">
            <w:pPr>
              <w:rPr>
                <w:rFonts w:cstheme="minorHAnsi"/>
                <w:color w:val="C00000"/>
                <w:sz w:val="20"/>
                <w:szCs w:val="20"/>
              </w:rPr>
            </w:pPr>
          </w:p>
        </w:tc>
        <w:tc>
          <w:tcPr>
            <w:tcW w:w="714" w:type="dxa"/>
          </w:tcPr>
          <w:p w14:paraId="283AB123" w14:textId="77777777" w:rsidR="00B111E7" w:rsidRPr="005225A6" w:rsidRDefault="00B111E7" w:rsidP="0039022A">
            <w:pPr>
              <w:rPr>
                <w:rFonts w:cstheme="minorHAnsi"/>
                <w:color w:val="C00000"/>
                <w:sz w:val="20"/>
                <w:szCs w:val="20"/>
              </w:rPr>
            </w:pPr>
          </w:p>
        </w:tc>
      </w:tr>
    </w:tbl>
    <w:p w14:paraId="18717C7F" w14:textId="77777777" w:rsidR="00607E3D" w:rsidRDefault="00607E3D"/>
    <w:p w14:paraId="54C1CCDB" w14:textId="77777777" w:rsidR="00607E3D" w:rsidRDefault="00607E3D"/>
    <w:tbl>
      <w:tblPr>
        <w:tblStyle w:val="TableGrid"/>
        <w:tblW w:w="14029" w:type="dxa"/>
        <w:tblLook w:val="04A0" w:firstRow="1" w:lastRow="0" w:firstColumn="1" w:lastColumn="0" w:noHBand="0" w:noVBand="1"/>
      </w:tblPr>
      <w:tblGrid>
        <w:gridCol w:w="3171"/>
        <w:gridCol w:w="10145"/>
        <w:gridCol w:w="713"/>
      </w:tblGrid>
      <w:tr w:rsidR="003A5E2B" w:rsidRPr="00C91B78" w14:paraId="13F354B5" w14:textId="77777777" w:rsidTr="007F2A7D">
        <w:tc>
          <w:tcPr>
            <w:tcW w:w="3171" w:type="dxa"/>
            <w:shd w:val="clear" w:color="auto" w:fill="4026F4"/>
          </w:tcPr>
          <w:p w14:paraId="29DCDAA8" w14:textId="77777777" w:rsidR="003A5E2B" w:rsidRPr="005225A6" w:rsidRDefault="003A5E2B" w:rsidP="003A5E2B">
            <w:pPr>
              <w:rPr>
                <w:rFonts w:cstheme="minorHAnsi"/>
                <w:b/>
                <w:bCs/>
                <w:color w:val="FFFFFF" w:themeColor="background1"/>
                <w:sz w:val="20"/>
                <w:szCs w:val="20"/>
              </w:rPr>
            </w:pPr>
            <w:bookmarkStart w:id="59" w:name="_Hlk519083965"/>
            <w:bookmarkStart w:id="60" w:name="_Hlk508889765"/>
            <w:r w:rsidRPr="005225A6">
              <w:rPr>
                <w:rFonts w:cstheme="minorHAnsi"/>
                <w:b/>
                <w:bCs/>
                <w:color w:val="FFFFFF" w:themeColor="background1"/>
                <w:sz w:val="20"/>
                <w:szCs w:val="20"/>
              </w:rPr>
              <w:lastRenderedPageBreak/>
              <w:t>ATM/ANS.OR.B.005 (a) (3</w:t>
            </w:r>
            <w:r w:rsidRPr="00F50FAF">
              <w:rPr>
                <w:rFonts w:cstheme="minorHAnsi"/>
                <w:b/>
                <w:bCs/>
                <w:i/>
                <w:color w:val="FFFFFF" w:themeColor="background1"/>
                <w:sz w:val="20"/>
                <w:szCs w:val="20"/>
              </w:rPr>
              <w:t>)</w:t>
            </w:r>
            <w:bookmarkStart w:id="61" w:name="RETURN_AMC1_OR_B_005_a_3"/>
            <w:bookmarkStart w:id="62" w:name="RETURN_OR_B_005_a_3"/>
            <w:bookmarkStart w:id="63" w:name="RETURN_OR_B_005_a_3_NON_MET_ATS"/>
            <w:bookmarkEnd w:id="61"/>
            <w:bookmarkEnd w:id="62"/>
            <w:bookmarkEnd w:id="63"/>
            <w:r w:rsidR="00F50FAF" w:rsidRPr="00F50FAF">
              <w:rPr>
                <w:rFonts w:cstheme="minorHAnsi"/>
                <w:b/>
                <w:bCs/>
                <w:i/>
                <w:color w:val="FFFFFF" w:themeColor="background1"/>
                <w:sz w:val="20"/>
                <w:szCs w:val="20"/>
              </w:rPr>
              <w:t xml:space="preserve"> </w:t>
            </w:r>
          </w:p>
        </w:tc>
        <w:tc>
          <w:tcPr>
            <w:tcW w:w="10145" w:type="dxa"/>
          </w:tcPr>
          <w:p w14:paraId="18BD247E" w14:textId="77777777" w:rsidR="002C1B3A" w:rsidRPr="00AD657A" w:rsidRDefault="003A5E2B" w:rsidP="002C1B3A">
            <w:pPr>
              <w:rPr>
                <w:rFonts w:cstheme="minorHAnsi"/>
                <w:sz w:val="20"/>
                <w:szCs w:val="20"/>
              </w:rPr>
            </w:pPr>
            <w:r w:rsidRPr="00AD657A">
              <w:rPr>
                <w:rFonts w:cstheme="minorHAnsi"/>
                <w:sz w:val="20"/>
                <w:szCs w:val="20"/>
              </w:rPr>
              <w:t xml:space="preserve">Provide a reference that indicates how your organisation’s management system </w:t>
            </w:r>
            <w:r w:rsidRPr="00AD657A">
              <w:rPr>
                <w:sz w:val="20"/>
                <w:szCs w:val="20"/>
              </w:rPr>
              <w:t>describes the means to verify the perfo</w:t>
            </w:r>
            <w:r w:rsidR="002C1B3A">
              <w:rPr>
                <w:sz w:val="20"/>
                <w:szCs w:val="20"/>
              </w:rPr>
              <w:t>rmance of the</w:t>
            </w:r>
            <w:r w:rsidRPr="00AD657A">
              <w:rPr>
                <w:sz w:val="20"/>
                <w:szCs w:val="20"/>
              </w:rPr>
              <w:t xml:space="preserve"> organisation in light of the performance indicators and performance targets of the management system</w:t>
            </w:r>
            <w:r w:rsidRPr="00AD657A">
              <w:rPr>
                <w:rFonts w:cstheme="minorHAnsi"/>
                <w:sz w:val="20"/>
                <w:szCs w:val="20"/>
              </w:rPr>
              <w:t>.</w:t>
            </w:r>
          </w:p>
        </w:tc>
        <w:tc>
          <w:tcPr>
            <w:tcW w:w="713" w:type="dxa"/>
          </w:tcPr>
          <w:p w14:paraId="2B2DB7DD" w14:textId="77777777" w:rsidR="003A5E2B" w:rsidRDefault="001C7E80" w:rsidP="003A5E2B">
            <w:pPr>
              <w:rPr>
                <w:rFonts w:cstheme="minorHAnsi"/>
                <w:sz w:val="20"/>
                <w:szCs w:val="20"/>
              </w:rPr>
            </w:pPr>
            <w:hyperlink w:anchor="OR_B_005" w:history="1">
              <w:r w:rsidR="00273C06" w:rsidRPr="004D6B1B">
                <w:rPr>
                  <w:rStyle w:val="Hyperlink"/>
                  <w:rFonts w:cstheme="minorHAnsi"/>
                  <w:sz w:val="20"/>
                  <w:szCs w:val="20"/>
                </w:rPr>
                <w:t>373</w:t>
              </w:r>
            </w:hyperlink>
          </w:p>
        </w:tc>
      </w:tr>
      <w:bookmarkEnd w:id="59"/>
      <w:tr w:rsidR="00F50FAF" w:rsidRPr="005C3875" w14:paraId="4E547BE1" w14:textId="77777777" w:rsidTr="007F2A7D">
        <w:tc>
          <w:tcPr>
            <w:tcW w:w="3171" w:type="dxa"/>
            <w:shd w:val="clear" w:color="auto" w:fill="auto"/>
          </w:tcPr>
          <w:p w14:paraId="790558CD" w14:textId="77777777" w:rsidR="00F50FAF" w:rsidRPr="005C3875" w:rsidRDefault="00E25FD4" w:rsidP="00785525">
            <w:pPr>
              <w:rPr>
                <w:rFonts w:cstheme="minorHAnsi"/>
                <w:b/>
                <w:bCs/>
                <w:color w:val="C00000"/>
                <w:sz w:val="20"/>
                <w:szCs w:val="20"/>
              </w:rPr>
            </w:pPr>
            <w:r>
              <w:rPr>
                <w:rFonts w:cstheme="minorHAnsi"/>
                <w:b/>
                <w:bCs/>
                <w:color w:val="C00000"/>
                <w:sz w:val="20"/>
                <w:szCs w:val="20"/>
              </w:rPr>
              <w:t>Enter reference(s) where compliance is indicated</w:t>
            </w:r>
          </w:p>
        </w:tc>
        <w:tc>
          <w:tcPr>
            <w:tcW w:w="10145" w:type="dxa"/>
          </w:tcPr>
          <w:p w14:paraId="5D2CA163" w14:textId="77777777" w:rsidR="00F50FAF" w:rsidRPr="005C3875" w:rsidRDefault="00F50FAF" w:rsidP="00785525">
            <w:pPr>
              <w:rPr>
                <w:rFonts w:cstheme="minorHAnsi"/>
                <w:color w:val="C00000"/>
                <w:sz w:val="20"/>
                <w:szCs w:val="20"/>
                <w:highlight w:val="yellow"/>
              </w:rPr>
            </w:pPr>
          </w:p>
        </w:tc>
        <w:tc>
          <w:tcPr>
            <w:tcW w:w="713" w:type="dxa"/>
          </w:tcPr>
          <w:p w14:paraId="143848FB" w14:textId="77777777" w:rsidR="00F50FAF" w:rsidRPr="005C3875" w:rsidRDefault="00F50FAF" w:rsidP="00785525">
            <w:pPr>
              <w:rPr>
                <w:color w:val="C00000"/>
              </w:rPr>
            </w:pPr>
          </w:p>
        </w:tc>
      </w:tr>
      <w:tr w:rsidR="0086254D" w:rsidRPr="002D3710" w14:paraId="7F37026F" w14:textId="77777777" w:rsidTr="0086254D">
        <w:trPr>
          <w:trHeight w:val="608"/>
        </w:trPr>
        <w:tc>
          <w:tcPr>
            <w:tcW w:w="3171" w:type="dxa"/>
            <w:vMerge w:val="restart"/>
            <w:shd w:val="clear" w:color="auto" w:fill="FFC000"/>
          </w:tcPr>
          <w:p w14:paraId="1A215782" w14:textId="77777777" w:rsidR="0086254D" w:rsidRPr="005225A6" w:rsidRDefault="0086254D" w:rsidP="003A5E2B">
            <w:pPr>
              <w:rPr>
                <w:rFonts w:cstheme="minorHAnsi"/>
                <w:b/>
                <w:bCs/>
                <w:sz w:val="20"/>
                <w:szCs w:val="20"/>
              </w:rPr>
            </w:pPr>
            <w:bookmarkStart w:id="64" w:name="_Hlk940163"/>
            <w:r w:rsidRPr="005225A6">
              <w:rPr>
                <w:rFonts w:cstheme="minorHAnsi"/>
                <w:b/>
                <w:bCs/>
                <w:sz w:val="20"/>
                <w:szCs w:val="20"/>
              </w:rPr>
              <w:t>AMC1 ATM/ANS.OR.B.005(a)(3)</w:t>
            </w:r>
            <w:r w:rsidRPr="005225A6">
              <w:rPr>
                <w:b/>
              </w:rPr>
              <w:t xml:space="preserve"> </w:t>
            </w:r>
            <w:bookmarkStart w:id="65" w:name="AMC1_OR_B_005a3_a"/>
            <w:bookmarkStart w:id="66" w:name="RETURN_AMC1_OR_B_005a3_a"/>
            <w:bookmarkEnd w:id="65"/>
            <w:bookmarkEnd w:id="66"/>
            <w:r w:rsidRPr="005225A6">
              <w:rPr>
                <w:b/>
                <w:i/>
              </w:rPr>
              <w:t>(</w:t>
            </w:r>
            <w:r w:rsidRPr="005225A6">
              <w:rPr>
                <w:rFonts w:cstheme="minorHAnsi"/>
                <w:b/>
                <w:bCs/>
                <w:i/>
                <w:sz w:val="20"/>
                <w:szCs w:val="20"/>
              </w:rPr>
              <w:t>management of meteorological services performance)</w:t>
            </w:r>
            <w:r>
              <w:rPr>
                <w:rFonts w:cstheme="minorHAnsi"/>
                <w:b/>
                <w:bCs/>
                <w:i/>
                <w:sz w:val="20"/>
                <w:szCs w:val="20"/>
              </w:rPr>
              <w:t xml:space="preserve"> (a)</w:t>
            </w:r>
            <w:bookmarkEnd w:id="64"/>
          </w:p>
        </w:tc>
        <w:tc>
          <w:tcPr>
            <w:tcW w:w="10145" w:type="dxa"/>
            <w:vMerge w:val="restart"/>
            <w:shd w:val="clear" w:color="auto" w:fill="auto"/>
          </w:tcPr>
          <w:p w14:paraId="0C26D7DE" w14:textId="77777777" w:rsidR="0086254D" w:rsidRDefault="0086254D" w:rsidP="003A5E2B">
            <w:pPr>
              <w:rPr>
                <w:rFonts w:cstheme="minorHAnsi"/>
                <w:sz w:val="20"/>
                <w:szCs w:val="20"/>
              </w:rPr>
            </w:pPr>
            <w:r>
              <w:rPr>
                <w:rFonts w:cstheme="minorHAnsi"/>
                <w:b/>
                <w:color w:val="C00000"/>
                <w:sz w:val="20"/>
                <w:szCs w:val="20"/>
                <w:highlight w:val="yellow"/>
              </w:rPr>
              <w:t>ONLY METEOROLOGICAL PROVIDERS</w:t>
            </w:r>
            <w:r w:rsidRPr="00AC4331">
              <w:rPr>
                <w:rFonts w:cstheme="minorHAnsi"/>
                <w:b/>
                <w:color w:val="C00000"/>
                <w:sz w:val="20"/>
                <w:szCs w:val="20"/>
                <w:highlight w:val="yellow"/>
                <w:shd w:val="clear" w:color="auto" w:fill="FFFF00"/>
              </w:rPr>
              <w:t xml:space="preserve"> NEED</w:t>
            </w:r>
            <w:r>
              <w:rPr>
                <w:rFonts w:cstheme="minorHAnsi"/>
                <w:b/>
                <w:color w:val="C00000"/>
                <w:sz w:val="20"/>
                <w:szCs w:val="20"/>
                <w:highlight w:val="yellow"/>
              </w:rPr>
              <w:t xml:space="preserve"> TO COMPLY WITH THIS REQUIREMENT</w:t>
            </w:r>
          </w:p>
          <w:p w14:paraId="4934179F" w14:textId="77777777" w:rsidR="0086254D" w:rsidRPr="002D3710" w:rsidRDefault="0086254D" w:rsidP="003A5E2B">
            <w:pPr>
              <w:rPr>
                <w:rFonts w:cstheme="minorHAnsi"/>
                <w:sz w:val="20"/>
                <w:szCs w:val="20"/>
              </w:rPr>
            </w:pPr>
            <w:r w:rsidRPr="00AD657A">
              <w:rPr>
                <w:rFonts w:cstheme="minorHAnsi"/>
                <w:sz w:val="20"/>
                <w:szCs w:val="20"/>
              </w:rPr>
              <w:t>Provide a reference that indicates how your organisation’s management system</w:t>
            </w:r>
            <w:r w:rsidRPr="005C3875">
              <w:rPr>
                <w:rFonts w:cstheme="minorHAnsi"/>
                <w:sz w:val="20"/>
                <w:szCs w:val="20"/>
              </w:rPr>
              <w:t xml:space="preserve"> provides users with assurance that the meteorological information supplied complies with the stated requirements in terms of geographical and spatial coverage, format and content, time and frequency of issuance and period of validity, as well as the accuracy of measurements, observations and forecasts.</w:t>
            </w:r>
          </w:p>
        </w:tc>
        <w:tc>
          <w:tcPr>
            <w:tcW w:w="713" w:type="dxa"/>
          </w:tcPr>
          <w:p w14:paraId="6E7AFC89" w14:textId="77777777" w:rsidR="0086254D" w:rsidRPr="004D0D78" w:rsidRDefault="001C7E80" w:rsidP="003A5E2B">
            <w:pPr>
              <w:rPr>
                <w:rFonts w:cstheme="minorHAnsi"/>
                <w:sz w:val="20"/>
                <w:szCs w:val="20"/>
                <w:highlight w:val="yellow"/>
              </w:rPr>
            </w:pPr>
            <w:hyperlink w:anchor="AMC1_OR_B_005a3" w:history="1">
              <w:r w:rsidR="0086254D" w:rsidRPr="003B0A7E">
                <w:rPr>
                  <w:rStyle w:val="Hyperlink"/>
                  <w:rFonts w:cstheme="minorHAnsi"/>
                  <w:sz w:val="20"/>
                  <w:szCs w:val="20"/>
                </w:rPr>
                <w:t>373</w:t>
              </w:r>
            </w:hyperlink>
          </w:p>
        </w:tc>
      </w:tr>
      <w:tr w:rsidR="0086254D" w:rsidRPr="002D3710" w14:paraId="5B85899A" w14:textId="77777777" w:rsidTr="0086254D">
        <w:trPr>
          <w:trHeight w:val="607"/>
        </w:trPr>
        <w:tc>
          <w:tcPr>
            <w:tcW w:w="3171" w:type="dxa"/>
            <w:vMerge/>
            <w:shd w:val="clear" w:color="auto" w:fill="FFC000"/>
          </w:tcPr>
          <w:p w14:paraId="7C656776" w14:textId="77777777" w:rsidR="0086254D" w:rsidRPr="005225A6" w:rsidRDefault="0086254D" w:rsidP="003A5E2B">
            <w:pPr>
              <w:rPr>
                <w:rFonts w:cstheme="minorHAnsi"/>
                <w:b/>
                <w:bCs/>
                <w:sz w:val="20"/>
                <w:szCs w:val="20"/>
              </w:rPr>
            </w:pPr>
          </w:p>
        </w:tc>
        <w:tc>
          <w:tcPr>
            <w:tcW w:w="10145" w:type="dxa"/>
            <w:vMerge/>
            <w:shd w:val="clear" w:color="auto" w:fill="auto"/>
          </w:tcPr>
          <w:p w14:paraId="593F25E8" w14:textId="77777777" w:rsidR="0086254D" w:rsidRDefault="0086254D" w:rsidP="003A5E2B">
            <w:pPr>
              <w:rPr>
                <w:rFonts w:cstheme="minorHAnsi"/>
                <w:b/>
                <w:color w:val="C00000"/>
                <w:sz w:val="20"/>
                <w:szCs w:val="20"/>
                <w:highlight w:val="yellow"/>
              </w:rPr>
            </w:pPr>
          </w:p>
        </w:tc>
        <w:tc>
          <w:tcPr>
            <w:tcW w:w="713" w:type="dxa"/>
            <w:shd w:val="clear" w:color="auto" w:fill="92D050"/>
          </w:tcPr>
          <w:p w14:paraId="669E21DA" w14:textId="77777777" w:rsidR="0086254D" w:rsidRPr="0086254D" w:rsidRDefault="001C7E80" w:rsidP="003A5E2B">
            <w:pPr>
              <w:rPr>
                <w:b/>
              </w:rPr>
            </w:pPr>
            <w:hyperlink w:anchor="UK_GM_OR_B_005_a_3_a" w:history="1">
              <w:r w:rsidR="0086254D" w:rsidRPr="0086254D">
                <w:rPr>
                  <w:rStyle w:val="Hyperlink"/>
                  <w:b/>
                </w:rPr>
                <w:t>UK GM</w:t>
              </w:r>
            </w:hyperlink>
          </w:p>
        </w:tc>
      </w:tr>
      <w:tr w:rsidR="005C3875" w:rsidRPr="005C3875" w14:paraId="4ABA0F63" w14:textId="77777777" w:rsidTr="007F2A7D">
        <w:tc>
          <w:tcPr>
            <w:tcW w:w="3171" w:type="dxa"/>
            <w:shd w:val="clear" w:color="auto" w:fill="auto"/>
          </w:tcPr>
          <w:p w14:paraId="2CFCB7E2" w14:textId="77777777" w:rsidR="005C3875" w:rsidRPr="005C3875" w:rsidRDefault="00E25FD4" w:rsidP="005C3875">
            <w:pPr>
              <w:rPr>
                <w:rFonts w:cstheme="minorHAnsi"/>
                <w:b/>
                <w:bCs/>
                <w:color w:val="C00000"/>
                <w:sz w:val="20"/>
                <w:szCs w:val="20"/>
              </w:rPr>
            </w:pPr>
            <w:bookmarkStart w:id="67" w:name="_Hlk519083937"/>
            <w:bookmarkEnd w:id="60"/>
            <w:r>
              <w:rPr>
                <w:rFonts w:cstheme="minorHAnsi"/>
                <w:b/>
                <w:bCs/>
                <w:color w:val="C00000"/>
                <w:sz w:val="20"/>
                <w:szCs w:val="20"/>
              </w:rPr>
              <w:t>Enter reference(s) where compliance is indicated</w:t>
            </w:r>
          </w:p>
        </w:tc>
        <w:tc>
          <w:tcPr>
            <w:tcW w:w="10145" w:type="dxa"/>
          </w:tcPr>
          <w:p w14:paraId="762711E5" w14:textId="77777777" w:rsidR="005C3875" w:rsidRPr="005C3875" w:rsidRDefault="005C3875" w:rsidP="005C3875">
            <w:pPr>
              <w:rPr>
                <w:rFonts w:cstheme="minorHAnsi"/>
                <w:color w:val="C00000"/>
                <w:sz w:val="20"/>
                <w:szCs w:val="20"/>
                <w:highlight w:val="yellow"/>
              </w:rPr>
            </w:pPr>
          </w:p>
        </w:tc>
        <w:tc>
          <w:tcPr>
            <w:tcW w:w="713" w:type="dxa"/>
          </w:tcPr>
          <w:p w14:paraId="53E67241" w14:textId="77777777" w:rsidR="005C3875" w:rsidRPr="005C3875" w:rsidRDefault="005C3875" w:rsidP="005C3875">
            <w:pPr>
              <w:rPr>
                <w:color w:val="C00000"/>
              </w:rPr>
            </w:pPr>
          </w:p>
        </w:tc>
      </w:tr>
      <w:tr w:rsidR="0086254D" w:rsidRPr="00C91B78" w14:paraId="3783094E" w14:textId="77777777" w:rsidTr="0086254D">
        <w:trPr>
          <w:trHeight w:val="608"/>
        </w:trPr>
        <w:tc>
          <w:tcPr>
            <w:tcW w:w="3171" w:type="dxa"/>
            <w:vMerge w:val="restart"/>
            <w:shd w:val="clear" w:color="auto" w:fill="FFC000"/>
          </w:tcPr>
          <w:p w14:paraId="5EED38C2" w14:textId="77777777" w:rsidR="0086254D" w:rsidRPr="005225A6" w:rsidRDefault="0086254D" w:rsidP="005C3875">
            <w:pPr>
              <w:rPr>
                <w:rFonts w:cstheme="minorHAnsi"/>
                <w:b/>
                <w:bCs/>
                <w:sz w:val="20"/>
                <w:szCs w:val="20"/>
              </w:rPr>
            </w:pPr>
            <w:bookmarkStart w:id="68" w:name="_Hlk871049"/>
            <w:bookmarkEnd w:id="67"/>
            <w:r w:rsidRPr="005225A6">
              <w:rPr>
                <w:rFonts w:cstheme="minorHAnsi"/>
                <w:b/>
                <w:bCs/>
                <w:sz w:val="20"/>
                <w:szCs w:val="20"/>
              </w:rPr>
              <w:t>AMC1 ATM/ANS.OR.B.005(a)(3)</w:t>
            </w:r>
            <w:r w:rsidRPr="005225A6">
              <w:rPr>
                <w:b/>
              </w:rPr>
              <w:t xml:space="preserve"> </w:t>
            </w:r>
            <w:bookmarkStart w:id="69" w:name="AMC1_OR_B_005a3_b"/>
            <w:bookmarkStart w:id="70" w:name="RETURN_AMC1_OR_B_005a3_b"/>
            <w:bookmarkStart w:id="71" w:name="_Hlk940612"/>
            <w:bookmarkEnd w:id="68"/>
            <w:bookmarkEnd w:id="69"/>
            <w:bookmarkEnd w:id="70"/>
            <w:r w:rsidRPr="005225A6">
              <w:rPr>
                <w:b/>
                <w:i/>
              </w:rPr>
              <w:t>(</w:t>
            </w:r>
            <w:r w:rsidRPr="005225A6">
              <w:rPr>
                <w:rFonts w:cstheme="minorHAnsi"/>
                <w:b/>
                <w:bCs/>
                <w:i/>
                <w:sz w:val="20"/>
                <w:szCs w:val="20"/>
              </w:rPr>
              <w:t>management of meteorological services performance)</w:t>
            </w:r>
            <w:r>
              <w:rPr>
                <w:rFonts w:cstheme="minorHAnsi"/>
                <w:b/>
                <w:bCs/>
                <w:i/>
                <w:sz w:val="20"/>
                <w:szCs w:val="20"/>
              </w:rPr>
              <w:t xml:space="preserve"> (b)</w:t>
            </w:r>
            <w:bookmarkEnd w:id="71"/>
          </w:p>
        </w:tc>
        <w:tc>
          <w:tcPr>
            <w:tcW w:w="10145" w:type="dxa"/>
            <w:vMerge w:val="restart"/>
          </w:tcPr>
          <w:p w14:paraId="4DA7449D" w14:textId="77777777" w:rsidR="0086254D" w:rsidRPr="004846D8" w:rsidRDefault="0086254D" w:rsidP="005C3875">
            <w:pPr>
              <w:rPr>
                <w:rFonts w:cstheme="minorHAnsi"/>
                <w:color w:val="C00000"/>
                <w:sz w:val="20"/>
                <w:szCs w:val="20"/>
              </w:rPr>
            </w:pPr>
            <w:r w:rsidRPr="004846D8">
              <w:rPr>
                <w:rFonts w:cstheme="minorHAnsi"/>
                <w:b/>
                <w:color w:val="C00000"/>
                <w:sz w:val="20"/>
                <w:szCs w:val="20"/>
                <w:highlight w:val="yellow"/>
              </w:rPr>
              <w:t>ONLY METEOROLOGICAL PROVIDERS</w:t>
            </w:r>
            <w:r w:rsidRPr="004846D8">
              <w:rPr>
                <w:rFonts w:cstheme="minorHAnsi"/>
                <w:b/>
                <w:color w:val="C00000"/>
                <w:sz w:val="20"/>
                <w:szCs w:val="20"/>
                <w:highlight w:val="yellow"/>
                <w:shd w:val="clear" w:color="auto" w:fill="FFFF00"/>
              </w:rPr>
              <w:t xml:space="preserve"> NEED</w:t>
            </w:r>
            <w:r w:rsidRPr="004846D8">
              <w:rPr>
                <w:rFonts w:cstheme="minorHAnsi"/>
                <w:b/>
                <w:color w:val="C00000"/>
                <w:sz w:val="20"/>
                <w:szCs w:val="20"/>
                <w:highlight w:val="yellow"/>
              </w:rPr>
              <w:t xml:space="preserve"> TO COMPLY WITH THIS REQUIREMENT</w:t>
            </w:r>
            <w:r w:rsidRPr="004846D8">
              <w:rPr>
                <w:rFonts w:cstheme="minorHAnsi"/>
                <w:color w:val="C00000"/>
                <w:sz w:val="20"/>
                <w:szCs w:val="20"/>
              </w:rPr>
              <w:t xml:space="preserve"> </w:t>
            </w:r>
          </w:p>
          <w:p w14:paraId="25002895" w14:textId="77777777" w:rsidR="0086254D" w:rsidRPr="0086254D" w:rsidRDefault="0086254D" w:rsidP="005C3875">
            <w:pPr>
              <w:rPr>
                <w:rFonts w:cstheme="minorHAnsi"/>
                <w:sz w:val="20"/>
                <w:szCs w:val="20"/>
              </w:rPr>
            </w:pPr>
            <w:r w:rsidRPr="0086254D">
              <w:rPr>
                <w:rFonts w:cstheme="minorHAnsi"/>
                <w:sz w:val="20"/>
                <w:szCs w:val="20"/>
              </w:rPr>
              <w:t xml:space="preserve">Provide a reference that demonstrates how your organisation’s management system </w:t>
            </w:r>
            <w:bookmarkStart w:id="72" w:name="_Hlk870745"/>
            <w:r w:rsidRPr="0086254D">
              <w:rPr>
                <w:rFonts w:cstheme="minorHAnsi"/>
                <w:sz w:val="20"/>
                <w:szCs w:val="20"/>
              </w:rPr>
              <w:t>indicates that the meteorological information to be supplied to users does not comply with the stated requirements, and automatic error correction procedures are not appropriate, such information should not be supplied to users unless it is validated with the originator</w:t>
            </w:r>
            <w:bookmarkEnd w:id="72"/>
          </w:p>
          <w:p w14:paraId="1221A50A" w14:textId="77777777" w:rsidR="0086254D" w:rsidRPr="0086254D" w:rsidRDefault="0086254D" w:rsidP="005C3875">
            <w:pPr>
              <w:rPr>
                <w:rFonts w:cstheme="minorHAnsi"/>
                <w:sz w:val="20"/>
                <w:szCs w:val="20"/>
                <w:highlight w:val="yellow"/>
              </w:rPr>
            </w:pPr>
          </w:p>
        </w:tc>
        <w:tc>
          <w:tcPr>
            <w:tcW w:w="713" w:type="dxa"/>
          </w:tcPr>
          <w:p w14:paraId="2FC519FF" w14:textId="77777777" w:rsidR="0086254D" w:rsidRDefault="001C7E80" w:rsidP="005C3875">
            <w:hyperlink w:anchor="AMC1_OR_B_005a3" w:history="1">
              <w:r w:rsidR="0086254D" w:rsidRPr="003B0A7E">
                <w:rPr>
                  <w:rStyle w:val="Hyperlink"/>
                  <w:rFonts w:cstheme="minorHAnsi"/>
                  <w:sz w:val="20"/>
                  <w:szCs w:val="20"/>
                </w:rPr>
                <w:t>373</w:t>
              </w:r>
            </w:hyperlink>
          </w:p>
        </w:tc>
      </w:tr>
      <w:tr w:rsidR="0086254D" w:rsidRPr="00C91B78" w14:paraId="567DAA8E" w14:textId="77777777" w:rsidTr="002A6D2F">
        <w:trPr>
          <w:trHeight w:val="607"/>
        </w:trPr>
        <w:tc>
          <w:tcPr>
            <w:tcW w:w="3171" w:type="dxa"/>
            <w:vMerge/>
            <w:shd w:val="clear" w:color="auto" w:fill="FFC000"/>
          </w:tcPr>
          <w:p w14:paraId="3908BB9F" w14:textId="77777777" w:rsidR="0086254D" w:rsidRPr="005225A6" w:rsidRDefault="0086254D" w:rsidP="0086254D">
            <w:pPr>
              <w:rPr>
                <w:rFonts w:cstheme="minorHAnsi"/>
                <w:b/>
                <w:bCs/>
                <w:sz w:val="20"/>
                <w:szCs w:val="20"/>
              </w:rPr>
            </w:pPr>
          </w:p>
        </w:tc>
        <w:tc>
          <w:tcPr>
            <w:tcW w:w="10145" w:type="dxa"/>
            <w:vMerge/>
          </w:tcPr>
          <w:p w14:paraId="1F1284C7" w14:textId="77777777" w:rsidR="0086254D" w:rsidRPr="0086254D" w:rsidRDefault="0086254D" w:rsidP="0086254D">
            <w:pPr>
              <w:rPr>
                <w:rFonts w:cstheme="minorHAnsi"/>
                <w:b/>
                <w:sz w:val="20"/>
                <w:szCs w:val="20"/>
                <w:highlight w:val="yellow"/>
              </w:rPr>
            </w:pPr>
          </w:p>
        </w:tc>
        <w:tc>
          <w:tcPr>
            <w:tcW w:w="713" w:type="dxa"/>
            <w:shd w:val="clear" w:color="auto" w:fill="92D050"/>
          </w:tcPr>
          <w:p w14:paraId="247C7ABF" w14:textId="77777777" w:rsidR="0086254D" w:rsidRPr="0086254D" w:rsidRDefault="001C7E80" w:rsidP="0086254D">
            <w:pPr>
              <w:rPr>
                <w:b/>
              </w:rPr>
            </w:pPr>
            <w:hyperlink w:anchor="UK_GM_OR_B_005_a_3_b" w:history="1">
              <w:r w:rsidR="0086254D" w:rsidRPr="0086254D">
                <w:rPr>
                  <w:rStyle w:val="Hyperlink"/>
                  <w:b/>
                </w:rPr>
                <w:t>UK GM</w:t>
              </w:r>
            </w:hyperlink>
          </w:p>
        </w:tc>
      </w:tr>
      <w:tr w:rsidR="0086254D" w:rsidRPr="005C3875" w14:paraId="041CC22C" w14:textId="77777777" w:rsidTr="007F2A7D">
        <w:tc>
          <w:tcPr>
            <w:tcW w:w="3171" w:type="dxa"/>
            <w:shd w:val="clear" w:color="auto" w:fill="auto"/>
          </w:tcPr>
          <w:p w14:paraId="2E04FA21" w14:textId="77777777" w:rsidR="0086254D" w:rsidRPr="005C3875" w:rsidRDefault="0086254D" w:rsidP="0086254D">
            <w:pPr>
              <w:rPr>
                <w:rFonts w:cstheme="minorHAnsi"/>
                <w:b/>
                <w:bCs/>
                <w:color w:val="C00000"/>
                <w:sz w:val="20"/>
                <w:szCs w:val="20"/>
              </w:rPr>
            </w:pPr>
            <w:r>
              <w:rPr>
                <w:rFonts w:cstheme="minorHAnsi"/>
                <w:b/>
                <w:bCs/>
                <w:color w:val="C00000"/>
                <w:sz w:val="20"/>
                <w:szCs w:val="20"/>
              </w:rPr>
              <w:t>Enter reference(s) where compliance is indicated</w:t>
            </w:r>
          </w:p>
        </w:tc>
        <w:tc>
          <w:tcPr>
            <w:tcW w:w="10145" w:type="dxa"/>
          </w:tcPr>
          <w:p w14:paraId="0FFC9716" w14:textId="77777777" w:rsidR="0086254D" w:rsidRPr="005C3875" w:rsidRDefault="0086254D" w:rsidP="0086254D">
            <w:pPr>
              <w:rPr>
                <w:rFonts w:cstheme="minorHAnsi"/>
                <w:color w:val="C00000"/>
                <w:sz w:val="20"/>
                <w:szCs w:val="20"/>
                <w:highlight w:val="yellow"/>
              </w:rPr>
            </w:pPr>
          </w:p>
        </w:tc>
        <w:tc>
          <w:tcPr>
            <w:tcW w:w="713" w:type="dxa"/>
          </w:tcPr>
          <w:p w14:paraId="683CEB53" w14:textId="77777777" w:rsidR="0086254D" w:rsidRPr="005C3875" w:rsidRDefault="0086254D" w:rsidP="0086254D">
            <w:pPr>
              <w:rPr>
                <w:color w:val="C00000"/>
              </w:rPr>
            </w:pPr>
          </w:p>
        </w:tc>
      </w:tr>
      <w:tr w:rsidR="0086254D" w:rsidRPr="00C91B78" w14:paraId="18DACC2F" w14:textId="77777777" w:rsidTr="007F2A7D">
        <w:tc>
          <w:tcPr>
            <w:tcW w:w="3171" w:type="dxa"/>
            <w:shd w:val="clear" w:color="auto" w:fill="FFC000"/>
          </w:tcPr>
          <w:p w14:paraId="5E51BE7E" w14:textId="77777777" w:rsidR="0086254D" w:rsidRPr="005225A6" w:rsidRDefault="0086254D" w:rsidP="0086254D">
            <w:pPr>
              <w:rPr>
                <w:rFonts w:cstheme="minorHAnsi"/>
                <w:b/>
                <w:bCs/>
                <w:sz w:val="20"/>
                <w:szCs w:val="20"/>
              </w:rPr>
            </w:pPr>
            <w:r w:rsidRPr="005225A6">
              <w:rPr>
                <w:rFonts w:cstheme="minorHAnsi"/>
                <w:b/>
                <w:bCs/>
                <w:sz w:val="20"/>
                <w:szCs w:val="20"/>
              </w:rPr>
              <w:t>AMC1 ATM/ANS.OR.B.005(a)(3)</w:t>
            </w:r>
            <w:bookmarkStart w:id="73" w:name="AMC1_OR_B_005a3_c"/>
            <w:bookmarkStart w:id="74" w:name="RETURN_AMC1_OR_B_005a3_c"/>
            <w:bookmarkEnd w:id="73"/>
            <w:bookmarkEnd w:id="74"/>
            <w:r w:rsidRPr="005225A6">
              <w:rPr>
                <w:b/>
              </w:rPr>
              <w:t xml:space="preserve"> </w:t>
            </w:r>
            <w:r w:rsidRPr="005225A6">
              <w:rPr>
                <w:b/>
                <w:i/>
              </w:rPr>
              <w:t>(</w:t>
            </w:r>
            <w:r w:rsidRPr="005225A6">
              <w:rPr>
                <w:rFonts w:cstheme="minorHAnsi"/>
                <w:b/>
                <w:bCs/>
                <w:i/>
                <w:sz w:val="20"/>
                <w:szCs w:val="20"/>
              </w:rPr>
              <w:t>management of meteorological services performance)</w:t>
            </w:r>
            <w:r>
              <w:rPr>
                <w:rFonts w:cstheme="minorHAnsi"/>
                <w:b/>
                <w:bCs/>
                <w:i/>
                <w:sz w:val="20"/>
                <w:szCs w:val="20"/>
              </w:rPr>
              <w:t xml:space="preserve"> (c)</w:t>
            </w:r>
          </w:p>
        </w:tc>
        <w:tc>
          <w:tcPr>
            <w:tcW w:w="10145" w:type="dxa"/>
          </w:tcPr>
          <w:p w14:paraId="0105BD92" w14:textId="77777777" w:rsidR="0086254D" w:rsidRPr="00E53169" w:rsidRDefault="0086254D" w:rsidP="0086254D">
            <w:pPr>
              <w:rPr>
                <w:rFonts w:cstheme="minorHAnsi"/>
                <w:b/>
                <w:sz w:val="20"/>
                <w:szCs w:val="20"/>
              </w:rPr>
            </w:pPr>
            <w:r>
              <w:rPr>
                <w:rFonts w:cstheme="minorHAnsi"/>
                <w:b/>
                <w:color w:val="C00000"/>
                <w:sz w:val="20"/>
                <w:szCs w:val="20"/>
                <w:highlight w:val="yellow"/>
              </w:rPr>
              <w:t>ONLY METEOROLOGICAL PROVIDERS</w:t>
            </w:r>
            <w:r w:rsidRPr="00AC4331">
              <w:rPr>
                <w:rFonts w:cstheme="minorHAnsi"/>
                <w:b/>
                <w:color w:val="C00000"/>
                <w:sz w:val="20"/>
                <w:szCs w:val="20"/>
                <w:highlight w:val="yellow"/>
                <w:shd w:val="clear" w:color="auto" w:fill="FFFF00"/>
              </w:rPr>
              <w:t xml:space="preserve"> NEED</w:t>
            </w:r>
            <w:r>
              <w:rPr>
                <w:rFonts w:cstheme="minorHAnsi"/>
                <w:b/>
                <w:color w:val="C00000"/>
                <w:sz w:val="20"/>
                <w:szCs w:val="20"/>
                <w:highlight w:val="yellow"/>
              </w:rPr>
              <w:t xml:space="preserve"> TO COMPLY WITH THIS REQUIREMENT</w:t>
            </w:r>
            <w:r w:rsidRPr="00E53169">
              <w:rPr>
                <w:rFonts w:cstheme="minorHAnsi"/>
                <w:b/>
                <w:sz w:val="20"/>
                <w:szCs w:val="20"/>
              </w:rPr>
              <w:t xml:space="preserve">. </w:t>
            </w:r>
          </w:p>
          <w:p w14:paraId="54463CB1" w14:textId="77777777" w:rsidR="0086254D" w:rsidRPr="004D0D78" w:rsidRDefault="0086254D" w:rsidP="0086254D">
            <w:pPr>
              <w:rPr>
                <w:rFonts w:cstheme="minorHAnsi"/>
                <w:sz w:val="20"/>
                <w:szCs w:val="20"/>
                <w:highlight w:val="yellow"/>
              </w:rPr>
            </w:pPr>
            <w:r w:rsidRPr="005C3875">
              <w:rPr>
                <w:rFonts w:cstheme="minorHAnsi"/>
                <w:sz w:val="20"/>
                <w:szCs w:val="20"/>
              </w:rPr>
              <w:t>Provide a reference that demonstrates how your o</w:t>
            </w:r>
            <w:r>
              <w:rPr>
                <w:rFonts w:cstheme="minorHAnsi"/>
                <w:sz w:val="20"/>
                <w:szCs w:val="20"/>
              </w:rPr>
              <w:t xml:space="preserve">rganisation’s management system, </w:t>
            </w:r>
            <w:r w:rsidRPr="005C3875">
              <w:rPr>
                <w:rFonts w:cstheme="minorHAnsi"/>
                <w:sz w:val="20"/>
                <w:szCs w:val="20"/>
              </w:rPr>
              <w:t>in regard to the exchange of meteorological information for operational purpos</w:t>
            </w:r>
            <w:r>
              <w:rPr>
                <w:rFonts w:cstheme="minorHAnsi"/>
                <w:sz w:val="20"/>
                <w:szCs w:val="20"/>
              </w:rPr>
              <w:t xml:space="preserve">es, </w:t>
            </w:r>
            <w:r w:rsidRPr="005C3875">
              <w:rPr>
                <w:rFonts w:cstheme="minorHAnsi"/>
                <w:sz w:val="20"/>
                <w:szCs w:val="20"/>
              </w:rPr>
              <w:t xml:space="preserve"> include</w:t>
            </w:r>
            <w:r>
              <w:rPr>
                <w:rFonts w:cstheme="minorHAnsi"/>
                <w:sz w:val="20"/>
                <w:szCs w:val="20"/>
              </w:rPr>
              <w:t>s</w:t>
            </w:r>
            <w:r w:rsidRPr="005C3875">
              <w:rPr>
                <w:rFonts w:cstheme="minorHAnsi"/>
                <w:sz w:val="20"/>
                <w:szCs w:val="20"/>
              </w:rPr>
              <w:t xml:space="preserve"> verification and validation procedures and resources for monitoring adherence to the prescribed transmission schedules for individual messages and/or bulletins required to be exchanged as well as the times o</w:t>
            </w:r>
            <w:r>
              <w:rPr>
                <w:rFonts w:cstheme="minorHAnsi"/>
                <w:sz w:val="20"/>
                <w:szCs w:val="20"/>
              </w:rPr>
              <w:t xml:space="preserve">f their filing for transmission and a process for </w:t>
            </w:r>
            <w:r w:rsidRPr="005C3875">
              <w:rPr>
                <w:rFonts w:cstheme="minorHAnsi"/>
                <w:sz w:val="20"/>
                <w:szCs w:val="20"/>
              </w:rPr>
              <w:t>detecting excessive transit times of messages and bulletins received</w:t>
            </w:r>
            <w:r>
              <w:rPr>
                <w:rFonts w:cstheme="minorHAnsi"/>
                <w:sz w:val="20"/>
                <w:szCs w:val="20"/>
              </w:rPr>
              <w:t>.</w:t>
            </w:r>
          </w:p>
        </w:tc>
        <w:tc>
          <w:tcPr>
            <w:tcW w:w="713" w:type="dxa"/>
          </w:tcPr>
          <w:p w14:paraId="2593240D" w14:textId="77777777" w:rsidR="0086254D" w:rsidRDefault="001C7E80" w:rsidP="0086254D">
            <w:hyperlink w:anchor="AMC1_OR_B_005a3" w:history="1">
              <w:r w:rsidR="0086254D" w:rsidRPr="003B0A7E">
                <w:rPr>
                  <w:rStyle w:val="Hyperlink"/>
                  <w:rFonts w:cstheme="minorHAnsi"/>
                  <w:sz w:val="20"/>
                  <w:szCs w:val="20"/>
                </w:rPr>
                <w:t>373</w:t>
              </w:r>
            </w:hyperlink>
          </w:p>
        </w:tc>
      </w:tr>
      <w:tr w:rsidR="0086254D" w:rsidRPr="00A0184F" w14:paraId="4A7ABFE5" w14:textId="77777777" w:rsidTr="007F2A7D">
        <w:tc>
          <w:tcPr>
            <w:tcW w:w="3171" w:type="dxa"/>
            <w:shd w:val="clear" w:color="auto" w:fill="auto"/>
          </w:tcPr>
          <w:p w14:paraId="1CD7E92A" w14:textId="77777777" w:rsidR="0086254D" w:rsidRPr="00A0184F" w:rsidRDefault="0086254D" w:rsidP="0086254D">
            <w:pPr>
              <w:rPr>
                <w:rFonts w:cstheme="minorHAnsi"/>
                <w:b/>
                <w:bCs/>
                <w:color w:val="C00000"/>
                <w:sz w:val="20"/>
                <w:szCs w:val="20"/>
              </w:rPr>
            </w:pPr>
            <w:r>
              <w:rPr>
                <w:rFonts w:cstheme="minorHAnsi"/>
                <w:b/>
                <w:bCs/>
                <w:color w:val="C00000"/>
                <w:sz w:val="20"/>
                <w:szCs w:val="20"/>
              </w:rPr>
              <w:t>Enter reference(s) where compliance is indicated</w:t>
            </w:r>
          </w:p>
        </w:tc>
        <w:tc>
          <w:tcPr>
            <w:tcW w:w="10145" w:type="dxa"/>
          </w:tcPr>
          <w:p w14:paraId="2218ABAE" w14:textId="77777777" w:rsidR="0086254D" w:rsidRPr="00A0184F" w:rsidRDefault="0086254D" w:rsidP="0086254D">
            <w:pPr>
              <w:rPr>
                <w:rFonts w:cstheme="minorHAnsi"/>
                <w:color w:val="C00000"/>
                <w:sz w:val="20"/>
                <w:szCs w:val="20"/>
                <w:highlight w:val="yellow"/>
              </w:rPr>
            </w:pPr>
          </w:p>
        </w:tc>
        <w:tc>
          <w:tcPr>
            <w:tcW w:w="713" w:type="dxa"/>
          </w:tcPr>
          <w:p w14:paraId="277EE743" w14:textId="77777777" w:rsidR="0086254D" w:rsidRPr="00A0184F" w:rsidRDefault="0086254D" w:rsidP="0086254D">
            <w:pPr>
              <w:rPr>
                <w:color w:val="C00000"/>
              </w:rPr>
            </w:pPr>
          </w:p>
        </w:tc>
      </w:tr>
      <w:tr w:rsidR="0086254D" w:rsidRPr="00C91B78" w14:paraId="4EFA39AD" w14:textId="77777777" w:rsidTr="007F2A7D">
        <w:tc>
          <w:tcPr>
            <w:tcW w:w="3171" w:type="dxa"/>
            <w:shd w:val="clear" w:color="auto" w:fill="FFC000"/>
          </w:tcPr>
          <w:p w14:paraId="622083C3" w14:textId="77777777" w:rsidR="0086254D" w:rsidRPr="005225A6" w:rsidRDefault="0086254D" w:rsidP="0086254D">
            <w:pPr>
              <w:rPr>
                <w:rFonts w:cstheme="minorHAnsi"/>
                <w:b/>
                <w:bCs/>
                <w:sz w:val="20"/>
                <w:szCs w:val="20"/>
              </w:rPr>
            </w:pPr>
            <w:r w:rsidRPr="005225A6">
              <w:rPr>
                <w:rFonts w:cstheme="minorHAnsi"/>
                <w:b/>
                <w:bCs/>
                <w:sz w:val="20"/>
                <w:szCs w:val="20"/>
              </w:rPr>
              <w:t>AMC2 ATM/ANS.OR.B.005(a)(3</w:t>
            </w:r>
            <w:r w:rsidRPr="005225A6">
              <w:rPr>
                <w:rFonts w:cstheme="minorHAnsi"/>
                <w:b/>
                <w:bCs/>
                <w:i/>
                <w:sz w:val="20"/>
                <w:szCs w:val="20"/>
              </w:rPr>
              <w:t>)</w:t>
            </w:r>
            <w:bookmarkStart w:id="75" w:name="RETURN_AMC2_OR_B_005a3"/>
            <w:bookmarkEnd w:id="75"/>
            <w:r w:rsidRPr="005225A6">
              <w:rPr>
                <w:rFonts w:cstheme="minorHAnsi"/>
                <w:b/>
                <w:bCs/>
                <w:i/>
                <w:sz w:val="20"/>
                <w:szCs w:val="20"/>
              </w:rPr>
              <w:t xml:space="preserve"> (</w:t>
            </w:r>
            <w:r w:rsidRPr="005225A6">
              <w:rPr>
                <w:b/>
                <w:i/>
              </w:rPr>
              <w:t>safety</w:t>
            </w:r>
            <w:r w:rsidRPr="005225A6">
              <w:rPr>
                <w:rFonts w:cstheme="minorHAnsi"/>
                <w:b/>
                <w:bCs/>
                <w:i/>
                <w:sz w:val="20"/>
                <w:szCs w:val="20"/>
              </w:rPr>
              <w:t xml:space="preserve"> performance monitoring and measurement — ATS provider)</w:t>
            </w:r>
          </w:p>
        </w:tc>
        <w:tc>
          <w:tcPr>
            <w:tcW w:w="10145" w:type="dxa"/>
          </w:tcPr>
          <w:p w14:paraId="146BCC4C" w14:textId="77777777" w:rsidR="0086254D" w:rsidRDefault="0086254D" w:rsidP="0086254D">
            <w:pPr>
              <w:rPr>
                <w:rFonts w:cstheme="minorHAnsi"/>
                <w:sz w:val="20"/>
                <w:szCs w:val="20"/>
              </w:rPr>
            </w:pPr>
            <w:r>
              <w:rPr>
                <w:rFonts w:cstheme="minorHAnsi"/>
                <w:b/>
                <w:color w:val="C00000"/>
                <w:sz w:val="20"/>
                <w:szCs w:val="20"/>
                <w:highlight w:val="yellow"/>
              </w:rPr>
              <w:t xml:space="preserve">ONLY </w:t>
            </w:r>
            <w:r w:rsidRPr="00E53169">
              <w:rPr>
                <w:rFonts w:cstheme="minorHAnsi"/>
                <w:b/>
                <w:color w:val="C00000"/>
                <w:sz w:val="20"/>
                <w:szCs w:val="20"/>
                <w:highlight w:val="yellow"/>
              </w:rPr>
              <w:t>AI</w:t>
            </w:r>
            <w:r>
              <w:rPr>
                <w:rFonts w:cstheme="minorHAnsi"/>
                <w:b/>
                <w:color w:val="C00000"/>
                <w:sz w:val="20"/>
                <w:szCs w:val="20"/>
                <w:highlight w:val="yellow"/>
              </w:rPr>
              <w:t>R TRAFFIC SERVICE PROVIDERS</w:t>
            </w:r>
            <w:r w:rsidRPr="00AC4331">
              <w:rPr>
                <w:rFonts w:cstheme="minorHAnsi"/>
                <w:b/>
                <w:color w:val="C00000"/>
                <w:sz w:val="20"/>
                <w:szCs w:val="20"/>
                <w:highlight w:val="yellow"/>
                <w:shd w:val="clear" w:color="auto" w:fill="FFFF00"/>
              </w:rPr>
              <w:t xml:space="preserve"> NEED</w:t>
            </w:r>
            <w:r>
              <w:rPr>
                <w:rFonts w:cstheme="minorHAnsi"/>
                <w:b/>
                <w:color w:val="C00000"/>
                <w:sz w:val="20"/>
                <w:szCs w:val="20"/>
                <w:highlight w:val="yellow"/>
              </w:rPr>
              <w:t xml:space="preserve"> TO COMPLY WITH THIS REQUIREMENT.</w:t>
            </w:r>
            <w:r>
              <w:rPr>
                <w:rFonts w:cstheme="minorHAnsi"/>
                <w:sz w:val="20"/>
                <w:szCs w:val="20"/>
              </w:rPr>
              <w:t xml:space="preserve"> </w:t>
            </w:r>
          </w:p>
          <w:p w14:paraId="06894E23" w14:textId="77777777" w:rsidR="0086254D" w:rsidRPr="006D1325" w:rsidRDefault="0086254D" w:rsidP="0086254D">
            <w:pPr>
              <w:rPr>
                <w:rFonts w:cstheme="minorHAnsi"/>
                <w:sz w:val="20"/>
                <w:szCs w:val="20"/>
              </w:rPr>
            </w:pPr>
            <w:r w:rsidRPr="005C3875">
              <w:rPr>
                <w:rFonts w:cstheme="minorHAnsi"/>
                <w:sz w:val="20"/>
                <w:szCs w:val="20"/>
              </w:rPr>
              <w:t>Provide a reference that demonstrates how your o</w:t>
            </w:r>
            <w:r>
              <w:rPr>
                <w:rFonts w:cstheme="minorHAnsi"/>
                <w:sz w:val="20"/>
                <w:szCs w:val="20"/>
              </w:rPr>
              <w:t>rganisation’s management system</w:t>
            </w:r>
            <w:r w:rsidRPr="00FC1B35">
              <w:rPr>
                <w:rFonts w:cstheme="minorHAnsi"/>
                <w:sz w:val="20"/>
                <w:szCs w:val="20"/>
              </w:rPr>
              <w:t xml:space="preserve"> </w:t>
            </w:r>
            <w:r>
              <w:rPr>
                <w:rFonts w:cstheme="minorHAnsi"/>
                <w:sz w:val="20"/>
                <w:szCs w:val="20"/>
              </w:rPr>
              <w:t>documents a process for safety performance monitoring and measurement that meets t</w:t>
            </w:r>
            <w:r w:rsidRPr="00FC1B35">
              <w:rPr>
                <w:rFonts w:cstheme="minorHAnsi"/>
                <w:sz w:val="20"/>
                <w:szCs w:val="20"/>
              </w:rPr>
              <w:t>h</w:t>
            </w:r>
            <w:r>
              <w:rPr>
                <w:rFonts w:cstheme="minorHAnsi"/>
                <w:sz w:val="20"/>
                <w:szCs w:val="20"/>
              </w:rPr>
              <w:t>e requirements of (a) and (b) of this AMC.</w:t>
            </w:r>
          </w:p>
        </w:tc>
        <w:tc>
          <w:tcPr>
            <w:tcW w:w="713" w:type="dxa"/>
          </w:tcPr>
          <w:p w14:paraId="5C8755FA" w14:textId="77777777" w:rsidR="0086254D" w:rsidRPr="004D0D78" w:rsidRDefault="001C7E80" w:rsidP="0086254D">
            <w:pPr>
              <w:rPr>
                <w:rFonts w:cstheme="minorHAnsi"/>
                <w:sz w:val="20"/>
                <w:szCs w:val="20"/>
                <w:highlight w:val="yellow"/>
              </w:rPr>
            </w:pPr>
            <w:hyperlink w:anchor="AMC2_OR_B_005a3" w:history="1">
              <w:r w:rsidR="0086254D" w:rsidRPr="003B0A7E">
                <w:rPr>
                  <w:rStyle w:val="Hyperlink"/>
                  <w:rFonts w:cstheme="minorHAnsi"/>
                  <w:sz w:val="20"/>
                  <w:szCs w:val="20"/>
                </w:rPr>
                <w:t>373</w:t>
              </w:r>
            </w:hyperlink>
          </w:p>
        </w:tc>
      </w:tr>
      <w:tr w:rsidR="0086254D" w:rsidRPr="00C91B78" w14:paraId="6B6BDD27" w14:textId="77777777" w:rsidTr="007F2A7D">
        <w:tc>
          <w:tcPr>
            <w:tcW w:w="3171" w:type="dxa"/>
            <w:shd w:val="clear" w:color="auto" w:fill="auto"/>
          </w:tcPr>
          <w:p w14:paraId="7083843A" w14:textId="77777777" w:rsidR="0086254D" w:rsidRPr="005225A6" w:rsidRDefault="0086254D" w:rsidP="0086254D">
            <w:pPr>
              <w:rPr>
                <w:rFonts w:cstheme="minorHAnsi"/>
                <w:b/>
                <w:bCs/>
                <w:color w:val="C00000"/>
                <w:sz w:val="20"/>
                <w:szCs w:val="20"/>
              </w:rPr>
            </w:pPr>
            <w:r>
              <w:rPr>
                <w:rFonts w:cstheme="minorHAnsi"/>
                <w:b/>
                <w:bCs/>
                <w:color w:val="C00000"/>
                <w:sz w:val="20"/>
                <w:szCs w:val="20"/>
              </w:rPr>
              <w:t>Enter reference(s) where compliance is indicated</w:t>
            </w:r>
          </w:p>
        </w:tc>
        <w:tc>
          <w:tcPr>
            <w:tcW w:w="10145" w:type="dxa"/>
          </w:tcPr>
          <w:p w14:paraId="007491DF" w14:textId="77777777" w:rsidR="0086254D" w:rsidRPr="004D0D78" w:rsidRDefault="0086254D" w:rsidP="0086254D">
            <w:pPr>
              <w:rPr>
                <w:rFonts w:cstheme="minorHAnsi"/>
                <w:sz w:val="20"/>
                <w:szCs w:val="20"/>
                <w:highlight w:val="yellow"/>
              </w:rPr>
            </w:pPr>
          </w:p>
        </w:tc>
        <w:tc>
          <w:tcPr>
            <w:tcW w:w="713" w:type="dxa"/>
          </w:tcPr>
          <w:p w14:paraId="130CC19A" w14:textId="77777777" w:rsidR="0086254D" w:rsidRPr="004D0D78" w:rsidRDefault="0086254D" w:rsidP="0086254D">
            <w:pPr>
              <w:rPr>
                <w:rFonts w:cstheme="minorHAnsi"/>
                <w:sz w:val="20"/>
                <w:szCs w:val="20"/>
                <w:highlight w:val="yellow"/>
              </w:rPr>
            </w:pPr>
          </w:p>
        </w:tc>
      </w:tr>
    </w:tbl>
    <w:p w14:paraId="24100CF4" w14:textId="77777777" w:rsidR="00A45A15" w:rsidRDefault="00A45A15"/>
    <w:p w14:paraId="16CDBE8A" w14:textId="77777777" w:rsidR="002C1B3A" w:rsidRDefault="002C1B3A"/>
    <w:p w14:paraId="6E137C10" w14:textId="77777777" w:rsidR="002C1B3A" w:rsidRDefault="002C1B3A"/>
    <w:tbl>
      <w:tblPr>
        <w:tblStyle w:val="TableGrid"/>
        <w:tblW w:w="14029" w:type="dxa"/>
        <w:tblLook w:val="04A0" w:firstRow="1" w:lastRow="0" w:firstColumn="1" w:lastColumn="0" w:noHBand="0" w:noVBand="1"/>
      </w:tblPr>
      <w:tblGrid>
        <w:gridCol w:w="3171"/>
        <w:gridCol w:w="10145"/>
        <w:gridCol w:w="713"/>
      </w:tblGrid>
      <w:tr w:rsidR="00A0184F" w:rsidRPr="00A0184F" w14:paraId="2E2A9E8E" w14:textId="77777777" w:rsidTr="00D745DB">
        <w:trPr>
          <w:trHeight w:val="466"/>
        </w:trPr>
        <w:tc>
          <w:tcPr>
            <w:tcW w:w="3175" w:type="dxa"/>
            <w:vMerge w:val="restart"/>
            <w:shd w:val="clear" w:color="auto" w:fill="4026F4"/>
          </w:tcPr>
          <w:p w14:paraId="7C8B5A09" w14:textId="77777777" w:rsidR="00BE3F30" w:rsidRPr="00A0184F" w:rsidRDefault="00BE3F30" w:rsidP="005C3875">
            <w:pPr>
              <w:rPr>
                <w:rFonts w:cstheme="minorHAnsi"/>
                <w:b/>
                <w:bCs/>
                <w:color w:val="FFFFFF" w:themeColor="background1"/>
                <w:sz w:val="20"/>
                <w:szCs w:val="20"/>
              </w:rPr>
            </w:pPr>
            <w:r w:rsidRPr="00A0184F">
              <w:rPr>
                <w:rFonts w:cstheme="minorHAnsi"/>
                <w:b/>
                <w:bCs/>
                <w:color w:val="FFFFFF" w:themeColor="background1"/>
                <w:sz w:val="20"/>
                <w:szCs w:val="20"/>
              </w:rPr>
              <w:lastRenderedPageBreak/>
              <w:t>ATM/ANS.OR.B.005 (a) (4)</w:t>
            </w:r>
            <w:bookmarkStart w:id="76" w:name="RETURN_OR_B_005_a_4"/>
            <w:bookmarkEnd w:id="76"/>
          </w:p>
        </w:tc>
        <w:tc>
          <w:tcPr>
            <w:tcW w:w="10184" w:type="dxa"/>
            <w:vMerge w:val="restart"/>
          </w:tcPr>
          <w:p w14:paraId="0909FE96" w14:textId="77777777" w:rsidR="00BE3F30" w:rsidRPr="00A0184F" w:rsidRDefault="00BE3F30" w:rsidP="00BE3F30">
            <w:pPr>
              <w:rPr>
                <w:rFonts w:cstheme="minorHAnsi"/>
                <w:sz w:val="20"/>
                <w:szCs w:val="20"/>
              </w:rPr>
            </w:pPr>
            <w:r w:rsidRPr="00A0184F">
              <w:rPr>
                <w:rFonts w:cstheme="minorHAnsi"/>
                <w:sz w:val="20"/>
                <w:szCs w:val="20"/>
              </w:rPr>
              <w:t>Provide a reference that indicates how your organisation’s management system documents a process to identify changes within the service provider's organisation and the context in which it operates, which may affect established processes, procedures and services and, where necessary, change the management system and/or the functional system to accommodate those changes</w:t>
            </w:r>
            <w:r w:rsidR="009E6B04" w:rsidRPr="00A0184F">
              <w:rPr>
                <w:rFonts w:cstheme="minorHAnsi"/>
                <w:sz w:val="20"/>
                <w:szCs w:val="20"/>
              </w:rPr>
              <w:t>.</w:t>
            </w:r>
          </w:p>
        </w:tc>
        <w:tc>
          <w:tcPr>
            <w:tcW w:w="714" w:type="dxa"/>
          </w:tcPr>
          <w:p w14:paraId="5F7888F2" w14:textId="77777777" w:rsidR="00BE3F30" w:rsidRPr="00A0184F" w:rsidRDefault="001C7E80" w:rsidP="005C3875">
            <w:pPr>
              <w:rPr>
                <w:rFonts w:cstheme="minorHAnsi"/>
                <w:sz w:val="20"/>
                <w:szCs w:val="20"/>
              </w:rPr>
            </w:pPr>
            <w:hyperlink w:anchor="OR_B_005" w:history="1">
              <w:r w:rsidR="00BE3F30" w:rsidRPr="00A0184F">
                <w:rPr>
                  <w:rStyle w:val="Hyperlink"/>
                  <w:rFonts w:cstheme="minorHAnsi"/>
                  <w:color w:val="auto"/>
                  <w:sz w:val="20"/>
                  <w:szCs w:val="20"/>
                </w:rPr>
                <w:t>373</w:t>
              </w:r>
            </w:hyperlink>
          </w:p>
        </w:tc>
      </w:tr>
      <w:tr w:rsidR="00BE3F30" w:rsidRPr="00C91B78" w14:paraId="2F729F67" w14:textId="77777777" w:rsidTr="00D745DB">
        <w:trPr>
          <w:trHeight w:val="247"/>
        </w:trPr>
        <w:tc>
          <w:tcPr>
            <w:tcW w:w="3175" w:type="dxa"/>
            <w:vMerge/>
            <w:shd w:val="clear" w:color="auto" w:fill="4026F4"/>
          </w:tcPr>
          <w:p w14:paraId="341183FB" w14:textId="77777777" w:rsidR="00BE3F30" w:rsidRPr="005225A6" w:rsidRDefault="00BE3F30" w:rsidP="005C3875">
            <w:pPr>
              <w:rPr>
                <w:rFonts w:cstheme="minorHAnsi"/>
                <w:b/>
                <w:bCs/>
                <w:color w:val="FFFFFF" w:themeColor="background1"/>
                <w:sz w:val="20"/>
                <w:szCs w:val="20"/>
              </w:rPr>
            </w:pPr>
          </w:p>
        </w:tc>
        <w:tc>
          <w:tcPr>
            <w:tcW w:w="10184" w:type="dxa"/>
            <w:vMerge/>
          </w:tcPr>
          <w:p w14:paraId="1F00F839" w14:textId="77777777" w:rsidR="00BE3F30" w:rsidRPr="006D1325" w:rsidRDefault="00BE3F30" w:rsidP="005C3875">
            <w:pPr>
              <w:rPr>
                <w:rFonts w:cstheme="minorHAnsi"/>
                <w:sz w:val="20"/>
                <w:szCs w:val="20"/>
              </w:rPr>
            </w:pPr>
          </w:p>
        </w:tc>
        <w:tc>
          <w:tcPr>
            <w:tcW w:w="714" w:type="dxa"/>
            <w:shd w:val="clear" w:color="auto" w:fill="92D050"/>
          </w:tcPr>
          <w:p w14:paraId="033F537D" w14:textId="77777777" w:rsidR="00BE3F30" w:rsidRDefault="001C7E80" w:rsidP="005C3875">
            <w:hyperlink w:anchor="UK_GM_OR_B_005_a_4" w:history="1">
              <w:r w:rsidR="00BE3F30" w:rsidRPr="009E6B04">
                <w:rPr>
                  <w:rStyle w:val="Hyperlink"/>
                </w:rPr>
                <w:t>UK GM</w:t>
              </w:r>
            </w:hyperlink>
          </w:p>
        </w:tc>
      </w:tr>
      <w:tr w:rsidR="005C3875" w:rsidRPr="00A0184F" w14:paraId="754AD651" w14:textId="77777777" w:rsidTr="00D745DB">
        <w:trPr>
          <w:trHeight w:val="567"/>
        </w:trPr>
        <w:tc>
          <w:tcPr>
            <w:tcW w:w="3175" w:type="dxa"/>
            <w:shd w:val="clear" w:color="auto" w:fill="auto"/>
          </w:tcPr>
          <w:p w14:paraId="5B5A06B7" w14:textId="77777777" w:rsidR="005C3875" w:rsidRPr="00A0184F" w:rsidRDefault="00E25FD4" w:rsidP="005C3875">
            <w:pPr>
              <w:rPr>
                <w:rFonts w:cstheme="minorHAnsi"/>
                <w:b/>
                <w:bCs/>
                <w:color w:val="C00000"/>
                <w:sz w:val="20"/>
                <w:szCs w:val="20"/>
              </w:rPr>
            </w:pPr>
            <w:r>
              <w:rPr>
                <w:rFonts w:cstheme="minorHAnsi"/>
                <w:b/>
                <w:bCs/>
                <w:color w:val="C00000"/>
                <w:sz w:val="20"/>
                <w:szCs w:val="20"/>
              </w:rPr>
              <w:t>Enter reference(s) where compliance is indicated</w:t>
            </w:r>
          </w:p>
        </w:tc>
        <w:tc>
          <w:tcPr>
            <w:tcW w:w="10184" w:type="dxa"/>
            <w:shd w:val="clear" w:color="auto" w:fill="auto"/>
          </w:tcPr>
          <w:p w14:paraId="27C07239" w14:textId="77777777" w:rsidR="005C3875" w:rsidRPr="00A0184F" w:rsidRDefault="005C3875" w:rsidP="005C3875">
            <w:pPr>
              <w:rPr>
                <w:rFonts w:cstheme="minorHAnsi"/>
                <w:color w:val="C00000"/>
                <w:sz w:val="20"/>
                <w:szCs w:val="20"/>
              </w:rPr>
            </w:pPr>
          </w:p>
        </w:tc>
        <w:tc>
          <w:tcPr>
            <w:tcW w:w="714" w:type="dxa"/>
          </w:tcPr>
          <w:p w14:paraId="1CEAC316" w14:textId="77777777" w:rsidR="005C3875" w:rsidRPr="00A0184F" w:rsidRDefault="005C3875" w:rsidP="005C3875">
            <w:pPr>
              <w:rPr>
                <w:rFonts w:cstheme="minorHAnsi"/>
                <w:color w:val="C00000"/>
                <w:sz w:val="20"/>
                <w:szCs w:val="20"/>
              </w:rPr>
            </w:pPr>
          </w:p>
        </w:tc>
      </w:tr>
      <w:tr w:rsidR="005C3875" w:rsidRPr="00F424B9" w14:paraId="3C75FFEE" w14:textId="77777777" w:rsidTr="00D745DB">
        <w:tc>
          <w:tcPr>
            <w:tcW w:w="3175" w:type="dxa"/>
            <w:shd w:val="clear" w:color="auto" w:fill="4026F4"/>
          </w:tcPr>
          <w:p w14:paraId="530CCB86" w14:textId="77777777" w:rsidR="005C3875" w:rsidRPr="005225A6" w:rsidRDefault="005C3875" w:rsidP="005C3875">
            <w:pPr>
              <w:rPr>
                <w:rFonts w:cstheme="minorHAnsi"/>
                <w:bCs/>
                <w:color w:val="FFFFFF" w:themeColor="background1"/>
                <w:sz w:val="20"/>
                <w:szCs w:val="20"/>
              </w:rPr>
            </w:pPr>
            <w:r w:rsidRPr="005225A6">
              <w:rPr>
                <w:rFonts w:cstheme="minorHAnsi"/>
                <w:b/>
                <w:bCs/>
                <w:color w:val="FFFFFF" w:themeColor="background1"/>
                <w:sz w:val="20"/>
                <w:szCs w:val="20"/>
              </w:rPr>
              <w:t>ATM/ANS.OR.B.005 (a) (5)</w:t>
            </w:r>
            <w:bookmarkStart w:id="77" w:name="RETURN_AMC1_OR_B_005_a_4"/>
            <w:bookmarkStart w:id="78" w:name="RETURN_AMC1_OR_B_005_a_5"/>
            <w:bookmarkStart w:id="79" w:name="RETURN_OR_B_005_a_5"/>
            <w:bookmarkEnd w:id="77"/>
            <w:bookmarkEnd w:id="78"/>
            <w:bookmarkEnd w:id="79"/>
          </w:p>
        </w:tc>
        <w:tc>
          <w:tcPr>
            <w:tcW w:w="10184" w:type="dxa"/>
          </w:tcPr>
          <w:p w14:paraId="2CE8B550" w14:textId="77777777" w:rsidR="005C3875" w:rsidRPr="00F424B9" w:rsidRDefault="00A0184F" w:rsidP="005C3875">
            <w:pPr>
              <w:rPr>
                <w:rFonts w:cstheme="minorHAnsi"/>
                <w:sz w:val="20"/>
                <w:szCs w:val="20"/>
              </w:rPr>
            </w:pPr>
            <w:r w:rsidRPr="00A0184F">
              <w:rPr>
                <w:rFonts w:cstheme="minorHAnsi"/>
                <w:sz w:val="20"/>
                <w:szCs w:val="20"/>
              </w:rPr>
              <w:t>Provide a reference that indicates how your organisation’s management system documents a process to review the management system, identify the causes of substandard performance of the management system, determine the implications of such substandard performance, and eli</w:t>
            </w:r>
            <w:r>
              <w:rPr>
                <w:rFonts w:cstheme="minorHAnsi"/>
                <w:sz w:val="20"/>
                <w:szCs w:val="20"/>
              </w:rPr>
              <w:t xml:space="preserve">minate or mitigate such causes.  </w:t>
            </w:r>
            <w:r w:rsidRPr="000062BC">
              <w:rPr>
                <w:i/>
                <w:sz w:val="20"/>
                <w:szCs w:val="20"/>
              </w:rPr>
              <w:t>(Note AMC requirement below).</w:t>
            </w:r>
          </w:p>
        </w:tc>
        <w:tc>
          <w:tcPr>
            <w:tcW w:w="714" w:type="dxa"/>
          </w:tcPr>
          <w:p w14:paraId="76808B89" w14:textId="77777777" w:rsidR="005C3875" w:rsidRDefault="001C7E80" w:rsidP="005C3875">
            <w:pPr>
              <w:rPr>
                <w:rFonts w:cstheme="minorHAnsi"/>
                <w:sz w:val="20"/>
                <w:szCs w:val="20"/>
              </w:rPr>
            </w:pPr>
            <w:hyperlink w:anchor="OR_B_005" w:history="1">
              <w:r w:rsidR="00BE3F30" w:rsidRPr="004D6B1B">
                <w:rPr>
                  <w:rStyle w:val="Hyperlink"/>
                  <w:rFonts w:cstheme="minorHAnsi"/>
                  <w:sz w:val="20"/>
                  <w:szCs w:val="20"/>
                </w:rPr>
                <w:t>373</w:t>
              </w:r>
            </w:hyperlink>
          </w:p>
        </w:tc>
      </w:tr>
      <w:tr w:rsidR="005C3875" w:rsidRPr="00C91B78" w14:paraId="0498D838" w14:textId="77777777" w:rsidTr="00D745DB">
        <w:trPr>
          <w:trHeight w:val="567"/>
        </w:trPr>
        <w:tc>
          <w:tcPr>
            <w:tcW w:w="3175" w:type="dxa"/>
            <w:shd w:val="clear" w:color="auto" w:fill="FFC000"/>
          </w:tcPr>
          <w:p w14:paraId="15E81C5D" w14:textId="77777777" w:rsidR="005C3875" w:rsidRPr="005225A6" w:rsidRDefault="005C3875" w:rsidP="005C3875">
            <w:pPr>
              <w:rPr>
                <w:rFonts w:cstheme="minorHAnsi"/>
                <w:b/>
                <w:bCs/>
                <w:sz w:val="20"/>
                <w:szCs w:val="20"/>
              </w:rPr>
            </w:pPr>
            <w:r w:rsidRPr="005225A6">
              <w:rPr>
                <w:rFonts w:cstheme="minorHAnsi"/>
                <w:b/>
                <w:bCs/>
                <w:sz w:val="20"/>
                <w:szCs w:val="20"/>
              </w:rPr>
              <w:t>AMC1 ATM/ANS.OR.B.005(a)(5)</w:t>
            </w:r>
            <w:bookmarkStart w:id="80" w:name="RETURN_AMC1_OR_B_005a5"/>
            <w:bookmarkEnd w:id="80"/>
            <w:r w:rsidRPr="005225A6">
              <w:rPr>
                <w:b/>
              </w:rPr>
              <w:t xml:space="preserve"> </w:t>
            </w:r>
            <w:r w:rsidRPr="005225A6">
              <w:rPr>
                <w:b/>
                <w:i/>
              </w:rPr>
              <w:t>(</w:t>
            </w:r>
            <w:r w:rsidRPr="005225A6">
              <w:rPr>
                <w:rFonts w:cstheme="minorHAnsi"/>
                <w:b/>
                <w:bCs/>
                <w:i/>
                <w:sz w:val="20"/>
                <w:szCs w:val="20"/>
              </w:rPr>
              <w:t>assessment of the management system)</w:t>
            </w:r>
          </w:p>
        </w:tc>
        <w:tc>
          <w:tcPr>
            <w:tcW w:w="10184" w:type="dxa"/>
            <w:shd w:val="clear" w:color="auto" w:fill="auto"/>
          </w:tcPr>
          <w:p w14:paraId="0494D988" w14:textId="77777777" w:rsidR="00A0184F" w:rsidRPr="00A0184F" w:rsidRDefault="00A0184F" w:rsidP="00A0184F">
            <w:pPr>
              <w:rPr>
                <w:rFonts w:cstheme="minorHAnsi"/>
                <w:b/>
                <w:sz w:val="20"/>
                <w:szCs w:val="20"/>
              </w:rPr>
            </w:pPr>
            <w:r w:rsidRPr="00A0184F">
              <w:rPr>
                <w:rFonts w:cstheme="minorHAnsi"/>
                <w:b/>
                <w:sz w:val="20"/>
                <w:szCs w:val="20"/>
              </w:rPr>
              <w:t xml:space="preserve">ASSESSMENT OF THE MANAGEMENT SYSTEM </w:t>
            </w:r>
          </w:p>
          <w:p w14:paraId="5D69DD4B" w14:textId="2D8E5B89" w:rsidR="00A0184F" w:rsidRPr="00A0184F" w:rsidRDefault="00A0184F" w:rsidP="00A0184F">
            <w:pPr>
              <w:rPr>
                <w:rFonts w:cstheme="minorHAnsi"/>
                <w:sz w:val="20"/>
                <w:szCs w:val="20"/>
              </w:rPr>
            </w:pPr>
            <w:r w:rsidRPr="00A0184F">
              <w:rPr>
                <w:rFonts w:cstheme="minorHAnsi"/>
                <w:sz w:val="20"/>
                <w:szCs w:val="20"/>
              </w:rPr>
              <w:t xml:space="preserve">(a) Senior management should assess the service provider’s management system, at planned intervals, to ensure its continuing suitability, </w:t>
            </w:r>
            <w:r w:rsidR="004E3E22" w:rsidRPr="00A0184F">
              <w:rPr>
                <w:rFonts w:cstheme="minorHAnsi"/>
                <w:sz w:val="20"/>
                <w:szCs w:val="20"/>
              </w:rPr>
              <w:t>adequacy,</w:t>
            </w:r>
            <w:r w:rsidRPr="00A0184F">
              <w:rPr>
                <w:rFonts w:cstheme="minorHAnsi"/>
                <w:sz w:val="20"/>
                <w:szCs w:val="20"/>
              </w:rPr>
              <w:t xml:space="preserve"> and effectiveness. </w:t>
            </w:r>
          </w:p>
          <w:p w14:paraId="415B6A80" w14:textId="77777777" w:rsidR="00A0184F" w:rsidRPr="00A0184F" w:rsidRDefault="00A0184F" w:rsidP="00A0184F">
            <w:pPr>
              <w:rPr>
                <w:rFonts w:cstheme="minorHAnsi"/>
                <w:sz w:val="20"/>
                <w:szCs w:val="20"/>
              </w:rPr>
            </w:pPr>
            <w:r w:rsidRPr="00A0184F">
              <w:rPr>
                <w:rFonts w:cstheme="minorHAnsi"/>
                <w:sz w:val="20"/>
                <w:szCs w:val="20"/>
              </w:rPr>
              <w:t xml:space="preserve">(b) The review should include assessing opportunities for improvement and the need for changes to the management system, including the policy and objectives. </w:t>
            </w:r>
          </w:p>
          <w:p w14:paraId="6B118BAF" w14:textId="77777777" w:rsidR="005C3875" w:rsidRPr="00655153" w:rsidRDefault="00A0184F" w:rsidP="00A0184F">
            <w:pPr>
              <w:rPr>
                <w:rFonts w:cstheme="minorHAnsi"/>
                <w:sz w:val="20"/>
                <w:szCs w:val="20"/>
              </w:rPr>
            </w:pPr>
            <w:r w:rsidRPr="00A0184F">
              <w:rPr>
                <w:rFonts w:cstheme="minorHAnsi"/>
                <w:sz w:val="20"/>
                <w:szCs w:val="20"/>
              </w:rPr>
              <w:t>(c) Records from management assessments should be maintained</w:t>
            </w:r>
            <w:r w:rsidR="00FB3FDC">
              <w:rPr>
                <w:rFonts w:cstheme="minorHAnsi"/>
                <w:sz w:val="20"/>
                <w:szCs w:val="20"/>
              </w:rPr>
              <w:t>.</w:t>
            </w:r>
          </w:p>
        </w:tc>
        <w:tc>
          <w:tcPr>
            <w:tcW w:w="714" w:type="dxa"/>
          </w:tcPr>
          <w:p w14:paraId="1B28BAF4" w14:textId="77777777" w:rsidR="005C3875" w:rsidRPr="00655153" w:rsidRDefault="001C7E80" w:rsidP="005C3875">
            <w:pPr>
              <w:rPr>
                <w:rFonts w:cstheme="minorHAnsi"/>
                <w:sz w:val="20"/>
                <w:szCs w:val="20"/>
              </w:rPr>
            </w:pPr>
            <w:hyperlink w:anchor="AMC1_OR_B_005a5" w:history="1">
              <w:r w:rsidR="005C3875" w:rsidRPr="00AB772A">
                <w:rPr>
                  <w:rStyle w:val="Hyperlink"/>
                  <w:rFonts w:cstheme="minorHAnsi"/>
                  <w:sz w:val="20"/>
                  <w:szCs w:val="20"/>
                </w:rPr>
                <w:t>373</w:t>
              </w:r>
            </w:hyperlink>
          </w:p>
        </w:tc>
      </w:tr>
      <w:tr w:rsidR="00A0184F" w:rsidRPr="00A0184F" w14:paraId="3B9B9D65" w14:textId="77777777" w:rsidTr="00D745DB">
        <w:trPr>
          <w:trHeight w:val="567"/>
        </w:trPr>
        <w:tc>
          <w:tcPr>
            <w:tcW w:w="3175" w:type="dxa"/>
            <w:shd w:val="clear" w:color="auto" w:fill="auto"/>
          </w:tcPr>
          <w:p w14:paraId="76AB8AF2" w14:textId="77777777" w:rsidR="005C3875" w:rsidRPr="00A0184F" w:rsidRDefault="00E25FD4" w:rsidP="005C3875">
            <w:pPr>
              <w:rPr>
                <w:rFonts w:cstheme="minorHAnsi"/>
                <w:b/>
                <w:bCs/>
                <w:color w:val="C00000"/>
                <w:sz w:val="20"/>
                <w:szCs w:val="20"/>
              </w:rPr>
            </w:pPr>
            <w:r>
              <w:rPr>
                <w:rFonts w:cstheme="minorHAnsi"/>
                <w:b/>
                <w:bCs/>
                <w:color w:val="C00000"/>
                <w:sz w:val="20"/>
                <w:szCs w:val="20"/>
              </w:rPr>
              <w:t>Enter reference(s) where compliance is indicated</w:t>
            </w:r>
          </w:p>
        </w:tc>
        <w:tc>
          <w:tcPr>
            <w:tcW w:w="10184" w:type="dxa"/>
            <w:shd w:val="clear" w:color="auto" w:fill="auto"/>
          </w:tcPr>
          <w:p w14:paraId="2DFE655E" w14:textId="77777777" w:rsidR="005C3875" w:rsidRPr="00A0184F" w:rsidRDefault="005C3875" w:rsidP="005C3875">
            <w:pPr>
              <w:rPr>
                <w:rFonts w:cstheme="minorHAnsi"/>
                <w:color w:val="C00000"/>
                <w:sz w:val="20"/>
                <w:szCs w:val="20"/>
              </w:rPr>
            </w:pPr>
          </w:p>
        </w:tc>
        <w:tc>
          <w:tcPr>
            <w:tcW w:w="714" w:type="dxa"/>
          </w:tcPr>
          <w:p w14:paraId="13839FF1" w14:textId="77777777" w:rsidR="005C3875" w:rsidRPr="00A0184F" w:rsidRDefault="005C3875" w:rsidP="005C3875">
            <w:pPr>
              <w:rPr>
                <w:rFonts w:cstheme="minorHAnsi"/>
                <w:color w:val="C00000"/>
                <w:sz w:val="20"/>
                <w:szCs w:val="20"/>
              </w:rPr>
            </w:pPr>
          </w:p>
        </w:tc>
      </w:tr>
      <w:tr w:rsidR="005C3875" w:rsidRPr="00A56B1D" w14:paraId="4BD0229D" w14:textId="77777777" w:rsidTr="00D745DB">
        <w:tc>
          <w:tcPr>
            <w:tcW w:w="3175" w:type="dxa"/>
            <w:shd w:val="clear" w:color="auto" w:fill="4026F4"/>
          </w:tcPr>
          <w:p w14:paraId="5BF1F20C" w14:textId="77777777" w:rsidR="005C3875" w:rsidRPr="005225A6" w:rsidRDefault="005C3875" w:rsidP="005C3875">
            <w:pPr>
              <w:rPr>
                <w:rFonts w:cstheme="minorHAnsi"/>
                <w:bCs/>
                <w:color w:val="FFFFFF" w:themeColor="background1"/>
                <w:sz w:val="20"/>
                <w:szCs w:val="20"/>
              </w:rPr>
            </w:pPr>
            <w:r w:rsidRPr="005225A6">
              <w:rPr>
                <w:rFonts w:cstheme="minorHAnsi"/>
                <w:b/>
                <w:bCs/>
                <w:color w:val="FFFFFF" w:themeColor="background1"/>
                <w:sz w:val="20"/>
                <w:szCs w:val="20"/>
              </w:rPr>
              <w:t>ATM/ANS.OR.B.005 (a) (6)</w:t>
            </w:r>
            <w:bookmarkStart w:id="81" w:name="RETURN_OR_B_005_a_6"/>
            <w:bookmarkEnd w:id="81"/>
          </w:p>
        </w:tc>
        <w:tc>
          <w:tcPr>
            <w:tcW w:w="10184" w:type="dxa"/>
          </w:tcPr>
          <w:p w14:paraId="6BDFA5B3" w14:textId="28605325" w:rsidR="005C3875" w:rsidRPr="00A56B1D" w:rsidRDefault="00A0184F" w:rsidP="005C3875">
            <w:pPr>
              <w:rPr>
                <w:rFonts w:cstheme="minorHAnsi"/>
                <w:sz w:val="20"/>
                <w:szCs w:val="20"/>
              </w:rPr>
            </w:pPr>
            <w:r w:rsidRPr="00A0184F">
              <w:rPr>
                <w:rFonts w:cstheme="minorHAnsi"/>
                <w:sz w:val="20"/>
                <w:szCs w:val="20"/>
              </w:rPr>
              <w:t xml:space="preserve">Provide a reference that indicates how your organisation’s management system documents a process to ensure that the personnel of the service provider are trained and competent to perform their duties in a safe, efficient, </w:t>
            </w:r>
            <w:r w:rsidR="004E3E22" w:rsidRPr="00A0184F">
              <w:rPr>
                <w:rFonts w:cstheme="minorHAnsi"/>
                <w:sz w:val="20"/>
                <w:szCs w:val="20"/>
              </w:rPr>
              <w:t>continuous,</w:t>
            </w:r>
            <w:r w:rsidRPr="00A0184F">
              <w:rPr>
                <w:rFonts w:cstheme="minorHAnsi"/>
                <w:sz w:val="20"/>
                <w:szCs w:val="20"/>
              </w:rPr>
              <w:t xml:space="preserve"> and sustainable manner. In this context, the service provider shall establish policies for the recruitment</w:t>
            </w:r>
            <w:r>
              <w:rPr>
                <w:rFonts w:cstheme="minorHAnsi"/>
                <w:sz w:val="20"/>
                <w:szCs w:val="20"/>
              </w:rPr>
              <w:t xml:space="preserve"> and training of its personnel</w:t>
            </w:r>
            <w:r w:rsidRPr="00A0184F">
              <w:rPr>
                <w:rFonts w:cstheme="minorHAnsi"/>
                <w:i/>
                <w:sz w:val="20"/>
                <w:szCs w:val="20"/>
              </w:rPr>
              <w:t>. (Note AMC requirement below).</w:t>
            </w:r>
          </w:p>
        </w:tc>
        <w:tc>
          <w:tcPr>
            <w:tcW w:w="714" w:type="dxa"/>
          </w:tcPr>
          <w:p w14:paraId="7DE4C114" w14:textId="77777777" w:rsidR="005C3875" w:rsidRDefault="001C7E80" w:rsidP="005C3875">
            <w:pPr>
              <w:rPr>
                <w:rFonts w:cstheme="minorHAnsi"/>
                <w:sz w:val="20"/>
                <w:szCs w:val="20"/>
              </w:rPr>
            </w:pPr>
            <w:hyperlink w:anchor="OR_B_005" w:history="1">
              <w:r w:rsidR="00BE3F30" w:rsidRPr="004D6B1B">
                <w:rPr>
                  <w:rStyle w:val="Hyperlink"/>
                  <w:rFonts w:cstheme="minorHAnsi"/>
                  <w:sz w:val="20"/>
                  <w:szCs w:val="20"/>
                </w:rPr>
                <w:t>373</w:t>
              </w:r>
            </w:hyperlink>
          </w:p>
        </w:tc>
      </w:tr>
      <w:tr w:rsidR="005C3875" w:rsidRPr="00655153" w14:paraId="7C4CDC6A" w14:textId="77777777" w:rsidTr="00D745DB">
        <w:trPr>
          <w:trHeight w:val="567"/>
        </w:trPr>
        <w:tc>
          <w:tcPr>
            <w:tcW w:w="3175" w:type="dxa"/>
            <w:shd w:val="clear" w:color="auto" w:fill="FFC000"/>
          </w:tcPr>
          <w:p w14:paraId="0ACCAEBD" w14:textId="77777777" w:rsidR="005C3875" w:rsidRPr="005225A6" w:rsidRDefault="005C3875" w:rsidP="005C3875">
            <w:pPr>
              <w:rPr>
                <w:rFonts w:cstheme="minorHAnsi"/>
                <w:b/>
                <w:bCs/>
                <w:color w:val="FF0000"/>
                <w:sz w:val="20"/>
                <w:szCs w:val="20"/>
              </w:rPr>
            </w:pPr>
            <w:r w:rsidRPr="005225A6">
              <w:rPr>
                <w:rFonts w:cstheme="minorHAnsi"/>
                <w:b/>
                <w:bCs/>
                <w:sz w:val="20"/>
                <w:szCs w:val="20"/>
              </w:rPr>
              <w:t>AMC1 ATM/ANS.OR.B.005(a)(6</w:t>
            </w:r>
            <w:r w:rsidRPr="005225A6">
              <w:rPr>
                <w:rFonts w:cstheme="minorHAnsi"/>
                <w:b/>
                <w:bCs/>
                <w:i/>
                <w:sz w:val="20"/>
                <w:szCs w:val="20"/>
              </w:rPr>
              <w:t>)</w:t>
            </w:r>
            <w:bookmarkStart w:id="82" w:name="RETURN_AMC1_OR_B_005a6"/>
            <w:bookmarkEnd w:id="82"/>
            <w:r w:rsidRPr="005225A6">
              <w:rPr>
                <w:b/>
                <w:bCs/>
                <w:i/>
                <w:sz w:val="20"/>
                <w:szCs w:val="20"/>
              </w:rPr>
              <w:t xml:space="preserve"> (training and competency)</w:t>
            </w:r>
          </w:p>
        </w:tc>
        <w:tc>
          <w:tcPr>
            <w:tcW w:w="10184" w:type="dxa"/>
            <w:shd w:val="clear" w:color="auto" w:fill="auto"/>
          </w:tcPr>
          <w:p w14:paraId="695849FF" w14:textId="77777777" w:rsidR="00A0184F" w:rsidRPr="00A0184F" w:rsidRDefault="00A0184F" w:rsidP="00A0184F">
            <w:pPr>
              <w:rPr>
                <w:rFonts w:cstheme="minorHAnsi"/>
                <w:b/>
                <w:sz w:val="20"/>
                <w:szCs w:val="20"/>
              </w:rPr>
            </w:pPr>
            <w:r w:rsidRPr="00A0184F">
              <w:rPr>
                <w:rFonts w:cstheme="minorHAnsi"/>
                <w:b/>
                <w:sz w:val="20"/>
                <w:szCs w:val="20"/>
              </w:rPr>
              <w:t xml:space="preserve">TRAINING AND COMPETENCY </w:t>
            </w:r>
          </w:p>
          <w:p w14:paraId="7B1BA475" w14:textId="77777777" w:rsidR="00A0184F" w:rsidRPr="00A0184F" w:rsidRDefault="00A0184F" w:rsidP="00A0184F">
            <w:pPr>
              <w:rPr>
                <w:rFonts w:cstheme="minorHAnsi"/>
                <w:sz w:val="20"/>
                <w:szCs w:val="20"/>
              </w:rPr>
            </w:pPr>
            <w:r w:rsidRPr="00A0184F">
              <w:rPr>
                <w:rFonts w:cstheme="minorHAnsi"/>
                <w:sz w:val="20"/>
                <w:szCs w:val="20"/>
              </w:rPr>
              <w:t xml:space="preserve">A service provider should: </w:t>
            </w:r>
          </w:p>
          <w:p w14:paraId="6E812120" w14:textId="6775C64E" w:rsidR="00A0184F" w:rsidRPr="00A0184F" w:rsidRDefault="00A0184F" w:rsidP="00A0184F">
            <w:pPr>
              <w:rPr>
                <w:rFonts w:cstheme="minorHAnsi"/>
                <w:sz w:val="20"/>
                <w:szCs w:val="20"/>
              </w:rPr>
            </w:pPr>
            <w:r w:rsidRPr="00A0184F">
              <w:rPr>
                <w:rFonts w:cstheme="minorHAnsi"/>
                <w:sz w:val="20"/>
                <w:szCs w:val="20"/>
              </w:rPr>
              <w:t xml:space="preserve">(a) determine the necessary competence for personnel performing activities supporting services </w:t>
            </w:r>
            <w:r w:rsidR="009B4897" w:rsidRPr="00A0184F">
              <w:rPr>
                <w:rFonts w:cstheme="minorHAnsi"/>
                <w:sz w:val="20"/>
                <w:szCs w:val="20"/>
              </w:rPr>
              <w:t>provision.</w:t>
            </w:r>
            <w:r w:rsidRPr="00A0184F">
              <w:rPr>
                <w:rFonts w:cstheme="minorHAnsi"/>
                <w:sz w:val="20"/>
                <w:szCs w:val="20"/>
              </w:rPr>
              <w:t xml:space="preserve"> </w:t>
            </w:r>
          </w:p>
          <w:p w14:paraId="6AE0B5F1" w14:textId="0053E5B2" w:rsidR="00A0184F" w:rsidRPr="00A0184F" w:rsidRDefault="00A0184F" w:rsidP="00A0184F">
            <w:pPr>
              <w:rPr>
                <w:rFonts w:cstheme="minorHAnsi"/>
                <w:sz w:val="20"/>
                <w:szCs w:val="20"/>
              </w:rPr>
            </w:pPr>
            <w:r w:rsidRPr="00A0184F">
              <w:rPr>
                <w:rFonts w:cstheme="minorHAnsi"/>
                <w:sz w:val="20"/>
                <w:szCs w:val="20"/>
              </w:rPr>
              <w:t xml:space="preserve">(b) where applicable, provide training or take other actions to achieve the necessary </w:t>
            </w:r>
            <w:r w:rsidR="009B4897" w:rsidRPr="00A0184F">
              <w:rPr>
                <w:rFonts w:cstheme="minorHAnsi"/>
                <w:sz w:val="20"/>
                <w:szCs w:val="20"/>
              </w:rPr>
              <w:t>competence.</w:t>
            </w:r>
            <w:r w:rsidRPr="00A0184F">
              <w:rPr>
                <w:rFonts w:cstheme="minorHAnsi"/>
                <w:sz w:val="20"/>
                <w:szCs w:val="20"/>
              </w:rPr>
              <w:t xml:space="preserve"> </w:t>
            </w:r>
          </w:p>
          <w:p w14:paraId="49B0DF5A" w14:textId="77777777" w:rsidR="00A0184F" w:rsidRPr="00A0184F" w:rsidRDefault="00A0184F" w:rsidP="00A0184F">
            <w:pPr>
              <w:rPr>
                <w:rFonts w:cstheme="minorHAnsi"/>
                <w:sz w:val="20"/>
                <w:szCs w:val="20"/>
              </w:rPr>
            </w:pPr>
            <w:r w:rsidRPr="00A0184F">
              <w:rPr>
                <w:rFonts w:cstheme="minorHAnsi"/>
                <w:sz w:val="20"/>
                <w:szCs w:val="20"/>
              </w:rPr>
              <w:t xml:space="preserve">(c) evaluate the effectiveness of the actions taken; </w:t>
            </w:r>
          </w:p>
          <w:p w14:paraId="217562D4" w14:textId="77777777" w:rsidR="00A0184F" w:rsidRPr="00A0184F" w:rsidRDefault="00A0184F" w:rsidP="00A0184F">
            <w:pPr>
              <w:rPr>
                <w:rFonts w:cstheme="minorHAnsi"/>
                <w:sz w:val="20"/>
                <w:szCs w:val="20"/>
              </w:rPr>
            </w:pPr>
            <w:r w:rsidRPr="00A0184F">
              <w:rPr>
                <w:rFonts w:cstheme="minorHAnsi"/>
                <w:sz w:val="20"/>
                <w:szCs w:val="20"/>
              </w:rPr>
              <w:t xml:space="preserve">(d) ensure that personnel are aware of the relevance and importance of their activities and how they contribute to the achievement of the objectives; and </w:t>
            </w:r>
          </w:p>
          <w:p w14:paraId="2F5D1E68" w14:textId="03D4B978" w:rsidR="005C3875" w:rsidRPr="00655153" w:rsidRDefault="00A0184F" w:rsidP="00A0184F">
            <w:pPr>
              <w:rPr>
                <w:rFonts w:cstheme="minorHAnsi"/>
                <w:sz w:val="20"/>
                <w:szCs w:val="20"/>
              </w:rPr>
            </w:pPr>
            <w:r w:rsidRPr="00A0184F">
              <w:rPr>
                <w:rFonts w:cstheme="minorHAnsi"/>
                <w:sz w:val="20"/>
                <w:szCs w:val="20"/>
              </w:rPr>
              <w:t xml:space="preserve">(e) maintain appropriate records of education, training, </w:t>
            </w:r>
            <w:r w:rsidR="009B4897" w:rsidRPr="00A0184F">
              <w:rPr>
                <w:rFonts w:cstheme="minorHAnsi"/>
                <w:sz w:val="20"/>
                <w:szCs w:val="20"/>
              </w:rPr>
              <w:t>skills,</w:t>
            </w:r>
            <w:r w:rsidRPr="00A0184F">
              <w:rPr>
                <w:rFonts w:cstheme="minorHAnsi"/>
                <w:sz w:val="20"/>
                <w:szCs w:val="20"/>
              </w:rPr>
              <w:t xml:space="preserve"> and experience</w:t>
            </w:r>
          </w:p>
        </w:tc>
        <w:tc>
          <w:tcPr>
            <w:tcW w:w="714" w:type="dxa"/>
          </w:tcPr>
          <w:p w14:paraId="226448E2" w14:textId="77777777" w:rsidR="005C3875" w:rsidRPr="00655153" w:rsidRDefault="001C7E80" w:rsidP="005C3875">
            <w:pPr>
              <w:rPr>
                <w:rFonts w:cstheme="minorHAnsi"/>
                <w:sz w:val="20"/>
                <w:szCs w:val="20"/>
              </w:rPr>
            </w:pPr>
            <w:hyperlink w:anchor="AMC1_OR_B_005a6" w:history="1">
              <w:r w:rsidR="005C3875" w:rsidRPr="00AB772A">
                <w:rPr>
                  <w:rStyle w:val="Hyperlink"/>
                  <w:rFonts w:cstheme="minorHAnsi"/>
                  <w:sz w:val="20"/>
                  <w:szCs w:val="20"/>
                </w:rPr>
                <w:t>373</w:t>
              </w:r>
            </w:hyperlink>
          </w:p>
        </w:tc>
      </w:tr>
      <w:tr w:rsidR="005C3875" w:rsidRPr="00C91B78" w14:paraId="4E8FF900" w14:textId="77777777" w:rsidTr="00D745DB">
        <w:trPr>
          <w:trHeight w:val="567"/>
        </w:trPr>
        <w:tc>
          <w:tcPr>
            <w:tcW w:w="3175" w:type="dxa"/>
            <w:shd w:val="clear" w:color="auto" w:fill="auto"/>
          </w:tcPr>
          <w:p w14:paraId="2BB0D84D" w14:textId="77777777" w:rsidR="005C3875" w:rsidRPr="005225A6" w:rsidRDefault="00E25FD4" w:rsidP="005C3875">
            <w:pPr>
              <w:rPr>
                <w:rFonts w:cstheme="minorHAnsi"/>
                <w:b/>
                <w:bCs/>
                <w:color w:val="C00000"/>
                <w:sz w:val="20"/>
                <w:szCs w:val="20"/>
              </w:rPr>
            </w:pPr>
            <w:r>
              <w:rPr>
                <w:rFonts w:cstheme="minorHAnsi"/>
                <w:b/>
                <w:bCs/>
                <w:color w:val="C00000"/>
                <w:sz w:val="20"/>
                <w:szCs w:val="20"/>
              </w:rPr>
              <w:t>Enter reference(s) where compliance is indicated</w:t>
            </w:r>
          </w:p>
        </w:tc>
        <w:tc>
          <w:tcPr>
            <w:tcW w:w="10184" w:type="dxa"/>
            <w:shd w:val="clear" w:color="auto" w:fill="auto"/>
          </w:tcPr>
          <w:p w14:paraId="3A66DD50" w14:textId="77777777" w:rsidR="005C3875" w:rsidRPr="00D077F2" w:rsidRDefault="005C3875" w:rsidP="005C3875">
            <w:pPr>
              <w:rPr>
                <w:rFonts w:cstheme="minorHAnsi"/>
                <w:color w:val="FF0000"/>
                <w:sz w:val="20"/>
                <w:szCs w:val="20"/>
              </w:rPr>
            </w:pPr>
          </w:p>
        </w:tc>
        <w:tc>
          <w:tcPr>
            <w:tcW w:w="714" w:type="dxa"/>
          </w:tcPr>
          <w:p w14:paraId="174509A7" w14:textId="77777777" w:rsidR="005C3875" w:rsidRPr="00D077F2" w:rsidRDefault="005C3875" w:rsidP="005C3875">
            <w:pPr>
              <w:rPr>
                <w:rFonts w:cstheme="minorHAnsi"/>
                <w:color w:val="FF0000"/>
                <w:sz w:val="20"/>
                <w:szCs w:val="20"/>
              </w:rPr>
            </w:pPr>
          </w:p>
        </w:tc>
      </w:tr>
    </w:tbl>
    <w:p w14:paraId="04504AB9" w14:textId="77777777" w:rsidR="005B1909" w:rsidRDefault="005B1909"/>
    <w:p w14:paraId="174F46E5" w14:textId="77777777" w:rsidR="005B1909" w:rsidRDefault="005B1909"/>
    <w:p w14:paraId="575F6EB2" w14:textId="77777777" w:rsidR="00C40E67" w:rsidRDefault="00C40E67"/>
    <w:tbl>
      <w:tblPr>
        <w:tblStyle w:val="TableGrid"/>
        <w:tblW w:w="14029" w:type="dxa"/>
        <w:tblLook w:val="04A0" w:firstRow="1" w:lastRow="0" w:firstColumn="1" w:lastColumn="0" w:noHBand="0" w:noVBand="1"/>
      </w:tblPr>
      <w:tblGrid>
        <w:gridCol w:w="3171"/>
        <w:gridCol w:w="10145"/>
        <w:gridCol w:w="713"/>
      </w:tblGrid>
      <w:tr w:rsidR="007C62AE" w:rsidRPr="00C91B78" w14:paraId="2FF739C0" w14:textId="77777777" w:rsidTr="00FB3FDC">
        <w:tc>
          <w:tcPr>
            <w:tcW w:w="3171" w:type="dxa"/>
            <w:shd w:val="clear" w:color="auto" w:fill="4026F4"/>
          </w:tcPr>
          <w:p w14:paraId="032682A7" w14:textId="77777777" w:rsidR="007C62AE" w:rsidRPr="00A11793" w:rsidRDefault="007C62AE" w:rsidP="007C62AE">
            <w:pPr>
              <w:rPr>
                <w:rFonts w:cstheme="minorHAnsi"/>
                <w:b/>
                <w:bCs/>
                <w:color w:val="FFFFFF" w:themeColor="background1"/>
                <w:sz w:val="20"/>
                <w:szCs w:val="20"/>
              </w:rPr>
            </w:pPr>
            <w:r w:rsidRPr="00A11793">
              <w:rPr>
                <w:rFonts w:cstheme="minorHAnsi"/>
                <w:b/>
                <w:bCs/>
                <w:color w:val="FFFFFF" w:themeColor="background1"/>
                <w:sz w:val="20"/>
                <w:szCs w:val="20"/>
              </w:rPr>
              <w:lastRenderedPageBreak/>
              <w:t>ATM/ANS.OR.B.005 (a) (7)</w:t>
            </w:r>
            <w:bookmarkStart w:id="83" w:name="RETURN_OR_B_005_a_7"/>
            <w:bookmarkEnd w:id="83"/>
          </w:p>
        </w:tc>
        <w:tc>
          <w:tcPr>
            <w:tcW w:w="10145" w:type="dxa"/>
          </w:tcPr>
          <w:p w14:paraId="776EE7ED" w14:textId="77777777" w:rsidR="007C62AE" w:rsidRPr="00C91B78" w:rsidRDefault="00A0184F" w:rsidP="007C62AE">
            <w:pPr>
              <w:rPr>
                <w:rFonts w:cstheme="minorHAnsi"/>
                <w:sz w:val="20"/>
                <w:szCs w:val="20"/>
              </w:rPr>
            </w:pPr>
            <w:r w:rsidRPr="00A0184F">
              <w:rPr>
                <w:rFonts w:cstheme="minorHAnsi"/>
                <w:sz w:val="20"/>
                <w:szCs w:val="20"/>
              </w:rPr>
              <w:t>Provide a reference that indicates how your organisation’s management system documents a formal means for communication that ensures that all personnel of the service provider are fully aware of the management system that allows critical information to be conveyed and that makes it possible to explain why particular actions are taken and why procedures are introduced or changed</w:t>
            </w:r>
            <w:r w:rsidRPr="00A0184F">
              <w:rPr>
                <w:rFonts w:cstheme="minorHAnsi"/>
                <w:i/>
                <w:sz w:val="20"/>
                <w:szCs w:val="20"/>
              </w:rPr>
              <w:t>. (Note AMC requirement below).</w:t>
            </w:r>
          </w:p>
        </w:tc>
        <w:tc>
          <w:tcPr>
            <w:tcW w:w="713" w:type="dxa"/>
          </w:tcPr>
          <w:p w14:paraId="74C47631" w14:textId="77777777" w:rsidR="007C62AE" w:rsidRPr="007173A3" w:rsidRDefault="001C7E80" w:rsidP="007C62AE">
            <w:pPr>
              <w:rPr>
                <w:rFonts w:cstheme="minorHAnsi"/>
                <w:sz w:val="20"/>
                <w:szCs w:val="20"/>
              </w:rPr>
            </w:pPr>
            <w:hyperlink w:anchor="OR_B_005" w:history="1">
              <w:r w:rsidR="00BE3F30" w:rsidRPr="004D6B1B">
                <w:rPr>
                  <w:rStyle w:val="Hyperlink"/>
                  <w:rFonts w:cstheme="minorHAnsi"/>
                  <w:sz w:val="20"/>
                  <w:szCs w:val="20"/>
                </w:rPr>
                <w:t>373</w:t>
              </w:r>
            </w:hyperlink>
          </w:p>
        </w:tc>
      </w:tr>
      <w:tr w:rsidR="00FB3FDC" w:rsidRPr="00C91B78" w14:paraId="67382D2A" w14:textId="77777777" w:rsidTr="00FB3FDC">
        <w:trPr>
          <w:trHeight w:val="442"/>
        </w:trPr>
        <w:tc>
          <w:tcPr>
            <w:tcW w:w="3171" w:type="dxa"/>
            <w:vMerge w:val="restart"/>
            <w:shd w:val="clear" w:color="auto" w:fill="FFC000"/>
          </w:tcPr>
          <w:p w14:paraId="3A6F4FA5" w14:textId="77777777" w:rsidR="00FB3FDC" w:rsidRPr="00A11793" w:rsidRDefault="00FB3FDC" w:rsidP="007C62AE">
            <w:pPr>
              <w:rPr>
                <w:rFonts w:cstheme="minorHAnsi"/>
                <w:b/>
                <w:bCs/>
                <w:sz w:val="20"/>
                <w:szCs w:val="20"/>
              </w:rPr>
            </w:pPr>
            <w:r w:rsidRPr="00A11793">
              <w:rPr>
                <w:rFonts w:cstheme="minorHAnsi"/>
                <w:b/>
                <w:bCs/>
                <w:sz w:val="20"/>
                <w:szCs w:val="20"/>
              </w:rPr>
              <w:t>AMC1 ATM/ANS.OR.B.005(a)(7)</w:t>
            </w:r>
            <w:bookmarkStart w:id="84" w:name="RETURN_AMC1_OR_B_005a7"/>
            <w:bookmarkEnd w:id="84"/>
            <w:r w:rsidRPr="00A11793">
              <w:rPr>
                <w:b/>
              </w:rPr>
              <w:t xml:space="preserve"> </w:t>
            </w:r>
            <w:r w:rsidRPr="00A11793">
              <w:rPr>
                <w:b/>
                <w:i/>
              </w:rPr>
              <w:t>(</w:t>
            </w:r>
            <w:r w:rsidRPr="00A11793">
              <w:rPr>
                <w:rFonts w:cstheme="minorHAnsi"/>
                <w:b/>
                <w:bCs/>
                <w:i/>
                <w:sz w:val="20"/>
                <w:szCs w:val="20"/>
              </w:rPr>
              <w:t>communication responsibilities)</w:t>
            </w:r>
          </w:p>
        </w:tc>
        <w:tc>
          <w:tcPr>
            <w:tcW w:w="10145" w:type="dxa"/>
            <w:vMerge w:val="restart"/>
          </w:tcPr>
          <w:p w14:paraId="5B4F3F10" w14:textId="77777777" w:rsidR="00FB3FDC" w:rsidRPr="00711AE6" w:rsidRDefault="00FB3FDC" w:rsidP="007C62AE">
            <w:pPr>
              <w:rPr>
                <w:rFonts w:cstheme="minorHAnsi"/>
                <w:sz w:val="20"/>
                <w:szCs w:val="20"/>
              </w:rPr>
            </w:pPr>
            <w:r w:rsidRPr="00711AE6">
              <w:rPr>
                <w:rFonts w:cstheme="minorHAnsi"/>
                <w:sz w:val="20"/>
                <w:szCs w:val="20"/>
              </w:rPr>
              <w:t>The senior management should ensure that appropriate communication processes are established within the service provider and that communication takes place regarding the effectiveness of the management system</w:t>
            </w:r>
            <w:r>
              <w:rPr>
                <w:rFonts w:cstheme="minorHAnsi"/>
                <w:sz w:val="20"/>
                <w:szCs w:val="20"/>
              </w:rPr>
              <w:t xml:space="preserve">. </w:t>
            </w:r>
          </w:p>
        </w:tc>
        <w:tc>
          <w:tcPr>
            <w:tcW w:w="713" w:type="dxa"/>
          </w:tcPr>
          <w:p w14:paraId="0A3325A7" w14:textId="77777777" w:rsidR="00FB3FDC" w:rsidRPr="00711AE6" w:rsidRDefault="001C7E80" w:rsidP="007C62AE">
            <w:pPr>
              <w:rPr>
                <w:rFonts w:cstheme="minorHAnsi"/>
                <w:sz w:val="20"/>
                <w:szCs w:val="20"/>
              </w:rPr>
            </w:pPr>
            <w:hyperlink w:anchor="AMC1_OR_B_005a7" w:history="1">
              <w:r w:rsidR="00FB3FDC" w:rsidRPr="00AB772A">
                <w:rPr>
                  <w:rStyle w:val="Hyperlink"/>
                  <w:rFonts w:cstheme="minorHAnsi"/>
                  <w:sz w:val="20"/>
                  <w:szCs w:val="20"/>
                </w:rPr>
                <w:t>373</w:t>
              </w:r>
            </w:hyperlink>
          </w:p>
        </w:tc>
      </w:tr>
      <w:tr w:rsidR="00FB3FDC" w:rsidRPr="00C91B78" w14:paraId="20A221DF" w14:textId="77777777" w:rsidTr="00FB3FDC">
        <w:trPr>
          <w:trHeight w:val="441"/>
        </w:trPr>
        <w:tc>
          <w:tcPr>
            <w:tcW w:w="3171" w:type="dxa"/>
            <w:vMerge/>
            <w:shd w:val="clear" w:color="auto" w:fill="FFC000"/>
          </w:tcPr>
          <w:p w14:paraId="7129989E" w14:textId="77777777" w:rsidR="00FB3FDC" w:rsidRPr="00A11793" w:rsidRDefault="00FB3FDC" w:rsidP="007C62AE">
            <w:pPr>
              <w:rPr>
                <w:rFonts w:cstheme="minorHAnsi"/>
                <w:b/>
                <w:bCs/>
                <w:sz w:val="20"/>
                <w:szCs w:val="20"/>
              </w:rPr>
            </w:pPr>
          </w:p>
        </w:tc>
        <w:tc>
          <w:tcPr>
            <w:tcW w:w="10145" w:type="dxa"/>
            <w:vMerge/>
          </w:tcPr>
          <w:p w14:paraId="63D0E8F8" w14:textId="77777777" w:rsidR="00FB3FDC" w:rsidRPr="00711AE6" w:rsidRDefault="00FB3FDC" w:rsidP="007C62AE">
            <w:pPr>
              <w:rPr>
                <w:rFonts w:cstheme="minorHAnsi"/>
                <w:sz w:val="20"/>
                <w:szCs w:val="20"/>
              </w:rPr>
            </w:pPr>
          </w:p>
        </w:tc>
        <w:tc>
          <w:tcPr>
            <w:tcW w:w="713" w:type="dxa"/>
            <w:shd w:val="clear" w:color="auto" w:fill="92D050"/>
          </w:tcPr>
          <w:p w14:paraId="608670CC" w14:textId="77777777" w:rsidR="00FB3FDC" w:rsidRDefault="001C7E80" w:rsidP="007C62AE">
            <w:hyperlink w:anchor="UK_GM_AMC1_OR_B_005_a_7" w:history="1">
              <w:r w:rsidR="00FB3FDC" w:rsidRPr="00FB3FDC">
                <w:rPr>
                  <w:rStyle w:val="Hyperlink"/>
                </w:rPr>
                <w:t>UK GM</w:t>
              </w:r>
            </w:hyperlink>
          </w:p>
        </w:tc>
      </w:tr>
      <w:tr w:rsidR="000A2F79" w:rsidRPr="00A11793" w14:paraId="496E5B3C" w14:textId="77777777" w:rsidTr="00FB3FDC">
        <w:trPr>
          <w:trHeight w:val="567"/>
        </w:trPr>
        <w:tc>
          <w:tcPr>
            <w:tcW w:w="3171" w:type="dxa"/>
          </w:tcPr>
          <w:p w14:paraId="06FA20BC" w14:textId="77777777" w:rsidR="000A2F79" w:rsidRPr="00A11793" w:rsidRDefault="00E25FD4" w:rsidP="000A2F79">
            <w:pPr>
              <w:rPr>
                <w:rFonts w:cstheme="minorHAnsi"/>
                <w:b/>
                <w:bCs/>
                <w:color w:val="C00000"/>
                <w:sz w:val="20"/>
                <w:szCs w:val="20"/>
              </w:rPr>
            </w:pPr>
            <w:r>
              <w:rPr>
                <w:rFonts w:cstheme="minorHAnsi"/>
                <w:b/>
                <w:bCs/>
                <w:color w:val="C00000"/>
                <w:sz w:val="20"/>
                <w:szCs w:val="20"/>
              </w:rPr>
              <w:t>Enter reference(s) where compliance is indicated</w:t>
            </w:r>
          </w:p>
        </w:tc>
        <w:tc>
          <w:tcPr>
            <w:tcW w:w="10145" w:type="dxa"/>
          </w:tcPr>
          <w:p w14:paraId="44C69307" w14:textId="77777777" w:rsidR="000A2F79" w:rsidRPr="00A11793" w:rsidRDefault="000A2F79" w:rsidP="000A2F79">
            <w:pPr>
              <w:rPr>
                <w:rFonts w:cstheme="minorHAnsi"/>
                <w:color w:val="C00000"/>
                <w:sz w:val="20"/>
                <w:szCs w:val="20"/>
              </w:rPr>
            </w:pPr>
          </w:p>
        </w:tc>
        <w:tc>
          <w:tcPr>
            <w:tcW w:w="713" w:type="dxa"/>
          </w:tcPr>
          <w:p w14:paraId="11035F5E" w14:textId="77777777" w:rsidR="000A2F79" w:rsidRPr="00A11793" w:rsidRDefault="000A2F79" w:rsidP="000A2F79">
            <w:pPr>
              <w:rPr>
                <w:rFonts w:cstheme="minorHAnsi"/>
                <w:color w:val="C00000"/>
                <w:sz w:val="20"/>
                <w:szCs w:val="20"/>
              </w:rPr>
            </w:pPr>
          </w:p>
        </w:tc>
      </w:tr>
      <w:tr w:rsidR="000A2F79" w:rsidRPr="00F424B9" w14:paraId="64B94A46" w14:textId="77777777" w:rsidTr="00FB3FDC">
        <w:tc>
          <w:tcPr>
            <w:tcW w:w="3171" w:type="dxa"/>
            <w:shd w:val="clear" w:color="auto" w:fill="4026F4"/>
          </w:tcPr>
          <w:p w14:paraId="29AEEE94" w14:textId="77777777" w:rsidR="000A2F79" w:rsidRPr="00A11793" w:rsidRDefault="000A2F79" w:rsidP="000A2F79">
            <w:pPr>
              <w:rPr>
                <w:rFonts w:cstheme="minorHAnsi"/>
                <w:b/>
                <w:bCs/>
                <w:color w:val="FFFFFF" w:themeColor="background1"/>
                <w:sz w:val="20"/>
                <w:szCs w:val="20"/>
              </w:rPr>
            </w:pPr>
            <w:r w:rsidRPr="00A11793">
              <w:rPr>
                <w:rFonts w:cstheme="minorHAnsi"/>
                <w:b/>
                <w:bCs/>
                <w:color w:val="FFFFFF" w:themeColor="background1"/>
                <w:sz w:val="20"/>
                <w:szCs w:val="20"/>
              </w:rPr>
              <w:t>ATM/ANS.OR.B.005 (b</w:t>
            </w:r>
            <w:r w:rsidRPr="00A11793">
              <w:rPr>
                <w:rFonts w:cstheme="minorHAnsi"/>
                <w:b/>
                <w:bCs/>
                <w:i/>
                <w:color w:val="FFFFFF" w:themeColor="background1"/>
                <w:sz w:val="20"/>
                <w:szCs w:val="20"/>
              </w:rPr>
              <w:t>)</w:t>
            </w:r>
            <w:r w:rsidRPr="00A11793">
              <w:rPr>
                <w:b/>
                <w:bCs/>
                <w:i/>
                <w:color w:val="FFFFFF" w:themeColor="background1"/>
                <w:sz w:val="20"/>
                <w:szCs w:val="20"/>
              </w:rPr>
              <w:t xml:space="preserve"> </w:t>
            </w:r>
            <w:bookmarkStart w:id="85" w:name="RETURN_OR_B_005_b"/>
            <w:bookmarkEnd w:id="85"/>
          </w:p>
        </w:tc>
        <w:tc>
          <w:tcPr>
            <w:tcW w:w="10145" w:type="dxa"/>
          </w:tcPr>
          <w:p w14:paraId="37037F2E" w14:textId="77777777" w:rsidR="000A2F79" w:rsidRPr="00F424B9" w:rsidRDefault="00300534" w:rsidP="000A2F79">
            <w:pPr>
              <w:rPr>
                <w:rFonts w:cstheme="minorHAnsi"/>
                <w:sz w:val="20"/>
                <w:szCs w:val="20"/>
              </w:rPr>
            </w:pPr>
            <w:r w:rsidRPr="00300534">
              <w:rPr>
                <w:rFonts w:cstheme="minorHAnsi"/>
                <w:sz w:val="20"/>
                <w:szCs w:val="20"/>
              </w:rPr>
              <w:t xml:space="preserve">Provide a reference that indicates how your organisation’s management system documents </w:t>
            </w:r>
            <w:r>
              <w:rPr>
                <w:rFonts w:cstheme="minorHAnsi"/>
                <w:sz w:val="20"/>
                <w:szCs w:val="20"/>
              </w:rPr>
              <w:t>a</w:t>
            </w:r>
            <w:r w:rsidR="000A2F79" w:rsidRPr="007173A3">
              <w:rPr>
                <w:rFonts w:cstheme="minorHAnsi"/>
                <w:sz w:val="20"/>
                <w:szCs w:val="20"/>
              </w:rPr>
              <w:t xml:space="preserve"> process for making personnel aware of their responsibilities,</w:t>
            </w:r>
            <w:r w:rsidR="000A2F79">
              <w:rPr>
                <w:rFonts w:cstheme="minorHAnsi"/>
                <w:sz w:val="20"/>
                <w:szCs w:val="20"/>
              </w:rPr>
              <w:t xml:space="preserve"> documentation of key processes</w:t>
            </w:r>
            <w:r w:rsidR="000A2F79" w:rsidRPr="007173A3">
              <w:rPr>
                <w:rFonts w:cstheme="minorHAnsi"/>
                <w:sz w:val="20"/>
                <w:szCs w:val="20"/>
              </w:rPr>
              <w:t xml:space="preserve"> and the proc</w:t>
            </w:r>
            <w:r w:rsidR="000A2F79">
              <w:rPr>
                <w:rFonts w:cstheme="minorHAnsi"/>
                <w:sz w:val="20"/>
                <w:szCs w:val="20"/>
              </w:rPr>
              <w:t xml:space="preserve">edure for the amendment of the management system </w:t>
            </w:r>
            <w:r w:rsidR="000A2F79" w:rsidRPr="007173A3">
              <w:rPr>
                <w:rFonts w:cstheme="minorHAnsi"/>
                <w:sz w:val="20"/>
                <w:szCs w:val="20"/>
              </w:rPr>
              <w:t>processes.</w:t>
            </w:r>
            <w:r w:rsidR="003D4E95" w:rsidRPr="00A0184F">
              <w:rPr>
                <w:rFonts w:cstheme="minorHAnsi"/>
                <w:i/>
                <w:sz w:val="20"/>
                <w:szCs w:val="20"/>
              </w:rPr>
              <w:t xml:space="preserve"> (Note AMC requirement below).</w:t>
            </w:r>
          </w:p>
        </w:tc>
        <w:tc>
          <w:tcPr>
            <w:tcW w:w="713" w:type="dxa"/>
          </w:tcPr>
          <w:p w14:paraId="1C32D244" w14:textId="77777777" w:rsidR="000A2F79" w:rsidRDefault="001C7E80" w:rsidP="000A2F79">
            <w:pPr>
              <w:rPr>
                <w:rFonts w:cstheme="minorHAnsi"/>
                <w:sz w:val="20"/>
                <w:szCs w:val="20"/>
              </w:rPr>
            </w:pPr>
            <w:hyperlink w:anchor="OR_B_005" w:history="1">
              <w:r w:rsidR="003D4E95" w:rsidRPr="004D6B1B">
                <w:rPr>
                  <w:rStyle w:val="Hyperlink"/>
                  <w:rFonts w:cstheme="minorHAnsi"/>
                  <w:sz w:val="20"/>
                  <w:szCs w:val="20"/>
                </w:rPr>
                <w:t>373</w:t>
              </w:r>
            </w:hyperlink>
          </w:p>
        </w:tc>
      </w:tr>
      <w:tr w:rsidR="000A2F79" w:rsidRPr="00C91B78" w14:paraId="3F72FFA0" w14:textId="77777777" w:rsidTr="00FB3FDC">
        <w:trPr>
          <w:trHeight w:val="567"/>
        </w:trPr>
        <w:tc>
          <w:tcPr>
            <w:tcW w:w="3171" w:type="dxa"/>
            <w:shd w:val="clear" w:color="auto" w:fill="FFC000"/>
          </w:tcPr>
          <w:p w14:paraId="33635BE3" w14:textId="77777777" w:rsidR="000A2F79" w:rsidRPr="00A11793" w:rsidRDefault="000A2F79" w:rsidP="000A2F79">
            <w:pPr>
              <w:rPr>
                <w:rFonts w:cstheme="minorHAnsi"/>
                <w:b/>
                <w:bCs/>
                <w:sz w:val="20"/>
                <w:szCs w:val="20"/>
              </w:rPr>
            </w:pPr>
            <w:r w:rsidRPr="00A11793">
              <w:rPr>
                <w:rFonts w:cstheme="minorHAnsi"/>
                <w:b/>
                <w:bCs/>
                <w:sz w:val="20"/>
                <w:szCs w:val="20"/>
              </w:rPr>
              <w:t>AMC1 ATM/ANS.OR.B.005(b)</w:t>
            </w:r>
            <w:r w:rsidRPr="00A11793">
              <w:rPr>
                <w:b/>
              </w:rPr>
              <w:t xml:space="preserve"> </w:t>
            </w:r>
            <w:bookmarkStart w:id="86" w:name="RETURN_AMC1_OR_B_005b"/>
            <w:bookmarkEnd w:id="86"/>
            <w:r w:rsidRPr="00A11793">
              <w:rPr>
                <w:b/>
                <w:i/>
              </w:rPr>
              <w:t>(</w:t>
            </w:r>
            <w:r w:rsidRPr="00A11793">
              <w:rPr>
                <w:rFonts w:cstheme="minorHAnsi"/>
                <w:b/>
                <w:bCs/>
                <w:i/>
                <w:sz w:val="20"/>
                <w:szCs w:val="20"/>
              </w:rPr>
              <w:t>service provider’s management system documentation)</w:t>
            </w:r>
          </w:p>
        </w:tc>
        <w:tc>
          <w:tcPr>
            <w:tcW w:w="10145" w:type="dxa"/>
          </w:tcPr>
          <w:p w14:paraId="05C8E1FE" w14:textId="77777777" w:rsidR="000A2F79" w:rsidRPr="002D232C" w:rsidRDefault="00300534" w:rsidP="000A2F79">
            <w:pPr>
              <w:rPr>
                <w:rFonts w:cstheme="minorHAnsi"/>
                <w:sz w:val="20"/>
                <w:szCs w:val="20"/>
              </w:rPr>
            </w:pPr>
            <w:r>
              <w:rPr>
                <w:rFonts w:cstheme="minorHAnsi"/>
                <w:sz w:val="20"/>
                <w:szCs w:val="20"/>
              </w:rPr>
              <w:t>The process must include all the requirements of this AMC (a) to (g)</w:t>
            </w:r>
          </w:p>
        </w:tc>
        <w:tc>
          <w:tcPr>
            <w:tcW w:w="713" w:type="dxa"/>
          </w:tcPr>
          <w:p w14:paraId="06928E8A" w14:textId="77777777" w:rsidR="000A2F79" w:rsidRPr="002D232C" w:rsidRDefault="001C7E80" w:rsidP="000A2F79">
            <w:pPr>
              <w:rPr>
                <w:rFonts w:cstheme="minorHAnsi"/>
                <w:sz w:val="20"/>
                <w:szCs w:val="20"/>
              </w:rPr>
            </w:pPr>
            <w:hyperlink w:anchor="AMC1_OR_B_005b" w:history="1">
              <w:r w:rsidR="00427295" w:rsidRPr="00AB772A">
                <w:rPr>
                  <w:rStyle w:val="Hyperlink"/>
                  <w:rFonts w:cstheme="minorHAnsi"/>
                  <w:sz w:val="20"/>
                  <w:szCs w:val="20"/>
                </w:rPr>
                <w:t>373</w:t>
              </w:r>
            </w:hyperlink>
          </w:p>
        </w:tc>
      </w:tr>
      <w:tr w:rsidR="000A2F79" w:rsidRPr="00A11793" w14:paraId="558A3D8A" w14:textId="77777777" w:rsidTr="00FB3FDC">
        <w:trPr>
          <w:trHeight w:val="567"/>
        </w:trPr>
        <w:tc>
          <w:tcPr>
            <w:tcW w:w="3171" w:type="dxa"/>
          </w:tcPr>
          <w:p w14:paraId="39C57F82" w14:textId="77777777" w:rsidR="000A2F79" w:rsidRPr="00A11793" w:rsidRDefault="00E25FD4" w:rsidP="000A2F79">
            <w:pPr>
              <w:rPr>
                <w:rFonts w:cstheme="minorHAnsi"/>
                <w:b/>
                <w:bCs/>
                <w:color w:val="C00000"/>
                <w:sz w:val="20"/>
                <w:szCs w:val="20"/>
              </w:rPr>
            </w:pPr>
            <w:r>
              <w:rPr>
                <w:rFonts w:cstheme="minorHAnsi"/>
                <w:b/>
                <w:bCs/>
                <w:color w:val="C00000"/>
                <w:sz w:val="20"/>
                <w:szCs w:val="20"/>
              </w:rPr>
              <w:t>Enter reference(s) where compliance is indicated</w:t>
            </w:r>
          </w:p>
        </w:tc>
        <w:tc>
          <w:tcPr>
            <w:tcW w:w="10145" w:type="dxa"/>
          </w:tcPr>
          <w:p w14:paraId="68B964A8" w14:textId="77777777" w:rsidR="000A2F79" w:rsidRPr="00A11793" w:rsidRDefault="000A2F79" w:rsidP="000A2F79">
            <w:pPr>
              <w:rPr>
                <w:rFonts w:cstheme="minorHAnsi"/>
                <w:color w:val="C00000"/>
                <w:sz w:val="20"/>
                <w:szCs w:val="20"/>
              </w:rPr>
            </w:pPr>
          </w:p>
        </w:tc>
        <w:tc>
          <w:tcPr>
            <w:tcW w:w="713" w:type="dxa"/>
          </w:tcPr>
          <w:p w14:paraId="2B577758" w14:textId="77777777" w:rsidR="000A2F79" w:rsidRPr="00A11793" w:rsidRDefault="000A2F79" w:rsidP="000A2F79">
            <w:pPr>
              <w:rPr>
                <w:rFonts w:cstheme="minorHAnsi"/>
                <w:color w:val="C00000"/>
                <w:sz w:val="20"/>
                <w:szCs w:val="20"/>
              </w:rPr>
            </w:pPr>
          </w:p>
        </w:tc>
      </w:tr>
      <w:tr w:rsidR="000A2F79" w:rsidRPr="00A56B1D" w14:paraId="7E5429E6" w14:textId="77777777" w:rsidTr="00FB3FDC">
        <w:tc>
          <w:tcPr>
            <w:tcW w:w="3171" w:type="dxa"/>
            <w:shd w:val="clear" w:color="auto" w:fill="4026F4"/>
          </w:tcPr>
          <w:p w14:paraId="3367B76B" w14:textId="77777777" w:rsidR="000A2F79" w:rsidRPr="00A11793" w:rsidRDefault="000A2F79" w:rsidP="000A2F79">
            <w:pPr>
              <w:rPr>
                <w:rFonts w:cstheme="minorHAnsi"/>
                <w:bCs/>
                <w:color w:val="FFFFFF" w:themeColor="background1"/>
                <w:sz w:val="20"/>
                <w:szCs w:val="20"/>
              </w:rPr>
            </w:pPr>
            <w:bookmarkStart w:id="87" w:name="_Hlk518304290"/>
            <w:bookmarkStart w:id="88" w:name="_Hlk508977526"/>
            <w:r w:rsidRPr="00A11793">
              <w:rPr>
                <w:rFonts w:cstheme="minorHAnsi"/>
                <w:b/>
                <w:bCs/>
                <w:color w:val="FFFFFF" w:themeColor="background1"/>
                <w:sz w:val="20"/>
                <w:szCs w:val="20"/>
              </w:rPr>
              <w:t>ATM/ANS.OR.B.005 (c)</w:t>
            </w:r>
            <w:bookmarkStart w:id="89" w:name="RETURN_OR_B_005_c"/>
            <w:bookmarkEnd w:id="89"/>
          </w:p>
        </w:tc>
        <w:tc>
          <w:tcPr>
            <w:tcW w:w="10145" w:type="dxa"/>
          </w:tcPr>
          <w:p w14:paraId="2CF44702" w14:textId="77777777" w:rsidR="000A2F79" w:rsidRPr="00A56B1D" w:rsidRDefault="003D4E95" w:rsidP="000A2F79">
            <w:pPr>
              <w:rPr>
                <w:rFonts w:cstheme="minorHAnsi"/>
                <w:sz w:val="20"/>
                <w:szCs w:val="20"/>
              </w:rPr>
            </w:pPr>
            <w:r w:rsidRPr="003D4E95">
              <w:rPr>
                <w:rFonts w:cstheme="minorHAnsi"/>
                <w:sz w:val="20"/>
                <w:szCs w:val="20"/>
              </w:rPr>
              <w:t xml:space="preserve">Provide a reference that indicates how your organisation’s management system documents </w:t>
            </w:r>
            <w:r w:rsidR="006569B7">
              <w:rPr>
                <w:rFonts w:cstheme="minorHAnsi"/>
                <w:sz w:val="20"/>
                <w:szCs w:val="20"/>
              </w:rPr>
              <w:t>a process</w:t>
            </w:r>
            <w:r w:rsidRPr="003D4E95">
              <w:rPr>
                <w:rFonts w:cstheme="minorHAnsi"/>
                <w:sz w:val="20"/>
                <w:szCs w:val="20"/>
              </w:rPr>
              <w:t xml:space="preserve"> to monitor compliance of its organisation with the applicable requirements and the adequacy of the procedures. Compliance monitoring shall include a feedback system of findings to the accountable manager to ensure effective implementation of corrective actions as necessary.</w:t>
            </w:r>
          </w:p>
        </w:tc>
        <w:tc>
          <w:tcPr>
            <w:tcW w:w="713" w:type="dxa"/>
          </w:tcPr>
          <w:p w14:paraId="3254E7FA" w14:textId="77777777" w:rsidR="000A2F79" w:rsidRDefault="001C7E80" w:rsidP="000A2F79">
            <w:pPr>
              <w:rPr>
                <w:rFonts w:cstheme="minorHAnsi"/>
                <w:sz w:val="20"/>
                <w:szCs w:val="20"/>
              </w:rPr>
            </w:pPr>
            <w:hyperlink w:anchor="OR_B_005" w:history="1">
              <w:r w:rsidR="003D4E95" w:rsidRPr="004D6B1B">
                <w:rPr>
                  <w:rStyle w:val="Hyperlink"/>
                  <w:rFonts w:cstheme="minorHAnsi"/>
                  <w:sz w:val="20"/>
                  <w:szCs w:val="20"/>
                </w:rPr>
                <w:t>373</w:t>
              </w:r>
            </w:hyperlink>
          </w:p>
        </w:tc>
      </w:tr>
      <w:bookmarkEnd w:id="87"/>
      <w:bookmarkEnd w:id="88"/>
      <w:tr w:rsidR="00DD0B29" w:rsidRPr="00A56B1D" w14:paraId="141BEA0F" w14:textId="77777777" w:rsidTr="00FB3FDC">
        <w:tc>
          <w:tcPr>
            <w:tcW w:w="3171" w:type="dxa"/>
          </w:tcPr>
          <w:p w14:paraId="7DD852B7" w14:textId="77777777" w:rsidR="00DD0B29" w:rsidRPr="00A11793" w:rsidRDefault="00E25FD4" w:rsidP="00DD0B29">
            <w:pPr>
              <w:rPr>
                <w:rFonts w:cstheme="minorHAnsi"/>
                <w:b/>
                <w:bCs/>
                <w:color w:val="C00000"/>
                <w:sz w:val="20"/>
                <w:szCs w:val="20"/>
              </w:rPr>
            </w:pPr>
            <w:r>
              <w:rPr>
                <w:rFonts w:cstheme="minorHAnsi"/>
                <w:b/>
                <w:bCs/>
                <w:color w:val="C00000"/>
                <w:sz w:val="20"/>
                <w:szCs w:val="20"/>
              </w:rPr>
              <w:t>Enter reference(s) where compliance is indicated</w:t>
            </w:r>
          </w:p>
        </w:tc>
        <w:tc>
          <w:tcPr>
            <w:tcW w:w="10145" w:type="dxa"/>
          </w:tcPr>
          <w:p w14:paraId="6EEA218D" w14:textId="77777777" w:rsidR="00DD0B29" w:rsidRPr="003D4E95" w:rsidRDefault="00DD0B29" w:rsidP="00DD0B29">
            <w:pPr>
              <w:rPr>
                <w:rFonts w:cstheme="minorHAnsi"/>
                <w:sz w:val="20"/>
                <w:szCs w:val="20"/>
              </w:rPr>
            </w:pPr>
          </w:p>
        </w:tc>
        <w:tc>
          <w:tcPr>
            <w:tcW w:w="713" w:type="dxa"/>
          </w:tcPr>
          <w:p w14:paraId="27160DCB" w14:textId="77777777" w:rsidR="00DD0B29" w:rsidRDefault="00DD0B29" w:rsidP="00DD0B29"/>
        </w:tc>
      </w:tr>
      <w:tr w:rsidR="00DD0B29" w:rsidRPr="004D0D78" w14:paraId="2CBD3195" w14:textId="77777777" w:rsidTr="00FB3FDC">
        <w:trPr>
          <w:trHeight w:val="567"/>
        </w:trPr>
        <w:tc>
          <w:tcPr>
            <w:tcW w:w="3171" w:type="dxa"/>
            <w:shd w:val="clear" w:color="auto" w:fill="FFC000"/>
          </w:tcPr>
          <w:p w14:paraId="0DEEF59A" w14:textId="77777777" w:rsidR="00DD0B29" w:rsidRPr="00A11793" w:rsidRDefault="00DD0B29" w:rsidP="00DD0B29">
            <w:pPr>
              <w:rPr>
                <w:rFonts w:cstheme="minorHAnsi"/>
                <w:b/>
                <w:bCs/>
                <w:sz w:val="20"/>
                <w:szCs w:val="20"/>
              </w:rPr>
            </w:pPr>
            <w:r w:rsidRPr="00A11793">
              <w:rPr>
                <w:rFonts w:cstheme="minorHAnsi"/>
                <w:b/>
                <w:bCs/>
                <w:sz w:val="20"/>
                <w:szCs w:val="20"/>
              </w:rPr>
              <w:t>AMC1 ATM/ANS.OR.B.005(c)</w:t>
            </w:r>
            <w:r w:rsidRPr="00A11793">
              <w:rPr>
                <w:b/>
              </w:rPr>
              <w:t xml:space="preserve"> </w:t>
            </w:r>
            <w:bookmarkStart w:id="90" w:name="RETURN_AMC1_OR_B_005c"/>
            <w:bookmarkEnd w:id="90"/>
            <w:r w:rsidRPr="00A11793">
              <w:rPr>
                <w:b/>
                <w:i/>
              </w:rPr>
              <w:t>(</w:t>
            </w:r>
            <w:r w:rsidRPr="00A11793">
              <w:rPr>
                <w:rFonts w:cstheme="minorHAnsi"/>
                <w:b/>
                <w:bCs/>
                <w:i/>
                <w:sz w:val="20"/>
                <w:szCs w:val="20"/>
              </w:rPr>
              <w:t>compliance monitoring — general for complex service providers)</w:t>
            </w:r>
          </w:p>
        </w:tc>
        <w:tc>
          <w:tcPr>
            <w:tcW w:w="10145" w:type="dxa"/>
          </w:tcPr>
          <w:p w14:paraId="2350D89C" w14:textId="77777777" w:rsidR="00284563" w:rsidRPr="00E53169" w:rsidRDefault="00284563" w:rsidP="00284563">
            <w:pPr>
              <w:rPr>
                <w:rFonts w:cstheme="minorHAnsi"/>
                <w:b/>
                <w:sz w:val="20"/>
                <w:szCs w:val="20"/>
              </w:rPr>
            </w:pPr>
            <w:r>
              <w:rPr>
                <w:rFonts w:cstheme="minorHAnsi"/>
                <w:b/>
                <w:color w:val="C00000"/>
                <w:sz w:val="20"/>
                <w:szCs w:val="20"/>
                <w:highlight w:val="yellow"/>
              </w:rPr>
              <w:t>ONLY</w:t>
            </w:r>
            <w:r w:rsidRPr="00E53169">
              <w:rPr>
                <w:rFonts w:cstheme="minorHAnsi"/>
                <w:b/>
                <w:color w:val="C00000"/>
                <w:sz w:val="20"/>
                <w:szCs w:val="20"/>
                <w:highlight w:val="yellow"/>
              </w:rPr>
              <w:t xml:space="preserve"> COMPLEX PROVIDERS</w:t>
            </w:r>
            <w:r>
              <w:rPr>
                <w:rFonts w:cstheme="minorHAnsi"/>
                <w:b/>
                <w:color w:val="C00000"/>
                <w:sz w:val="20"/>
                <w:szCs w:val="20"/>
                <w:highlight w:val="yellow"/>
              </w:rPr>
              <w:t xml:space="preserve"> NEED TO COMPLY WITH THIS REQUIREMENT</w:t>
            </w:r>
            <w:r w:rsidRPr="00E53169">
              <w:rPr>
                <w:rFonts w:cstheme="minorHAnsi"/>
                <w:b/>
                <w:color w:val="C00000"/>
                <w:sz w:val="20"/>
                <w:szCs w:val="20"/>
                <w:highlight w:val="yellow"/>
              </w:rPr>
              <w:t>.</w:t>
            </w:r>
          </w:p>
          <w:p w14:paraId="6F928CF8" w14:textId="77777777" w:rsidR="00DD0B29" w:rsidRPr="004D0D78" w:rsidRDefault="006569B7" w:rsidP="00DD0B29">
            <w:pPr>
              <w:rPr>
                <w:rFonts w:cstheme="minorHAnsi"/>
                <w:sz w:val="20"/>
                <w:szCs w:val="20"/>
              </w:rPr>
            </w:pPr>
            <w:r w:rsidRPr="006569B7">
              <w:rPr>
                <w:rFonts w:cstheme="minorHAnsi"/>
                <w:sz w:val="20"/>
                <w:szCs w:val="20"/>
              </w:rPr>
              <w:t xml:space="preserve">The process must include all the requirements of this AMC </w:t>
            </w:r>
            <w:r>
              <w:rPr>
                <w:rFonts w:cstheme="minorHAnsi"/>
                <w:sz w:val="20"/>
                <w:szCs w:val="20"/>
              </w:rPr>
              <w:t>(a) to (e)</w:t>
            </w:r>
            <w:r w:rsidR="00A45A15">
              <w:rPr>
                <w:rFonts w:cstheme="minorHAnsi"/>
                <w:sz w:val="20"/>
                <w:szCs w:val="20"/>
              </w:rPr>
              <w:t>.</w:t>
            </w:r>
          </w:p>
        </w:tc>
        <w:tc>
          <w:tcPr>
            <w:tcW w:w="713" w:type="dxa"/>
          </w:tcPr>
          <w:p w14:paraId="6436FE0D" w14:textId="77777777" w:rsidR="00DD0B29" w:rsidRPr="004D0D78" w:rsidRDefault="001C7E80" w:rsidP="00DD0B29">
            <w:pPr>
              <w:rPr>
                <w:rFonts w:cstheme="minorHAnsi"/>
                <w:sz w:val="20"/>
                <w:szCs w:val="20"/>
                <w:highlight w:val="yellow"/>
              </w:rPr>
            </w:pPr>
            <w:hyperlink w:anchor="AMC1_OR_B_005c" w:history="1">
              <w:r w:rsidR="00DD0B29" w:rsidRPr="00AB772A">
                <w:rPr>
                  <w:rStyle w:val="Hyperlink"/>
                  <w:rFonts w:cstheme="minorHAnsi"/>
                  <w:sz w:val="20"/>
                  <w:szCs w:val="20"/>
                </w:rPr>
                <w:t>373</w:t>
              </w:r>
            </w:hyperlink>
          </w:p>
        </w:tc>
      </w:tr>
      <w:tr w:rsidR="00DD0B29" w:rsidRPr="00A11793" w14:paraId="0B4790E6" w14:textId="77777777" w:rsidTr="00284563">
        <w:trPr>
          <w:trHeight w:val="567"/>
        </w:trPr>
        <w:tc>
          <w:tcPr>
            <w:tcW w:w="3171" w:type="dxa"/>
            <w:shd w:val="clear" w:color="auto" w:fill="F2F2F2" w:themeFill="background1" w:themeFillShade="F2"/>
          </w:tcPr>
          <w:p w14:paraId="7123FA71" w14:textId="77777777" w:rsidR="00DD0B29" w:rsidRPr="00A11793" w:rsidRDefault="00DD0B29" w:rsidP="00DD0B29">
            <w:pPr>
              <w:rPr>
                <w:rFonts w:cstheme="minorHAnsi"/>
                <w:b/>
                <w:bCs/>
                <w:color w:val="C00000"/>
                <w:sz w:val="20"/>
                <w:szCs w:val="20"/>
              </w:rPr>
            </w:pPr>
          </w:p>
        </w:tc>
        <w:tc>
          <w:tcPr>
            <w:tcW w:w="10145" w:type="dxa"/>
            <w:shd w:val="clear" w:color="auto" w:fill="F2F2F2" w:themeFill="background1" w:themeFillShade="F2"/>
          </w:tcPr>
          <w:p w14:paraId="0C4BAEAD" w14:textId="77777777" w:rsidR="00DD0B29" w:rsidRPr="00A11793" w:rsidRDefault="00284563" w:rsidP="00DD0B29">
            <w:pPr>
              <w:rPr>
                <w:rFonts w:cstheme="minorHAnsi"/>
                <w:color w:val="C00000"/>
                <w:sz w:val="20"/>
                <w:szCs w:val="20"/>
              </w:rPr>
            </w:pPr>
            <w:r>
              <w:rPr>
                <w:rFonts w:cstheme="minorHAnsi"/>
                <w:color w:val="C00000"/>
                <w:sz w:val="20"/>
                <w:szCs w:val="20"/>
              </w:rPr>
              <w:t>Complex providers are to ensure that its compliance monitoring process includes all the requirements of this AMC</w:t>
            </w:r>
          </w:p>
        </w:tc>
        <w:tc>
          <w:tcPr>
            <w:tcW w:w="713" w:type="dxa"/>
            <w:shd w:val="clear" w:color="auto" w:fill="F2F2F2" w:themeFill="background1" w:themeFillShade="F2"/>
          </w:tcPr>
          <w:p w14:paraId="4E78CC6F" w14:textId="77777777" w:rsidR="00DD0B29" w:rsidRPr="00A11793" w:rsidRDefault="00DD0B29" w:rsidP="00DD0B29">
            <w:pPr>
              <w:rPr>
                <w:rFonts w:cstheme="minorHAnsi"/>
                <w:color w:val="C00000"/>
                <w:sz w:val="20"/>
                <w:szCs w:val="20"/>
              </w:rPr>
            </w:pPr>
          </w:p>
        </w:tc>
      </w:tr>
    </w:tbl>
    <w:p w14:paraId="538E8179" w14:textId="77777777" w:rsidR="00F45764" w:rsidRDefault="00F45764"/>
    <w:p w14:paraId="1D09E875" w14:textId="77777777" w:rsidR="00284563" w:rsidRDefault="00284563"/>
    <w:p w14:paraId="2027A0C1" w14:textId="77777777" w:rsidR="00C40E67" w:rsidRDefault="00C40E67"/>
    <w:tbl>
      <w:tblPr>
        <w:tblStyle w:val="TableGrid"/>
        <w:tblW w:w="14029" w:type="dxa"/>
        <w:tblLook w:val="04A0" w:firstRow="1" w:lastRow="0" w:firstColumn="1" w:lastColumn="0" w:noHBand="0" w:noVBand="1"/>
      </w:tblPr>
      <w:tblGrid>
        <w:gridCol w:w="3170"/>
        <w:gridCol w:w="10146"/>
        <w:gridCol w:w="713"/>
      </w:tblGrid>
      <w:tr w:rsidR="00DD0B29" w:rsidRPr="00A56B1D" w14:paraId="3CD41950" w14:textId="77777777" w:rsidTr="009C4A66">
        <w:tc>
          <w:tcPr>
            <w:tcW w:w="3175" w:type="dxa"/>
            <w:shd w:val="clear" w:color="auto" w:fill="4026F4"/>
          </w:tcPr>
          <w:p w14:paraId="2B4ED432" w14:textId="77777777" w:rsidR="00DD0B29" w:rsidRPr="00A56B1D" w:rsidRDefault="00DD0B29" w:rsidP="00DD0B29">
            <w:pPr>
              <w:rPr>
                <w:rFonts w:cstheme="minorHAnsi"/>
                <w:bCs/>
                <w:sz w:val="20"/>
                <w:szCs w:val="20"/>
              </w:rPr>
            </w:pPr>
            <w:r w:rsidRPr="00A11793">
              <w:rPr>
                <w:rFonts w:cstheme="minorHAnsi"/>
                <w:b/>
                <w:bCs/>
                <w:color w:val="FFFFFF" w:themeColor="background1"/>
                <w:sz w:val="20"/>
                <w:szCs w:val="20"/>
              </w:rPr>
              <w:lastRenderedPageBreak/>
              <w:t>ATM/ANS.OR.B.005 (d)</w:t>
            </w:r>
            <w:bookmarkStart w:id="91" w:name="RETURN_OR_B_005_d"/>
            <w:bookmarkEnd w:id="91"/>
          </w:p>
        </w:tc>
        <w:tc>
          <w:tcPr>
            <w:tcW w:w="10185" w:type="dxa"/>
          </w:tcPr>
          <w:p w14:paraId="0A2F51F7" w14:textId="77777777" w:rsidR="00DD0B29" w:rsidRPr="00A56B1D" w:rsidRDefault="00F45764" w:rsidP="00DD0B29">
            <w:pPr>
              <w:rPr>
                <w:rFonts w:cstheme="minorHAnsi"/>
                <w:sz w:val="20"/>
                <w:szCs w:val="20"/>
              </w:rPr>
            </w:pPr>
            <w:r w:rsidRPr="00F45764">
              <w:rPr>
                <w:rFonts w:cstheme="minorHAnsi"/>
                <w:sz w:val="20"/>
                <w:szCs w:val="20"/>
              </w:rPr>
              <w:t xml:space="preserve">Provide a reference that indicates how your organisation’s management system documents a process </w:t>
            </w:r>
            <w:r>
              <w:rPr>
                <w:rFonts w:cstheme="minorHAnsi"/>
                <w:sz w:val="20"/>
                <w:szCs w:val="20"/>
              </w:rPr>
              <w:t>to</w:t>
            </w:r>
            <w:r w:rsidR="006569B7" w:rsidRPr="006569B7">
              <w:rPr>
                <w:rFonts w:cstheme="minorHAnsi"/>
                <w:sz w:val="20"/>
                <w:szCs w:val="20"/>
              </w:rPr>
              <w:t xml:space="preserve"> monitor the behaviour of its functional system and, where underperformance is identified, it shall establish its causes and eliminate them or, after having determined the implication of the underperformance, mitigate its effects</w:t>
            </w:r>
            <w:r w:rsidRPr="00A0184F">
              <w:rPr>
                <w:rFonts w:cstheme="minorHAnsi"/>
                <w:i/>
                <w:sz w:val="20"/>
                <w:szCs w:val="20"/>
              </w:rPr>
              <w:t xml:space="preserve"> (Note AMC requirement below).</w:t>
            </w:r>
          </w:p>
        </w:tc>
        <w:tc>
          <w:tcPr>
            <w:tcW w:w="714" w:type="dxa"/>
          </w:tcPr>
          <w:p w14:paraId="5468355D" w14:textId="77777777" w:rsidR="00DD0B29" w:rsidRDefault="001C7E80" w:rsidP="00DD0B29">
            <w:pPr>
              <w:rPr>
                <w:rFonts w:cstheme="minorHAnsi"/>
                <w:sz w:val="20"/>
                <w:szCs w:val="20"/>
              </w:rPr>
            </w:pPr>
            <w:hyperlink w:anchor="OR_B_005" w:history="1">
              <w:r w:rsidR="006569B7" w:rsidRPr="004D6B1B">
                <w:rPr>
                  <w:rStyle w:val="Hyperlink"/>
                  <w:rFonts w:cstheme="minorHAnsi"/>
                  <w:sz w:val="20"/>
                  <w:szCs w:val="20"/>
                </w:rPr>
                <w:t>373</w:t>
              </w:r>
            </w:hyperlink>
          </w:p>
        </w:tc>
      </w:tr>
      <w:tr w:rsidR="00DD0B29" w:rsidRPr="00C91B78" w14:paraId="4FBFE95A" w14:textId="77777777" w:rsidTr="009C4A66">
        <w:trPr>
          <w:trHeight w:val="567"/>
        </w:trPr>
        <w:tc>
          <w:tcPr>
            <w:tcW w:w="3175" w:type="dxa"/>
            <w:shd w:val="clear" w:color="auto" w:fill="FFC000"/>
          </w:tcPr>
          <w:p w14:paraId="2FDBD473" w14:textId="77777777" w:rsidR="00DD0B29" w:rsidRPr="00A11793" w:rsidRDefault="00DD0B29" w:rsidP="00DD0B29">
            <w:pPr>
              <w:rPr>
                <w:rFonts w:cstheme="minorHAnsi"/>
                <w:b/>
                <w:bCs/>
                <w:color w:val="FF0000"/>
                <w:sz w:val="20"/>
                <w:szCs w:val="20"/>
              </w:rPr>
            </w:pPr>
            <w:r w:rsidRPr="00A11793">
              <w:rPr>
                <w:rFonts w:cstheme="minorHAnsi"/>
                <w:b/>
                <w:bCs/>
                <w:sz w:val="20"/>
                <w:szCs w:val="20"/>
              </w:rPr>
              <w:t>AMC1 ATM/ANS.OR.B.005(d)</w:t>
            </w:r>
            <w:r w:rsidRPr="00A11793">
              <w:rPr>
                <w:b/>
              </w:rPr>
              <w:t xml:space="preserve"> </w:t>
            </w:r>
            <w:bookmarkStart w:id="92" w:name="RETURN_AMC1_OR_B_005d"/>
            <w:bookmarkEnd w:id="92"/>
            <w:r w:rsidRPr="00A11793">
              <w:rPr>
                <w:b/>
              </w:rPr>
              <w:t>(</w:t>
            </w:r>
            <w:r w:rsidRPr="00A11793">
              <w:rPr>
                <w:rFonts w:cstheme="minorHAnsi"/>
                <w:b/>
                <w:bCs/>
                <w:i/>
                <w:sz w:val="20"/>
                <w:szCs w:val="20"/>
              </w:rPr>
              <w:t>reaction to underperformance of functional systems</w:t>
            </w:r>
            <w:r w:rsidRPr="00A11793">
              <w:rPr>
                <w:rFonts w:cstheme="minorHAnsi"/>
                <w:b/>
                <w:bCs/>
                <w:sz w:val="20"/>
                <w:szCs w:val="20"/>
              </w:rPr>
              <w:t>)</w:t>
            </w:r>
          </w:p>
        </w:tc>
        <w:tc>
          <w:tcPr>
            <w:tcW w:w="10185" w:type="dxa"/>
          </w:tcPr>
          <w:p w14:paraId="1F721712" w14:textId="77777777" w:rsidR="00F45764" w:rsidRPr="00F45764" w:rsidRDefault="00F45764" w:rsidP="00F45764">
            <w:pPr>
              <w:rPr>
                <w:rFonts w:cstheme="minorHAnsi"/>
                <w:b/>
                <w:sz w:val="20"/>
                <w:szCs w:val="20"/>
              </w:rPr>
            </w:pPr>
            <w:r w:rsidRPr="00F45764">
              <w:rPr>
                <w:rFonts w:cstheme="minorHAnsi"/>
                <w:b/>
                <w:sz w:val="20"/>
                <w:szCs w:val="20"/>
              </w:rPr>
              <w:t xml:space="preserve">REACTION TO UNDERPERFORMANCE OF FUNCTIONAL SYSTEMS </w:t>
            </w:r>
          </w:p>
          <w:p w14:paraId="76EBD877" w14:textId="77777777" w:rsidR="00F45764" w:rsidRPr="00F45764" w:rsidRDefault="00F45764" w:rsidP="00F45764">
            <w:pPr>
              <w:rPr>
                <w:rFonts w:cstheme="minorHAnsi"/>
                <w:sz w:val="20"/>
                <w:szCs w:val="20"/>
              </w:rPr>
            </w:pPr>
            <w:r w:rsidRPr="00F45764">
              <w:rPr>
                <w:rFonts w:cstheme="minorHAnsi"/>
                <w:sz w:val="20"/>
                <w:szCs w:val="20"/>
              </w:rPr>
              <w:t xml:space="preserve">If the cause of the underperformance is found to be: </w:t>
            </w:r>
          </w:p>
          <w:p w14:paraId="50DC3FA5" w14:textId="77777777" w:rsidR="00F45764" w:rsidRPr="00F45764" w:rsidRDefault="00F45764" w:rsidP="00F45764">
            <w:pPr>
              <w:rPr>
                <w:rFonts w:cstheme="minorHAnsi"/>
                <w:sz w:val="20"/>
                <w:szCs w:val="20"/>
              </w:rPr>
            </w:pPr>
            <w:r w:rsidRPr="00F45764">
              <w:rPr>
                <w:rFonts w:cstheme="minorHAnsi"/>
                <w:sz w:val="20"/>
                <w:szCs w:val="20"/>
              </w:rPr>
              <w:t xml:space="preserve">(a) a flaw in the functional system, the service provider should initiate a change to the functional system either to remove the flaw or mitigate its effects; </w:t>
            </w:r>
          </w:p>
          <w:p w14:paraId="2C8284DE" w14:textId="77777777" w:rsidR="00F45764" w:rsidRPr="00F45764" w:rsidRDefault="00F45764" w:rsidP="00F45764">
            <w:pPr>
              <w:rPr>
                <w:rFonts w:cstheme="minorHAnsi"/>
                <w:sz w:val="20"/>
                <w:szCs w:val="20"/>
              </w:rPr>
            </w:pPr>
            <w:r w:rsidRPr="00F45764">
              <w:rPr>
                <w:rFonts w:cstheme="minorHAnsi"/>
                <w:sz w:val="20"/>
                <w:szCs w:val="20"/>
              </w:rPr>
              <w:t xml:space="preserve">(b) a flawed argument associated with a change to that functional system, the service provider should either: </w:t>
            </w:r>
          </w:p>
          <w:p w14:paraId="26301004" w14:textId="77777777" w:rsidR="00F45764" w:rsidRPr="00F45764" w:rsidRDefault="00F45764" w:rsidP="00F45764">
            <w:pPr>
              <w:rPr>
                <w:rFonts w:cstheme="minorHAnsi"/>
                <w:sz w:val="20"/>
                <w:szCs w:val="20"/>
              </w:rPr>
            </w:pPr>
            <w:r w:rsidRPr="00F45764">
              <w:rPr>
                <w:rFonts w:cstheme="minorHAnsi"/>
                <w:sz w:val="20"/>
                <w:szCs w:val="20"/>
              </w:rPr>
              <w:t>(1) provide a valid argument; or</w:t>
            </w:r>
          </w:p>
          <w:p w14:paraId="1CE33B5A" w14:textId="77777777" w:rsidR="00DD0B29" w:rsidRPr="00F45764" w:rsidRDefault="00F45764" w:rsidP="00F45764">
            <w:pPr>
              <w:rPr>
                <w:rFonts w:cstheme="minorHAnsi"/>
                <w:sz w:val="20"/>
                <w:szCs w:val="20"/>
              </w:rPr>
            </w:pPr>
            <w:r w:rsidRPr="00F45764">
              <w:rPr>
                <w:rFonts w:cstheme="minorHAnsi"/>
                <w:sz w:val="20"/>
                <w:szCs w:val="20"/>
              </w:rPr>
              <w:t>(2) where the service provider considers it more feasible, initiate a change to the functional system.</w:t>
            </w:r>
          </w:p>
        </w:tc>
        <w:tc>
          <w:tcPr>
            <w:tcW w:w="714" w:type="dxa"/>
          </w:tcPr>
          <w:p w14:paraId="5468B3A0" w14:textId="77777777" w:rsidR="00DD0B29" w:rsidRPr="004D0D78" w:rsidRDefault="001C7E80" w:rsidP="00DD0B29">
            <w:pPr>
              <w:rPr>
                <w:rFonts w:cstheme="minorHAnsi"/>
                <w:sz w:val="20"/>
                <w:szCs w:val="20"/>
                <w:highlight w:val="yellow"/>
              </w:rPr>
            </w:pPr>
            <w:hyperlink w:anchor="AMC1_OR_B_005d" w:history="1">
              <w:r w:rsidR="00DD0B29" w:rsidRPr="00AB772A">
                <w:rPr>
                  <w:rStyle w:val="Hyperlink"/>
                  <w:rFonts w:cstheme="minorHAnsi"/>
                  <w:sz w:val="20"/>
                  <w:szCs w:val="20"/>
                </w:rPr>
                <w:t>373</w:t>
              </w:r>
            </w:hyperlink>
          </w:p>
        </w:tc>
      </w:tr>
      <w:tr w:rsidR="00DD0B29" w:rsidRPr="00A11793" w14:paraId="6810FA32" w14:textId="77777777" w:rsidTr="009C4A66">
        <w:trPr>
          <w:trHeight w:val="567"/>
        </w:trPr>
        <w:tc>
          <w:tcPr>
            <w:tcW w:w="3175" w:type="dxa"/>
          </w:tcPr>
          <w:p w14:paraId="1067EE93" w14:textId="77777777" w:rsidR="00DD0B29" w:rsidRPr="00A11793" w:rsidRDefault="00E25FD4" w:rsidP="00DD0B29">
            <w:pPr>
              <w:rPr>
                <w:rFonts w:cstheme="minorHAnsi"/>
                <w:b/>
                <w:bCs/>
                <w:color w:val="C00000"/>
                <w:sz w:val="20"/>
                <w:szCs w:val="20"/>
              </w:rPr>
            </w:pPr>
            <w:r>
              <w:rPr>
                <w:rFonts w:cstheme="minorHAnsi"/>
                <w:b/>
                <w:bCs/>
                <w:color w:val="C00000"/>
                <w:sz w:val="20"/>
                <w:szCs w:val="20"/>
              </w:rPr>
              <w:t>Enter reference(s) where compliance is indicated</w:t>
            </w:r>
          </w:p>
        </w:tc>
        <w:tc>
          <w:tcPr>
            <w:tcW w:w="10185" w:type="dxa"/>
          </w:tcPr>
          <w:p w14:paraId="7E383ED0" w14:textId="77777777" w:rsidR="00DD0B29" w:rsidRPr="00A11793" w:rsidRDefault="00DD0B29" w:rsidP="00DD0B29">
            <w:pPr>
              <w:rPr>
                <w:rFonts w:cstheme="minorHAnsi"/>
                <w:color w:val="C00000"/>
                <w:sz w:val="20"/>
                <w:szCs w:val="20"/>
              </w:rPr>
            </w:pPr>
          </w:p>
        </w:tc>
        <w:tc>
          <w:tcPr>
            <w:tcW w:w="714" w:type="dxa"/>
          </w:tcPr>
          <w:p w14:paraId="4ECEA15B" w14:textId="77777777" w:rsidR="00DD0B29" w:rsidRPr="00A11793" w:rsidRDefault="00DD0B29" w:rsidP="00DD0B29">
            <w:pPr>
              <w:rPr>
                <w:rFonts w:cstheme="minorHAnsi"/>
                <w:color w:val="C00000"/>
                <w:sz w:val="20"/>
                <w:szCs w:val="20"/>
              </w:rPr>
            </w:pPr>
          </w:p>
        </w:tc>
      </w:tr>
      <w:tr w:rsidR="00DD0B29" w:rsidRPr="00A56B1D" w14:paraId="45021AD1" w14:textId="77777777" w:rsidTr="009C4A66">
        <w:tc>
          <w:tcPr>
            <w:tcW w:w="3175" w:type="dxa"/>
            <w:shd w:val="clear" w:color="auto" w:fill="4026F4"/>
          </w:tcPr>
          <w:p w14:paraId="6E5B3DB5" w14:textId="77777777" w:rsidR="00DD0B29" w:rsidRPr="00A11793" w:rsidRDefault="00DD0B29" w:rsidP="00DD0B29">
            <w:pPr>
              <w:rPr>
                <w:rFonts w:cstheme="minorHAnsi"/>
                <w:bCs/>
                <w:color w:val="FFFFFF" w:themeColor="background1"/>
                <w:sz w:val="20"/>
                <w:szCs w:val="20"/>
              </w:rPr>
            </w:pPr>
            <w:r w:rsidRPr="00A11793">
              <w:rPr>
                <w:rFonts w:cstheme="minorHAnsi"/>
                <w:b/>
                <w:bCs/>
                <w:color w:val="FFFFFF" w:themeColor="background1"/>
                <w:sz w:val="20"/>
                <w:szCs w:val="20"/>
              </w:rPr>
              <w:t>ATM/ANS.OR.B.005 (e)</w:t>
            </w:r>
            <w:bookmarkStart w:id="93" w:name="RETURN_OR_B_005_e"/>
            <w:bookmarkEnd w:id="93"/>
          </w:p>
        </w:tc>
        <w:tc>
          <w:tcPr>
            <w:tcW w:w="10185" w:type="dxa"/>
          </w:tcPr>
          <w:p w14:paraId="3D5B3806" w14:textId="77777777" w:rsidR="00DD0B29" w:rsidRPr="00A56B1D" w:rsidRDefault="00C81490" w:rsidP="00C81490">
            <w:pPr>
              <w:rPr>
                <w:rFonts w:cstheme="minorHAnsi"/>
                <w:sz w:val="20"/>
                <w:szCs w:val="20"/>
              </w:rPr>
            </w:pPr>
            <w:r w:rsidRPr="00C81490">
              <w:rPr>
                <w:rFonts w:cstheme="minorHAnsi"/>
                <w:sz w:val="20"/>
                <w:szCs w:val="20"/>
              </w:rPr>
              <w:t>The management system shall be proportionate to the size of the service provider and the complexity of its activities, taking into account the hazards and associated risks inherent in those activities</w:t>
            </w:r>
          </w:p>
        </w:tc>
        <w:tc>
          <w:tcPr>
            <w:tcW w:w="714" w:type="dxa"/>
          </w:tcPr>
          <w:p w14:paraId="6F810DFA" w14:textId="77777777" w:rsidR="00DD0B29" w:rsidRDefault="001C7E80" w:rsidP="00DD0B29">
            <w:pPr>
              <w:rPr>
                <w:rFonts w:cstheme="minorHAnsi"/>
                <w:sz w:val="20"/>
                <w:szCs w:val="20"/>
              </w:rPr>
            </w:pPr>
            <w:hyperlink w:anchor="OR_B_005" w:history="1">
              <w:r w:rsidR="00BA5EB6" w:rsidRPr="004D6B1B">
                <w:rPr>
                  <w:rStyle w:val="Hyperlink"/>
                  <w:rFonts w:cstheme="minorHAnsi"/>
                  <w:sz w:val="20"/>
                  <w:szCs w:val="20"/>
                </w:rPr>
                <w:t>373</w:t>
              </w:r>
            </w:hyperlink>
          </w:p>
        </w:tc>
      </w:tr>
      <w:tr w:rsidR="00DD0B29" w:rsidRPr="00A56B1D" w14:paraId="3BDD7D66" w14:textId="77777777" w:rsidTr="009C4A66">
        <w:tc>
          <w:tcPr>
            <w:tcW w:w="3175" w:type="dxa"/>
            <w:shd w:val="clear" w:color="auto" w:fill="FFC000"/>
          </w:tcPr>
          <w:p w14:paraId="7CCBAC73" w14:textId="77777777" w:rsidR="00DD0B29" w:rsidRPr="00C81490" w:rsidRDefault="00DD0B29" w:rsidP="00DD0B29">
            <w:pPr>
              <w:rPr>
                <w:rFonts w:cstheme="minorHAnsi"/>
                <w:b/>
                <w:bCs/>
                <w:sz w:val="20"/>
                <w:szCs w:val="20"/>
              </w:rPr>
            </w:pPr>
            <w:r w:rsidRPr="00C81490">
              <w:rPr>
                <w:rFonts w:cstheme="minorHAnsi"/>
                <w:b/>
                <w:bCs/>
                <w:sz w:val="20"/>
                <w:szCs w:val="20"/>
              </w:rPr>
              <w:t xml:space="preserve">AMC1 ATM/ANS.OR.B.005(e) </w:t>
            </w:r>
            <w:bookmarkStart w:id="94" w:name="RETURN_AMC1_OR_B_005e"/>
            <w:bookmarkEnd w:id="94"/>
          </w:p>
          <w:p w14:paraId="2CA3A087" w14:textId="778F3BA4" w:rsidR="00DD0B29" w:rsidRPr="00C81490" w:rsidRDefault="00DD0B29" w:rsidP="00DD0B29">
            <w:pPr>
              <w:rPr>
                <w:rFonts w:cstheme="minorHAnsi"/>
                <w:b/>
                <w:bCs/>
                <w:sz w:val="20"/>
                <w:szCs w:val="20"/>
              </w:rPr>
            </w:pPr>
            <w:r w:rsidRPr="00C81490">
              <w:rPr>
                <w:rFonts w:cstheme="minorHAnsi"/>
                <w:b/>
                <w:bCs/>
                <w:sz w:val="20"/>
                <w:szCs w:val="20"/>
              </w:rPr>
              <w:t>(</w:t>
            </w:r>
            <w:r w:rsidRPr="00C81490">
              <w:rPr>
                <w:rFonts w:cstheme="minorHAnsi"/>
                <w:b/>
                <w:bCs/>
                <w:i/>
                <w:sz w:val="20"/>
                <w:szCs w:val="20"/>
              </w:rPr>
              <w:t xml:space="preserve">size, </w:t>
            </w:r>
            <w:r w:rsidR="009B4897" w:rsidRPr="00C81490">
              <w:rPr>
                <w:rFonts w:cstheme="minorHAnsi"/>
                <w:b/>
                <w:bCs/>
                <w:i/>
                <w:sz w:val="20"/>
                <w:szCs w:val="20"/>
              </w:rPr>
              <w:t>nature,</w:t>
            </w:r>
            <w:r w:rsidRPr="00C81490">
              <w:rPr>
                <w:rFonts w:cstheme="minorHAnsi"/>
                <w:b/>
                <w:bCs/>
                <w:i/>
                <w:sz w:val="20"/>
                <w:szCs w:val="20"/>
              </w:rPr>
              <w:t xml:space="preserve"> and complexity of the activity)</w:t>
            </w:r>
          </w:p>
        </w:tc>
        <w:tc>
          <w:tcPr>
            <w:tcW w:w="10185" w:type="dxa"/>
          </w:tcPr>
          <w:p w14:paraId="1C52327D" w14:textId="77777777" w:rsidR="00BA5EB6" w:rsidRPr="00BA5EB6" w:rsidRDefault="00BA5EB6" w:rsidP="00BA5EB6">
            <w:pPr>
              <w:rPr>
                <w:rFonts w:cstheme="minorHAnsi"/>
                <w:b/>
                <w:sz w:val="20"/>
                <w:szCs w:val="20"/>
              </w:rPr>
            </w:pPr>
            <w:r w:rsidRPr="00BA5EB6">
              <w:rPr>
                <w:rFonts w:cstheme="minorHAnsi"/>
                <w:b/>
                <w:sz w:val="20"/>
                <w:szCs w:val="20"/>
              </w:rPr>
              <w:t xml:space="preserve">SIZE, NATURE AND COMPLEXITY OF THE ACTIVITY </w:t>
            </w:r>
          </w:p>
          <w:p w14:paraId="186797EA" w14:textId="77777777" w:rsidR="00BA5EB6" w:rsidRPr="00BA5EB6" w:rsidRDefault="00BA5EB6" w:rsidP="00BA5EB6">
            <w:pPr>
              <w:rPr>
                <w:rFonts w:cstheme="minorHAnsi"/>
                <w:sz w:val="20"/>
                <w:szCs w:val="20"/>
              </w:rPr>
            </w:pPr>
            <w:r w:rsidRPr="00BA5EB6">
              <w:rPr>
                <w:rFonts w:cstheme="minorHAnsi"/>
                <w:sz w:val="20"/>
                <w:szCs w:val="20"/>
              </w:rPr>
              <w:t xml:space="preserve">(a) An air traffic services provider should be considered as complex unless it is eligible to apply for a limited certificate and fulfils the criteria set out in ATM/ANS.OR.A.010(a). </w:t>
            </w:r>
          </w:p>
          <w:p w14:paraId="593BAFD1" w14:textId="77777777" w:rsidR="00DD0B29" w:rsidRDefault="00BA5EB6" w:rsidP="00BA5EB6">
            <w:pPr>
              <w:rPr>
                <w:rFonts w:cstheme="minorHAnsi"/>
                <w:sz w:val="20"/>
                <w:szCs w:val="20"/>
              </w:rPr>
            </w:pPr>
            <w:r w:rsidRPr="00BA5EB6">
              <w:rPr>
                <w:rFonts w:cstheme="minorHAnsi"/>
                <w:sz w:val="20"/>
                <w:szCs w:val="20"/>
              </w:rPr>
              <w:t>(b) An air navigation services provider, other than an air traffic services provider, should be considered as complex unless it is eligible to apply for a limited certificate and fulfils the criteria set out in ATM/ANS.OR.A.010(b)(1).</w:t>
            </w:r>
          </w:p>
        </w:tc>
        <w:tc>
          <w:tcPr>
            <w:tcW w:w="714" w:type="dxa"/>
          </w:tcPr>
          <w:p w14:paraId="61D4CD86" w14:textId="77777777" w:rsidR="00DD0B29" w:rsidRPr="004D0D78" w:rsidRDefault="001C7E80" w:rsidP="00DD0B29">
            <w:pPr>
              <w:rPr>
                <w:rFonts w:cstheme="minorHAnsi"/>
                <w:sz w:val="20"/>
                <w:szCs w:val="20"/>
                <w:highlight w:val="yellow"/>
              </w:rPr>
            </w:pPr>
            <w:hyperlink w:anchor="AMC1_OR_B_005e" w:history="1">
              <w:r w:rsidR="00DD0B29" w:rsidRPr="00AB772A">
                <w:rPr>
                  <w:rStyle w:val="Hyperlink"/>
                  <w:rFonts w:cstheme="minorHAnsi"/>
                  <w:sz w:val="20"/>
                  <w:szCs w:val="20"/>
                </w:rPr>
                <w:t>373</w:t>
              </w:r>
            </w:hyperlink>
          </w:p>
        </w:tc>
      </w:tr>
      <w:tr w:rsidR="00DD0B29" w:rsidRPr="00A11793" w14:paraId="4F51FD07" w14:textId="77777777" w:rsidTr="009C4A66">
        <w:trPr>
          <w:trHeight w:val="567"/>
        </w:trPr>
        <w:tc>
          <w:tcPr>
            <w:tcW w:w="3175" w:type="dxa"/>
            <w:shd w:val="clear" w:color="auto" w:fill="F2F2F2" w:themeFill="background1" w:themeFillShade="F2"/>
          </w:tcPr>
          <w:p w14:paraId="3B20853A" w14:textId="77777777" w:rsidR="00DD0B29" w:rsidRPr="00A11793" w:rsidRDefault="00DD0B29" w:rsidP="00DD0B29">
            <w:pPr>
              <w:rPr>
                <w:rFonts w:cstheme="minorHAnsi"/>
                <w:b/>
                <w:bCs/>
                <w:color w:val="C00000"/>
                <w:sz w:val="20"/>
                <w:szCs w:val="20"/>
              </w:rPr>
            </w:pPr>
          </w:p>
        </w:tc>
        <w:tc>
          <w:tcPr>
            <w:tcW w:w="10185" w:type="dxa"/>
            <w:shd w:val="clear" w:color="auto" w:fill="F2F2F2" w:themeFill="background1" w:themeFillShade="F2"/>
          </w:tcPr>
          <w:p w14:paraId="69A3CD5F" w14:textId="77777777" w:rsidR="00DD0B29" w:rsidRPr="00A11793" w:rsidRDefault="00F76DA5" w:rsidP="00DD0B29">
            <w:pPr>
              <w:rPr>
                <w:rFonts w:cstheme="minorHAnsi"/>
                <w:color w:val="C00000"/>
                <w:sz w:val="20"/>
                <w:szCs w:val="20"/>
              </w:rPr>
            </w:pPr>
            <w:r>
              <w:rPr>
                <w:rFonts w:cstheme="minorHAnsi"/>
                <w:color w:val="C00000"/>
                <w:sz w:val="20"/>
                <w:szCs w:val="20"/>
              </w:rPr>
              <w:t>Statement Only</w:t>
            </w:r>
          </w:p>
        </w:tc>
        <w:tc>
          <w:tcPr>
            <w:tcW w:w="714" w:type="dxa"/>
            <w:shd w:val="clear" w:color="auto" w:fill="F2F2F2" w:themeFill="background1" w:themeFillShade="F2"/>
          </w:tcPr>
          <w:p w14:paraId="4C0AA468" w14:textId="77777777" w:rsidR="00DD0B29" w:rsidRPr="00A11793" w:rsidRDefault="00DD0B29" w:rsidP="00DD0B29">
            <w:pPr>
              <w:rPr>
                <w:rFonts w:cstheme="minorHAnsi"/>
                <w:color w:val="C00000"/>
                <w:sz w:val="20"/>
                <w:szCs w:val="20"/>
              </w:rPr>
            </w:pPr>
          </w:p>
        </w:tc>
      </w:tr>
      <w:tr w:rsidR="00866170" w:rsidRPr="00A56B1D" w14:paraId="543F852E" w14:textId="77777777" w:rsidTr="009C4A66">
        <w:trPr>
          <w:trHeight w:val="608"/>
        </w:trPr>
        <w:tc>
          <w:tcPr>
            <w:tcW w:w="3175" w:type="dxa"/>
            <w:vMerge w:val="restart"/>
            <w:shd w:val="clear" w:color="auto" w:fill="4026F4"/>
          </w:tcPr>
          <w:p w14:paraId="1764C7D1" w14:textId="77777777" w:rsidR="00866170" w:rsidRPr="00A11793" w:rsidRDefault="00866170" w:rsidP="009B05F2">
            <w:pPr>
              <w:rPr>
                <w:rFonts w:cstheme="minorHAnsi"/>
                <w:bCs/>
                <w:color w:val="FFFFFF" w:themeColor="background1"/>
                <w:sz w:val="20"/>
                <w:szCs w:val="20"/>
              </w:rPr>
            </w:pPr>
            <w:r w:rsidRPr="00A11793">
              <w:rPr>
                <w:rFonts w:cstheme="minorHAnsi"/>
                <w:b/>
                <w:bCs/>
                <w:color w:val="FFFFFF" w:themeColor="background1"/>
                <w:sz w:val="20"/>
                <w:szCs w:val="20"/>
              </w:rPr>
              <w:t>ATM/ANS.OR.B.005 (f)</w:t>
            </w:r>
            <w:bookmarkStart w:id="95" w:name="RETURN_OR_B_005_f"/>
            <w:bookmarkEnd w:id="95"/>
          </w:p>
        </w:tc>
        <w:tc>
          <w:tcPr>
            <w:tcW w:w="10185" w:type="dxa"/>
            <w:vMerge w:val="restart"/>
          </w:tcPr>
          <w:p w14:paraId="10526157" w14:textId="77777777" w:rsidR="00866170" w:rsidRPr="00BA5EB6" w:rsidRDefault="00866170" w:rsidP="00BA5EB6">
            <w:pPr>
              <w:rPr>
                <w:rFonts w:cstheme="minorHAnsi"/>
                <w:sz w:val="20"/>
                <w:szCs w:val="20"/>
              </w:rPr>
            </w:pPr>
            <w:r w:rsidRPr="00BA5EB6">
              <w:rPr>
                <w:rFonts w:cstheme="minorHAnsi"/>
                <w:sz w:val="20"/>
                <w:szCs w:val="20"/>
              </w:rPr>
              <w:t>Provid</w:t>
            </w:r>
            <w:r w:rsidR="00902E4D">
              <w:rPr>
                <w:rFonts w:cstheme="minorHAnsi"/>
                <w:sz w:val="20"/>
                <w:szCs w:val="20"/>
              </w:rPr>
              <w:t>e a reference that indicates that</w:t>
            </w:r>
            <w:r w:rsidRPr="00BA5EB6">
              <w:rPr>
                <w:rFonts w:cstheme="minorHAnsi"/>
                <w:sz w:val="20"/>
                <w:szCs w:val="20"/>
              </w:rPr>
              <w:t xml:space="preserve"> your organisatio</w:t>
            </w:r>
            <w:r w:rsidR="00902E4D">
              <w:rPr>
                <w:rFonts w:cstheme="minorHAnsi"/>
                <w:sz w:val="20"/>
                <w:szCs w:val="20"/>
              </w:rPr>
              <w:t xml:space="preserve">n has </w:t>
            </w:r>
            <w:r w:rsidRPr="00BA5EB6">
              <w:rPr>
                <w:rFonts w:cstheme="minorHAnsi"/>
                <w:sz w:val="20"/>
                <w:szCs w:val="20"/>
              </w:rPr>
              <w:t>establish</w:t>
            </w:r>
            <w:r w:rsidR="00902E4D">
              <w:rPr>
                <w:rFonts w:cstheme="minorHAnsi"/>
                <w:sz w:val="20"/>
                <w:szCs w:val="20"/>
              </w:rPr>
              <w:t>ed</w:t>
            </w:r>
            <w:r w:rsidRPr="00BA5EB6">
              <w:rPr>
                <w:rFonts w:cstheme="minorHAnsi"/>
                <w:sz w:val="20"/>
                <w:szCs w:val="20"/>
              </w:rPr>
              <w:t xml:space="preserve"> formal interfaces with the relevant service providers and aviation undertakings in order to: </w:t>
            </w:r>
          </w:p>
          <w:p w14:paraId="436CF3DD" w14:textId="38CB7071" w:rsidR="00866170" w:rsidRPr="00BA5EB6" w:rsidRDefault="00866170" w:rsidP="00BA5EB6">
            <w:pPr>
              <w:rPr>
                <w:rFonts w:cstheme="minorHAnsi"/>
                <w:sz w:val="20"/>
                <w:szCs w:val="20"/>
              </w:rPr>
            </w:pPr>
            <w:r w:rsidRPr="00BA5EB6">
              <w:rPr>
                <w:rFonts w:cstheme="minorHAnsi"/>
                <w:sz w:val="20"/>
                <w:szCs w:val="20"/>
              </w:rPr>
              <w:t xml:space="preserve">(1) ensure that the aviation safety hazards entailed by its activities are identified and evaluated, and the associated risks are managed and mitigated as </w:t>
            </w:r>
            <w:r w:rsidR="009F5ECD" w:rsidRPr="00BA5EB6">
              <w:rPr>
                <w:rFonts w:cstheme="minorHAnsi"/>
                <w:sz w:val="20"/>
                <w:szCs w:val="20"/>
              </w:rPr>
              <w:t>appropriate.</w:t>
            </w:r>
            <w:r w:rsidRPr="00BA5EB6">
              <w:rPr>
                <w:rFonts w:cstheme="minorHAnsi"/>
                <w:sz w:val="20"/>
                <w:szCs w:val="20"/>
              </w:rPr>
              <w:t xml:space="preserve"> </w:t>
            </w:r>
          </w:p>
          <w:p w14:paraId="45D43409" w14:textId="3ED244A0" w:rsidR="00866170" w:rsidRPr="00A56B1D" w:rsidRDefault="00866170" w:rsidP="00BA5EB6">
            <w:pPr>
              <w:rPr>
                <w:rFonts w:cstheme="minorHAnsi"/>
                <w:sz w:val="20"/>
                <w:szCs w:val="20"/>
              </w:rPr>
            </w:pPr>
            <w:r w:rsidRPr="00BA5EB6">
              <w:rPr>
                <w:rFonts w:cstheme="minorHAnsi"/>
                <w:sz w:val="20"/>
                <w:szCs w:val="20"/>
              </w:rPr>
              <w:t xml:space="preserve">(2) ensure that it provides its services in accordance with the requirements of this </w:t>
            </w:r>
            <w:r w:rsidR="009F5ECD">
              <w:rPr>
                <w:rFonts w:cstheme="minorHAnsi"/>
                <w:sz w:val="20"/>
                <w:szCs w:val="20"/>
              </w:rPr>
              <w:t>regulation</w:t>
            </w:r>
            <w:r w:rsidR="005F5018">
              <w:rPr>
                <w:rFonts w:cstheme="minorHAnsi"/>
                <w:sz w:val="20"/>
                <w:szCs w:val="20"/>
              </w:rPr>
              <w:t>.</w:t>
            </w:r>
          </w:p>
        </w:tc>
        <w:tc>
          <w:tcPr>
            <w:tcW w:w="714" w:type="dxa"/>
          </w:tcPr>
          <w:p w14:paraId="78DD136F" w14:textId="77777777" w:rsidR="00866170" w:rsidRPr="009C01EE" w:rsidRDefault="001C7E80" w:rsidP="009B05F2">
            <w:pPr>
              <w:rPr>
                <w:rFonts w:cstheme="minorHAnsi"/>
                <w:sz w:val="20"/>
                <w:szCs w:val="20"/>
              </w:rPr>
            </w:pPr>
            <w:hyperlink w:anchor="OR_B_005" w:history="1">
              <w:r w:rsidR="00866170" w:rsidRPr="009C01EE">
                <w:rPr>
                  <w:rStyle w:val="Hyperlink"/>
                  <w:rFonts w:cstheme="minorHAnsi"/>
                  <w:color w:val="auto"/>
                  <w:sz w:val="20"/>
                  <w:szCs w:val="20"/>
                </w:rPr>
                <w:t>373</w:t>
              </w:r>
            </w:hyperlink>
          </w:p>
        </w:tc>
      </w:tr>
      <w:tr w:rsidR="00866170" w:rsidRPr="00A56B1D" w14:paraId="17C46BB7" w14:textId="77777777" w:rsidTr="009C4A66">
        <w:trPr>
          <w:trHeight w:val="607"/>
        </w:trPr>
        <w:tc>
          <w:tcPr>
            <w:tcW w:w="3175" w:type="dxa"/>
            <w:vMerge/>
            <w:shd w:val="clear" w:color="auto" w:fill="4026F4"/>
          </w:tcPr>
          <w:p w14:paraId="23E5194B" w14:textId="77777777" w:rsidR="00866170" w:rsidRPr="00A11793" w:rsidRDefault="00866170" w:rsidP="009B05F2">
            <w:pPr>
              <w:rPr>
                <w:rFonts w:cstheme="minorHAnsi"/>
                <w:b/>
                <w:bCs/>
                <w:color w:val="FFFFFF" w:themeColor="background1"/>
                <w:sz w:val="20"/>
                <w:szCs w:val="20"/>
              </w:rPr>
            </w:pPr>
          </w:p>
        </w:tc>
        <w:tc>
          <w:tcPr>
            <w:tcW w:w="10185" w:type="dxa"/>
            <w:vMerge/>
          </w:tcPr>
          <w:p w14:paraId="27081515" w14:textId="77777777" w:rsidR="00866170" w:rsidRPr="00BA5EB6" w:rsidRDefault="00866170" w:rsidP="00BA5EB6">
            <w:pPr>
              <w:rPr>
                <w:rFonts w:cstheme="minorHAnsi"/>
                <w:sz w:val="20"/>
                <w:szCs w:val="20"/>
              </w:rPr>
            </w:pPr>
          </w:p>
        </w:tc>
        <w:tc>
          <w:tcPr>
            <w:tcW w:w="714" w:type="dxa"/>
            <w:shd w:val="clear" w:color="auto" w:fill="92D050"/>
          </w:tcPr>
          <w:p w14:paraId="7C1DA15D" w14:textId="77777777" w:rsidR="00866170" w:rsidRDefault="001C7E80" w:rsidP="009B05F2">
            <w:hyperlink w:anchor="UK_GM_OR_B_005_f" w:history="1">
              <w:r w:rsidR="00866170" w:rsidRPr="00D24E92">
                <w:rPr>
                  <w:rStyle w:val="Hyperlink"/>
                </w:rPr>
                <w:t>UK GM</w:t>
              </w:r>
            </w:hyperlink>
          </w:p>
        </w:tc>
      </w:tr>
      <w:tr w:rsidR="009B05F2" w:rsidRPr="00A11793" w14:paraId="7B956774" w14:textId="77777777" w:rsidTr="009C4A66">
        <w:trPr>
          <w:trHeight w:val="567"/>
        </w:trPr>
        <w:tc>
          <w:tcPr>
            <w:tcW w:w="3175" w:type="dxa"/>
          </w:tcPr>
          <w:p w14:paraId="656519EE" w14:textId="77777777" w:rsidR="009B05F2" w:rsidRPr="00A11793" w:rsidRDefault="00E25FD4" w:rsidP="009B05F2">
            <w:pPr>
              <w:rPr>
                <w:rFonts w:cstheme="minorHAnsi"/>
                <w:b/>
                <w:bCs/>
                <w:color w:val="C00000"/>
                <w:sz w:val="20"/>
                <w:szCs w:val="20"/>
              </w:rPr>
            </w:pPr>
            <w:r>
              <w:rPr>
                <w:rFonts w:cstheme="minorHAnsi"/>
                <w:b/>
                <w:bCs/>
                <w:color w:val="C00000"/>
                <w:sz w:val="20"/>
                <w:szCs w:val="20"/>
              </w:rPr>
              <w:t>Enter reference(s) where compliance is indicated</w:t>
            </w:r>
          </w:p>
        </w:tc>
        <w:tc>
          <w:tcPr>
            <w:tcW w:w="10185" w:type="dxa"/>
          </w:tcPr>
          <w:p w14:paraId="72A0A01E" w14:textId="77777777" w:rsidR="009B05F2" w:rsidRPr="00A11793" w:rsidRDefault="009B05F2" w:rsidP="009B05F2">
            <w:pPr>
              <w:rPr>
                <w:rFonts w:cstheme="minorHAnsi"/>
                <w:color w:val="C00000"/>
                <w:sz w:val="20"/>
                <w:szCs w:val="20"/>
              </w:rPr>
            </w:pPr>
          </w:p>
        </w:tc>
        <w:tc>
          <w:tcPr>
            <w:tcW w:w="714" w:type="dxa"/>
          </w:tcPr>
          <w:p w14:paraId="172B84E1" w14:textId="77777777" w:rsidR="009B05F2" w:rsidRPr="00A11793" w:rsidRDefault="009B05F2" w:rsidP="009B05F2">
            <w:pPr>
              <w:rPr>
                <w:rFonts w:cstheme="minorHAnsi"/>
                <w:color w:val="C00000"/>
                <w:sz w:val="20"/>
                <w:szCs w:val="20"/>
              </w:rPr>
            </w:pPr>
          </w:p>
        </w:tc>
      </w:tr>
      <w:tr w:rsidR="009B05F2" w:rsidRPr="00A56B1D" w14:paraId="2212B631" w14:textId="77777777" w:rsidTr="009C4A66">
        <w:tc>
          <w:tcPr>
            <w:tcW w:w="3175" w:type="dxa"/>
            <w:shd w:val="clear" w:color="auto" w:fill="4026F4"/>
          </w:tcPr>
          <w:p w14:paraId="2DAEC46E" w14:textId="77777777" w:rsidR="009B05F2" w:rsidRPr="00A11793" w:rsidRDefault="009B05F2" w:rsidP="009B05F2">
            <w:pPr>
              <w:rPr>
                <w:rFonts w:cstheme="minorHAnsi"/>
                <w:bCs/>
                <w:color w:val="FFFFFF" w:themeColor="background1"/>
                <w:sz w:val="20"/>
                <w:szCs w:val="20"/>
              </w:rPr>
            </w:pPr>
            <w:r w:rsidRPr="00A11793">
              <w:rPr>
                <w:rFonts w:cstheme="minorHAnsi"/>
                <w:b/>
                <w:bCs/>
                <w:color w:val="FFFFFF" w:themeColor="background1"/>
                <w:sz w:val="20"/>
                <w:szCs w:val="20"/>
              </w:rPr>
              <w:t>ATM/ANS.OR.B.005</w:t>
            </w:r>
            <w:r w:rsidR="004D1C71" w:rsidRPr="00A11793">
              <w:rPr>
                <w:rFonts w:cstheme="minorHAnsi"/>
                <w:b/>
                <w:bCs/>
                <w:color w:val="FFFFFF" w:themeColor="background1"/>
                <w:sz w:val="20"/>
                <w:szCs w:val="20"/>
              </w:rPr>
              <w:t xml:space="preserve"> (g)</w:t>
            </w:r>
            <w:bookmarkStart w:id="96" w:name="RETURN_OR_B_005_g"/>
            <w:bookmarkEnd w:id="96"/>
          </w:p>
        </w:tc>
        <w:tc>
          <w:tcPr>
            <w:tcW w:w="10185" w:type="dxa"/>
          </w:tcPr>
          <w:p w14:paraId="24B26A08" w14:textId="77777777" w:rsidR="009B05F2" w:rsidRPr="00902E4D" w:rsidRDefault="00902E4D" w:rsidP="009B05F2">
            <w:pPr>
              <w:rPr>
                <w:rFonts w:cstheme="minorHAnsi"/>
                <w:sz w:val="20"/>
                <w:szCs w:val="20"/>
              </w:rPr>
            </w:pPr>
            <w:r w:rsidRPr="00902E4D">
              <w:rPr>
                <w:rFonts w:cstheme="minorHAnsi"/>
                <w:sz w:val="20"/>
                <w:szCs w:val="20"/>
              </w:rPr>
              <w:t>In the case that the service provider holds also an aerodrome operator certificate, it shall ensure that the management system covers all activities in the scope of its certificates.</w:t>
            </w:r>
          </w:p>
        </w:tc>
        <w:tc>
          <w:tcPr>
            <w:tcW w:w="714" w:type="dxa"/>
          </w:tcPr>
          <w:p w14:paraId="6B9A85FA" w14:textId="77777777" w:rsidR="009B05F2" w:rsidRDefault="001C7E80" w:rsidP="009B05F2">
            <w:pPr>
              <w:rPr>
                <w:rFonts w:cstheme="minorHAnsi"/>
                <w:sz w:val="20"/>
                <w:szCs w:val="20"/>
              </w:rPr>
            </w:pPr>
            <w:hyperlink w:anchor="OR_B_005" w:history="1">
              <w:r w:rsidR="00774AA9" w:rsidRPr="009C01EE">
                <w:rPr>
                  <w:rStyle w:val="Hyperlink"/>
                  <w:rFonts w:cstheme="minorHAnsi"/>
                  <w:color w:val="auto"/>
                  <w:sz w:val="20"/>
                  <w:szCs w:val="20"/>
                </w:rPr>
                <w:t>373</w:t>
              </w:r>
            </w:hyperlink>
          </w:p>
        </w:tc>
      </w:tr>
      <w:tr w:rsidR="009B05F2" w:rsidRPr="00A11793" w14:paraId="6DA81BFA" w14:textId="77777777" w:rsidTr="00902E4D">
        <w:trPr>
          <w:trHeight w:val="567"/>
        </w:trPr>
        <w:tc>
          <w:tcPr>
            <w:tcW w:w="3175" w:type="dxa"/>
            <w:shd w:val="clear" w:color="auto" w:fill="F2F2F2" w:themeFill="background1" w:themeFillShade="F2"/>
          </w:tcPr>
          <w:p w14:paraId="42E43EB5" w14:textId="77777777" w:rsidR="009B05F2" w:rsidRPr="00A11793" w:rsidRDefault="009B05F2" w:rsidP="009B05F2">
            <w:pPr>
              <w:rPr>
                <w:rFonts w:cstheme="minorHAnsi"/>
                <w:b/>
                <w:bCs/>
                <w:color w:val="C00000"/>
                <w:sz w:val="20"/>
                <w:szCs w:val="20"/>
              </w:rPr>
            </w:pPr>
          </w:p>
        </w:tc>
        <w:tc>
          <w:tcPr>
            <w:tcW w:w="10185" w:type="dxa"/>
            <w:shd w:val="clear" w:color="auto" w:fill="F2F2F2" w:themeFill="background1" w:themeFillShade="F2"/>
          </w:tcPr>
          <w:p w14:paraId="4946757A" w14:textId="77777777" w:rsidR="009B05F2" w:rsidRPr="00A11793" w:rsidRDefault="00902E4D" w:rsidP="009B05F2">
            <w:pPr>
              <w:rPr>
                <w:rFonts w:cstheme="minorHAnsi"/>
                <w:color w:val="C00000"/>
                <w:sz w:val="20"/>
                <w:szCs w:val="20"/>
              </w:rPr>
            </w:pPr>
            <w:r>
              <w:rPr>
                <w:rFonts w:cstheme="minorHAnsi"/>
                <w:color w:val="C00000"/>
                <w:sz w:val="20"/>
                <w:szCs w:val="20"/>
              </w:rPr>
              <w:t>Statement Only</w:t>
            </w:r>
          </w:p>
        </w:tc>
        <w:tc>
          <w:tcPr>
            <w:tcW w:w="714" w:type="dxa"/>
            <w:shd w:val="clear" w:color="auto" w:fill="F2F2F2" w:themeFill="background1" w:themeFillShade="F2"/>
          </w:tcPr>
          <w:p w14:paraId="2F15AD5A" w14:textId="77777777" w:rsidR="009B05F2" w:rsidRPr="00A11793" w:rsidRDefault="009B05F2" w:rsidP="009B05F2">
            <w:pPr>
              <w:rPr>
                <w:rFonts w:cstheme="minorHAnsi"/>
                <w:color w:val="C00000"/>
                <w:sz w:val="20"/>
                <w:szCs w:val="20"/>
              </w:rPr>
            </w:pPr>
          </w:p>
        </w:tc>
      </w:tr>
    </w:tbl>
    <w:p w14:paraId="65462E32" w14:textId="77777777" w:rsidR="000B7A39" w:rsidRDefault="000B7A39"/>
    <w:tbl>
      <w:tblPr>
        <w:tblStyle w:val="TableGrid"/>
        <w:tblW w:w="14029" w:type="dxa"/>
        <w:tblLook w:val="04A0" w:firstRow="1" w:lastRow="0" w:firstColumn="1" w:lastColumn="0" w:noHBand="0" w:noVBand="1"/>
      </w:tblPr>
      <w:tblGrid>
        <w:gridCol w:w="3169"/>
        <w:gridCol w:w="10147"/>
        <w:gridCol w:w="713"/>
      </w:tblGrid>
      <w:tr w:rsidR="00C02AD1" w:rsidRPr="00C91B78" w14:paraId="7084EBAD" w14:textId="77777777" w:rsidTr="00BE6CFF">
        <w:trPr>
          <w:trHeight w:val="567"/>
        </w:trPr>
        <w:tc>
          <w:tcPr>
            <w:tcW w:w="3175" w:type="dxa"/>
            <w:shd w:val="clear" w:color="auto" w:fill="4026F4"/>
          </w:tcPr>
          <w:p w14:paraId="50670F0D" w14:textId="77777777" w:rsidR="00C02AD1" w:rsidRPr="00A11793" w:rsidRDefault="00C02AD1" w:rsidP="009B05F2">
            <w:pPr>
              <w:rPr>
                <w:rFonts w:cstheme="minorHAnsi"/>
                <w:b/>
                <w:bCs/>
                <w:color w:val="FFFFFF" w:themeColor="background1"/>
                <w:sz w:val="20"/>
                <w:szCs w:val="20"/>
              </w:rPr>
            </w:pPr>
            <w:r w:rsidRPr="00A11793">
              <w:rPr>
                <w:rFonts w:cstheme="minorHAnsi"/>
                <w:b/>
                <w:bCs/>
                <w:color w:val="FFFFFF" w:themeColor="background1"/>
                <w:sz w:val="20"/>
                <w:szCs w:val="20"/>
              </w:rPr>
              <w:lastRenderedPageBreak/>
              <w:t xml:space="preserve">ATM/ANS.OR.B.015 Contracted </w:t>
            </w:r>
            <w:bookmarkStart w:id="97" w:name="RETURN_OR_B_015"/>
            <w:bookmarkEnd w:id="97"/>
            <w:r w:rsidRPr="00A11793">
              <w:rPr>
                <w:rFonts w:cstheme="minorHAnsi"/>
                <w:b/>
                <w:bCs/>
                <w:color w:val="FFFFFF" w:themeColor="background1"/>
                <w:sz w:val="20"/>
                <w:szCs w:val="20"/>
              </w:rPr>
              <w:t>activities</w:t>
            </w:r>
          </w:p>
        </w:tc>
        <w:tc>
          <w:tcPr>
            <w:tcW w:w="10185" w:type="dxa"/>
          </w:tcPr>
          <w:p w14:paraId="1CB94C3A" w14:textId="77777777" w:rsidR="00C02AD1" w:rsidRDefault="00C02AD1" w:rsidP="009B05F2">
            <w:pPr>
              <w:rPr>
                <w:rFonts w:cstheme="minorHAnsi"/>
                <w:sz w:val="20"/>
                <w:szCs w:val="20"/>
              </w:rPr>
            </w:pPr>
            <w:r w:rsidRPr="00C02AD1">
              <w:rPr>
                <w:rFonts w:cstheme="minorHAnsi"/>
                <w:sz w:val="20"/>
                <w:szCs w:val="20"/>
              </w:rPr>
              <w:t xml:space="preserve">Does your organisation contract out any of the services for which it is certified or applying to be certified to </w:t>
            </w:r>
            <w:r w:rsidR="00BD27B8" w:rsidRPr="00C02AD1">
              <w:rPr>
                <w:rFonts w:cstheme="minorHAnsi"/>
                <w:sz w:val="20"/>
                <w:szCs w:val="20"/>
              </w:rPr>
              <w:t>provide</w:t>
            </w:r>
            <w:r w:rsidR="00BD27B8">
              <w:rPr>
                <w:rFonts w:cstheme="minorHAnsi"/>
                <w:sz w:val="20"/>
                <w:szCs w:val="20"/>
              </w:rPr>
              <w:t>?</w:t>
            </w:r>
          </w:p>
          <w:p w14:paraId="0BAE1322" w14:textId="77777777" w:rsidR="00BD27B8" w:rsidRPr="00D077F2" w:rsidRDefault="00BD27B8" w:rsidP="009B05F2">
            <w:pPr>
              <w:rPr>
                <w:rFonts w:cstheme="minorHAnsi"/>
                <w:color w:val="FF0000"/>
                <w:sz w:val="20"/>
                <w:szCs w:val="20"/>
              </w:rPr>
            </w:pPr>
            <w:r>
              <w:rPr>
                <w:rFonts w:cstheme="minorHAnsi"/>
                <w:sz w:val="20"/>
                <w:szCs w:val="20"/>
              </w:rPr>
              <w:t>Does your organisation cont</w:t>
            </w:r>
            <w:r w:rsidR="0066068A">
              <w:rPr>
                <w:rFonts w:cstheme="minorHAnsi"/>
                <w:sz w:val="20"/>
                <w:szCs w:val="20"/>
              </w:rPr>
              <w:t>r</w:t>
            </w:r>
            <w:r>
              <w:rPr>
                <w:rFonts w:cstheme="minorHAnsi"/>
                <w:sz w:val="20"/>
                <w:szCs w:val="20"/>
              </w:rPr>
              <w:t>act another certified ANSP to provide any service for which it is not itself certified?</w:t>
            </w:r>
          </w:p>
        </w:tc>
        <w:tc>
          <w:tcPr>
            <w:tcW w:w="714" w:type="dxa"/>
          </w:tcPr>
          <w:p w14:paraId="3020AC76" w14:textId="77777777" w:rsidR="00C02AD1" w:rsidRPr="00D077F2" w:rsidRDefault="001C7E80" w:rsidP="009B05F2">
            <w:pPr>
              <w:rPr>
                <w:rFonts w:cstheme="minorHAnsi"/>
                <w:color w:val="FF0000"/>
                <w:sz w:val="20"/>
                <w:szCs w:val="20"/>
              </w:rPr>
            </w:pPr>
            <w:hyperlink w:anchor="OR_B_015" w:history="1">
              <w:r w:rsidR="00744592" w:rsidRPr="00AB772A">
                <w:rPr>
                  <w:rStyle w:val="Hyperlink"/>
                  <w:rFonts w:cstheme="minorHAnsi"/>
                  <w:sz w:val="20"/>
                  <w:szCs w:val="20"/>
                </w:rPr>
                <w:t>373</w:t>
              </w:r>
            </w:hyperlink>
          </w:p>
        </w:tc>
      </w:tr>
      <w:tr w:rsidR="00C02AD1" w:rsidRPr="00A11793" w14:paraId="4518FC39" w14:textId="77777777" w:rsidTr="00BE6CFF">
        <w:trPr>
          <w:trHeight w:val="567"/>
        </w:trPr>
        <w:tc>
          <w:tcPr>
            <w:tcW w:w="3175" w:type="dxa"/>
          </w:tcPr>
          <w:p w14:paraId="3652509F" w14:textId="77777777" w:rsidR="00C02AD1" w:rsidRPr="00A11793" w:rsidRDefault="00C02AD1" w:rsidP="009B05F2">
            <w:pPr>
              <w:rPr>
                <w:rFonts w:cstheme="minorHAnsi"/>
                <w:b/>
                <w:bCs/>
                <w:color w:val="C00000"/>
                <w:sz w:val="20"/>
                <w:szCs w:val="20"/>
              </w:rPr>
            </w:pPr>
            <w:r w:rsidRPr="00A11793">
              <w:rPr>
                <w:rFonts w:cstheme="minorHAnsi"/>
                <w:b/>
                <w:bCs/>
                <w:color w:val="C00000"/>
                <w:sz w:val="20"/>
                <w:szCs w:val="20"/>
              </w:rPr>
              <w:t>Indicate which services are contracted out and to whom</w:t>
            </w:r>
            <w:r w:rsidR="00A82B32">
              <w:rPr>
                <w:rFonts w:cstheme="minorHAnsi"/>
                <w:b/>
                <w:bCs/>
                <w:color w:val="C00000"/>
                <w:sz w:val="20"/>
                <w:szCs w:val="20"/>
              </w:rPr>
              <w:t xml:space="preserve"> if any</w:t>
            </w:r>
          </w:p>
        </w:tc>
        <w:tc>
          <w:tcPr>
            <w:tcW w:w="10185" w:type="dxa"/>
          </w:tcPr>
          <w:p w14:paraId="0EEBB882" w14:textId="77777777" w:rsidR="00C02AD1" w:rsidRPr="00A11793" w:rsidRDefault="00C02AD1" w:rsidP="009B05F2">
            <w:pPr>
              <w:rPr>
                <w:rFonts w:cstheme="minorHAnsi"/>
                <w:color w:val="C00000"/>
                <w:sz w:val="20"/>
                <w:szCs w:val="20"/>
              </w:rPr>
            </w:pPr>
          </w:p>
        </w:tc>
        <w:tc>
          <w:tcPr>
            <w:tcW w:w="714" w:type="dxa"/>
          </w:tcPr>
          <w:p w14:paraId="0412176A" w14:textId="77777777" w:rsidR="00C02AD1" w:rsidRPr="00A11793" w:rsidRDefault="00C02AD1" w:rsidP="009B05F2">
            <w:pPr>
              <w:rPr>
                <w:rFonts w:cstheme="minorHAnsi"/>
                <w:color w:val="C00000"/>
                <w:sz w:val="20"/>
                <w:szCs w:val="20"/>
              </w:rPr>
            </w:pPr>
          </w:p>
        </w:tc>
      </w:tr>
      <w:tr w:rsidR="00C02AD1" w:rsidRPr="00C91B78" w14:paraId="599F5244" w14:textId="77777777" w:rsidTr="00BE6CFF">
        <w:trPr>
          <w:trHeight w:val="567"/>
        </w:trPr>
        <w:tc>
          <w:tcPr>
            <w:tcW w:w="3175" w:type="dxa"/>
            <w:shd w:val="clear" w:color="auto" w:fill="FFC000"/>
          </w:tcPr>
          <w:p w14:paraId="6A90F1D1" w14:textId="77777777" w:rsidR="00C02AD1" w:rsidRPr="00C02AD1" w:rsidRDefault="00C02AD1" w:rsidP="00C02AD1">
            <w:pPr>
              <w:rPr>
                <w:rFonts w:cstheme="minorHAnsi"/>
                <w:b/>
                <w:bCs/>
                <w:sz w:val="20"/>
                <w:szCs w:val="20"/>
              </w:rPr>
            </w:pPr>
            <w:r w:rsidRPr="00C02AD1">
              <w:rPr>
                <w:rFonts w:cstheme="minorHAnsi"/>
                <w:b/>
                <w:bCs/>
                <w:sz w:val="20"/>
                <w:szCs w:val="20"/>
              </w:rPr>
              <w:t xml:space="preserve">AMC1 ATM/ANS.OR.B.015 </w:t>
            </w:r>
            <w:bookmarkStart w:id="98" w:name="RETURN_AMC1_OR_B_015"/>
            <w:bookmarkEnd w:id="98"/>
            <w:r w:rsidRPr="00C02AD1">
              <w:rPr>
                <w:rFonts w:cstheme="minorHAnsi"/>
                <w:b/>
                <w:bCs/>
                <w:i/>
                <w:sz w:val="20"/>
                <w:szCs w:val="20"/>
              </w:rPr>
              <w:t>(responsibility when contracting activities)</w:t>
            </w:r>
          </w:p>
        </w:tc>
        <w:tc>
          <w:tcPr>
            <w:tcW w:w="10185" w:type="dxa"/>
          </w:tcPr>
          <w:p w14:paraId="5599DA55" w14:textId="77777777" w:rsidR="00566C9F" w:rsidRPr="00C05E95" w:rsidRDefault="00566C9F" w:rsidP="00566C9F">
            <w:pPr>
              <w:rPr>
                <w:rFonts w:cstheme="minorHAnsi"/>
                <w:b/>
                <w:sz w:val="20"/>
                <w:szCs w:val="20"/>
              </w:rPr>
            </w:pPr>
            <w:r w:rsidRPr="00C05E95">
              <w:rPr>
                <w:rFonts w:cstheme="minorHAnsi"/>
                <w:b/>
                <w:sz w:val="20"/>
                <w:szCs w:val="20"/>
              </w:rPr>
              <w:t xml:space="preserve">RESPONSIBILITY WHEN CONTRACTING ACTIVITIES </w:t>
            </w:r>
            <w:r w:rsidR="0066068A" w:rsidRPr="00AC4331">
              <w:rPr>
                <w:rFonts w:cstheme="minorHAnsi"/>
                <w:b/>
                <w:color w:val="C00000"/>
                <w:sz w:val="20"/>
                <w:szCs w:val="20"/>
                <w:shd w:val="clear" w:color="auto" w:fill="FFFF00"/>
              </w:rPr>
              <w:t>(NOTE: If you do not contract out services do not complete</w:t>
            </w:r>
            <w:r w:rsidR="0066068A" w:rsidRPr="00AC4331">
              <w:rPr>
                <w:rFonts w:cstheme="minorHAnsi"/>
                <w:b/>
                <w:color w:val="C00000"/>
                <w:sz w:val="20"/>
                <w:szCs w:val="20"/>
              </w:rPr>
              <w:t>)</w:t>
            </w:r>
          </w:p>
          <w:p w14:paraId="0A59CEF1" w14:textId="77777777" w:rsidR="00C02AD1" w:rsidRPr="00BD27B8" w:rsidRDefault="00C05E95" w:rsidP="00566C9F">
            <w:pPr>
              <w:rPr>
                <w:rFonts w:cstheme="minorHAnsi"/>
                <w:sz w:val="20"/>
                <w:szCs w:val="20"/>
              </w:rPr>
            </w:pPr>
            <w:r w:rsidRPr="00C05E95">
              <w:rPr>
                <w:rFonts w:cstheme="minorHAnsi"/>
                <w:sz w:val="20"/>
                <w:szCs w:val="20"/>
              </w:rPr>
              <w:t>Provide a reference that indicates how your organisation</w:t>
            </w:r>
            <w:r>
              <w:rPr>
                <w:rFonts w:cstheme="minorHAnsi"/>
                <w:sz w:val="20"/>
                <w:szCs w:val="20"/>
              </w:rPr>
              <w:t>’s management system documents a process for ensuring that the responsibilities described in this AMC (a) to (c) are complied with when contracting services.</w:t>
            </w:r>
          </w:p>
        </w:tc>
        <w:tc>
          <w:tcPr>
            <w:tcW w:w="714" w:type="dxa"/>
          </w:tcPr>
          <w:p w14:paraId="3264A1C8" w14:textId="77777777" w:rsidR="00C02AD1" w:rsidRPr="00D077F2" w:rsidRDefault="001C7E80" w:rsidP="009B05F2">
            <w:pPr>
              <w:rPr>
                <w:rFonts w:cstheme="minorHAnsi"/>
                <w:color w:val="FF0000"/>
                <w:sz w:val="20"/>
                <w:szCs w:val="20"/>
              </w:rPr>
            </w:pPr>
            <w:hyperlink w:anchor="AMC1_OR_B_015" w:history="1">
              <w:r w:rsidR="00744592" w:rsidRPr="00AB772A">
                <w:rPr>
                  <w:rStyle w:val="Hyperlink"/>
                  <w:rFonts w:cstheme="minorHAnsi"/>
                  <w:sz w:val="20"/>
                  <w:szCs w:val="20"/>
                </w:rPr>
                <w:t>373</w:t>
              </w:r>
            </w:hyperlink>
          </w:p>
        </w:tc>
      </w:tr>
      <w:tr w:rsidR="00C02AD1" w:rsidRPr="00A11793" w14:paraId="70FF6F08" w14:textId="77777777" w:rsidTr="00BE6CFF">
        <w:trPr>
          <w:trHeight w:val="567"/>
        </w:trPr>
        <w:tc>
          <w:tcPr>
            <w:tcW w:w="3175" w:type="dxa"/>
          </w:tcPr>
          <w:p w14:paraId="5023E806" w14:textId="77777777" w:rsidR="00C02AD1" w:rsidRPr="00A11793" w:rsidRDefault="00BD27B8" w:rsidP="009B05F2">
            <w:pPr>
              <w:rPr>
                <w:rFonts w:cstheme="minorHAnsi"/>
                <w:b/>
                <w:bCs/>
                <w:color w:val="C00000"/>
                <w:sz w:val="20"/>
                <w:szCs w:val="20"/>
              </w:rPr>
            </w:pPr>
            <w:r w:rsidRPr="00A11793">
              <w:rPr>
                <w:rFonts w:cstheme="minorHAnsi"/>
                <w:b/>
                <w:color w:val="C00000"/>
                <w:sz w:val="20"/>
                <w:szCs w:val="20"/>
              </w:rPr>
              <w:t>provide details and scope of such contracts</w:t>
            </w:r>
          </w:p>
        </w:tc>
        <w:tc>
          <w:tcPr>
            <w:tcW w:w="10185" w:type="dxa"/>
          </w:tcPr>
          <w:p w14:paraId="0C89088C" w14:textId="77777777" w:rsidR="00C02AD1" w:rsidRPr="00A11793" w:rsidRDefault="00C02AD1" w:rsidP="009B05F2">
            <w:pPr>
              <w:rPr>
                <w:rFonts w:cstheme="minorHAnsi"/>
                <w:color w:val="C00000"/>
                <w:sz w:val="20"/>
                <w:szCs w:val="20"/>
              </w:rPr>
            </w:pPr>
          </w:p>
        </w:tc>
        <w:tc>
          <w:tcPr>
            <w:tcW w:w="714" w:type="dxa"/>
          </w:tcPr>
          <w:p w14:paraId="00199896" w14:textId="77777777" w:rsidR="00C02AD1" w:rsidRPr="00A11793" w:rsidRDefault="00C02AD1" w:rsidP="009B05F2">
            <w:pPr>
              <w:rPr>
                <w:rFonts w:cstheme="minorHAnsi"/>
                <w:color w:val="C00000"/>
                <w:sz w:val="20"/>
                <w:szCs w:val="20"/>
              </w:rPr>
            </w:pPr>
          </w:p>
        </w:tc>
      </w:tr>
      <w:tr w:rsidR="00C02AD1" w:rsidRPr="00C91B78" w14:paraId="3B3E44AE" w14:textId="77777777" w:rsidTr="00BE6CFF">
        <w:trPr>
          <w:trHeight w:val="567"/>
        </w:trPr>
        <w:tc>
          <w:tcPr>
            <w:tcW w:w="3175" w:type="dxa"/>
            <w:shd w:val="clear" w:color="auto" w:fill="FFC000"/>
          </w:tcPr>
          <w:p w14:paraId="12537D1F" w14:textId="77777777" w:rsidR="00C02AD1" w:rsidRPr="00BD27B8" w:rsidRDefault="00BD27B8" w:rsidP="00BD27B8">
            <w:pPr>
              <w:rPr>
                <w:rFonts w:cstheme="minorHAnsi"/>
                <w:b/>
                <w:bCs/>
                <w:sz w:val="20"/>
                <w:szCs w:val="20"/>
              </w:rPr>
            </w:pPr>
            <w:r w:rsidRPr="00BD27B8">
              <w:rPr>
                <w:rFonts w:cstheme="minorHAnsi"/>
                <w:b/>
                <w:bCs/>
                <w:sz w:val="20"/>
                <w:szCs w:val="20"/>
              </w:rPr>
              <w:t xml:space="preserve">AMC2 ATM/ANS.OR.B.015 </w:t>
            </w:r>
            <w:bookmarkStart w:id="99" w:name="RETURN_AMC2_OR_B_015"/>
            <w:bookmarkEnd w:id="99"/>
            <w:r w:rsidRPr="00BD27B8">
              <w:rPr>
                <w:rFonts w:cstheme="minorHAnsi"/>
                <w:b/>
                <w:bCs/>
                <w:i/>
                <w:sz w:val="20"/>
                <w:szCs w:val="20"/>
              </w:rPr>
              <w:t>(responsibility when contracting activities)</w:t>
            </w:r>
          </w:p>
        </w:tc>
        <w:tc>
          <w:tcPr>
            <w:tcW w:w="10185" w:type="dxa"/>
          </w:tcPr>
          <w:p w14:paraId="27F3CF14" w14:textId="77777777" w:rsidR="009C2866" w:rsidRPr="009C2866" w:rsidRDefault="009C2866" w:rsidP="009C2866">
            <w:pPr>
              <w:rPr>
                <w:rFonts w:cstheme="minorHAnsi"/>
                <w:b/>
                <w:sz w:val="20"/>
                <w:szCs w:val="20"/>
              </w:rPr>
            </w:pPr>
            <w:r w:rsidRPr="009C2866">
              <w:rPr>
                <w:rFonts w:cstheme="minorHAnsi"/>
                <w:b/>
                <w:sz w:val="20"/>
                <w:szCs w:val="20"/>
              </w:rPr>
              <w:t xml:space="preserve">RESPONSIBILITY WHEN CONTRACTING ACTIVITIES </w:t>
            </w:r>
          </w:p>
          <w:p w14:paraId="4F5BEA50" w14:textId="77777777" w:rsidR="009C2866" w:rsidRPr="009C2866" w:rsidRDefault="009C2866" w:rsidP="009C2866">
            <w:pPr>
              <w:rPr>
                <w:rFonts w:cstheme="minorHAnsi"/>
                <w:sz w:val="20"/>
                <w:szCs w:val="20"/>
              </w:rPr>
            </w:pPr>
            <w:r w:rsidRPr="009C2866">
              <w:rPr>
                <w:rFonts w:cstheme="minorHAnsi"/>
                <w:sz w:val="20"/>
                <w:szCs w:val="20"/>
              </w:rPr>
              <w:t xml:space="preserve">(a) When the contracted organisation is itself certified in accordance with this </w:t>
            </w:r>
            <w:r w:rsidR="00D362E9">
              <w:rPr>
                <w:rFonts w:cstheme="minorHAnsi"/>
                <w:sz w:val="20"/>
                <w:szCs w:val="20"/>
              </w:rPr>
              <w:t>regulation</w:t>
            </w:r>
            <w:r w:rsidRPr="009C2866">
              <w:rPr>
                <w:rFonts w:cstheme="minorHAnsi"/>
                <w:sz w:val="20"/>
                <w:szCs w:val="20"/>
              </w:rPr>
              <w:t xml:space="preserve"> to carry out the contracted activities, the service providers’ compliance monitoring should at least check that the approval effectively covers the contracted activities and that it is still valid. </w:t>
            </w:r>
          </w:p>
          <w:p w14:paraId="1438D3CF" w14:textId="77777777" w:rsidR="009C2866" w:rsidRPr="00BD27B8" w:rsidRDefault="009C2866" w:rsidP="009C2866">
            <w:pPr>
              <w:rPr>
                <w:rFonts w:cstheme="minorHAnsi"/>
                <w:sz w:val="20"/>
                <w:szCs w:val="20"/>
              </w:rPr>
            </w:pPr>
            <w:r w:rsidRPr="009C2866">
              <w:rPr>
                <w:rFonts w:cstheme="minorHAnsi"/>
                <w:sz w:val="20"/>
                <w:szCs w:val="20"/>
              </w:rPr>
              <w:t xml:space="preserve">(b) When the service provider is not certified itself to provide the service, it should only contract or purchase services from a certified organisation when so required by this </w:t>
            </w:r>
            <w:r w:rsidR="00D362E9">
              <w:rPr>
                <w:rFonts w:cstheme="minorHAnsi"/>
                <w:sz w:val="20"/>
                <w:szCs w:val="20"/>
              </w:rPr>
              <w:t>regulation</w:t>
            </w:r>
            <w:r w:rsidRPr="009C2866">
              <w:rPr>
                <w:rFonts w:cstheme="minorHAnsi"/>
                <w:sz w:val="20"/>
                <w:szCs w:val="20"/>
              </w:rPr>
              <w:t>.</w:t>
            </w:r>
          </w:p>
        </w:tc>
        <w:tc>
          <w:tcPr>
            <w:tcW w:w="714" w:type="dxa"/>
          </w:tcPr>
          <w:p w14:paraId="63227062" w14:textId="77777777" w:rsidR="00C02AD1" w:rsidRPr="00D077F2" w:rsidRDefault="001C7E80" w:rsidP="009B05F2">
            <w:pPr>
              <w:rPr>
                <w:rFonts w:cstheme="minorHAnsi"/>
                <w:color w:val="FF0000"/>
                <w:sz w:val="20"/>
                <w:szCs w:val="20"/>
              </w:rPr>
            </w:pPr>
            <w:hyperlink w:anchor="AMC2_OR_B_015" w:history="1">
              <w:r w:rsidR="00744592" w:rsidRPr="00AB772A">
                <w:rPr>
                  <w:rStyle w:val="Hyperlink"/>
                  <w:rFonts w:cstheme="minorHAnsi"/>
                  <w:sz w:val="20"/>
                  <w:szCs w:val="20"/>
                </w:rPr>
                <w:t>373</w:t>
              </w:r>
            </w:hyperlink>
          </w:p>
        </w:tc>
      </w:tr>
      <w:tr w:rsidR="00BD27B8" w:rsidRPr="00A11793" w14:paraId="681BDC73" w14:textId="77777777" w:rsidTr="009C2866">
        <w:trPr>
          <w:trHeight w:val="567"/>
        </w:trPr>
        <w:tc>
          <w:tcPr>
            <w:tcW w:w="3175" w:type="dxa"/>
            <w:shd w:val="clear" w:color="auto" w:fill="F2F2F2" w:themeFill="background1" w:themeFillShade="F2"/>
          </w:tcPr>
          <w:p w14:paraId="5EDDA252" w14:textId="77777777" w:rsidR="00BD27B8" w:rsidRPr="00A11793" w:rsidRDefault="00BD27B8" w:rsidP="009B05F2">
            <w:pPr>
              <w:rPr>
                <w:rFonts w:cstheme="minorHAnsi"/>
                <w:b/>
                <w:bCs/>
                <w:color w:val="C00000"/>
                <w:sz w:val="20"/>
                <w:szCs w:val="20"/>
              </w:rPr>
            </w:pPr>
          </w:p>
        </w:tc>
        <w:tc>
          <w:tcPr>
            <w:tcW w:w="10185" w:type="dxa"/>
            <w:shd w:val="clear" w:color="auto" w:fill="F2F2F2" w:themeFill="background1" w:themeFillShade="F2"/>
          </w:tcPr>
          <w:p w14:paraId="77A91F31" w14:textId="77777777" w:rsidR="00BD27B8" w:rsidRPr="00A11793" w:rsidRDefault="009C2866" w:rsidP="009B05F2">
            <w:pPr>
              <w:rPr>
                <w:rFonts w:cstheme="minorHAnsi"/>
                <w:color w:val="C00000"/>
                <w:sz w:val="20"/>
                <w:szCs w:val="20"/>
              </w:rPr>
            </w:pPr>
            <w:r>
              <w:rPr>
                <w:rFonts w:cstheme="minorHAnsi"/>
                <w:color w:val="C00000"/>
                <w:sz w:val="20"/>
                <w:szCs w:val="20"/>
              </w:rPr>
              <w:t>Statement Only</w:t>
            </w:r>
          </w:p>
        </w:tc>
        <w:tc>
          <w:tcPr>
            <w:tcW w:w="714" w:type="dxa"/>
            <w:shd w:val="clear" w:color="auto" w:fill="F2F2F2" w:themeFill="background1" w:themeFillShade="F2"/>
          </w:tcPr>
          <w:p w14:paraId="2E1EA139" w14:textId="77777777" w:rsidR="00BD27B8" w:rsidRPr="00A11793" w:rsidRDefault="00BD27B8" w:rsidP="009B05F2">
            <w:pPr>
              <w:rPr>
                <w:rFonts w:cstheme="minorHAnsi"/>
                <w:color w:val="C00000"/>
                <w:sz w:val="20"/>
                <w:szCs w:val="20"/>
              </w:rPr>
            </w:pPr>
          </w:p>
        </w:tc>
      </w:tr>
      <w:tr w:rsidR="00BD27B8" w:rsidRPr="00C91B78" w14:paraId="0A06C46B" w14:textId="77777777" w:rsidTr="00BE6CFF">
        <w:trPr>
          <w:trHeight w:val="567"/>
        </w:trPr>
        <w:tc>
          <w:tcPr>
            <w:tcW w:w="3175" w:type="dxa"/>
            <w:shd w:val="clear" w:color="auto" w:fill="FFC000"/>
          </w:tcPr>
          <w:p w14:paraId="0FE51254" w14:textId="77777777" w:rsidR="00744592" w:rsidRPr="00744592" w:rsidRDefault="00744592" w:rsidP="00744592">
            <w:pPr>
              <w:rPr>
                <w:rFonts w:cstheme="minorHAnsi"/>
                <w:b/>
                <w:bCs/>
                <w:sz w:val="20"/>
                <w:szCs w:val="20"/>
              </w:rPr>
            </w:pPr>
            <w:r w:rsidRPr="00744592">
              <w:rPr>
                <w:rFonts w:cstheme="minorHAnsi"/>
                <w:b/>
                <w:bCs/>
                <w:sz w:val="20"/>
                <w:szCs w:val="20"/>
              </w:rPr>
              <w:t xml:space="preserve">AMC3 ATM/ANS.OR.B.015 </w:t>
            </w:r>
            <w:bookmarkStart w:id="100" w:name="RETURN_AMC3_OR_B_015"/>
            <w:bookmarkEnd w:id="100"/>
          </w:p>
          <w:p w14:paraId="61FCDF3B" w14:textId="77777777" w:rsidR="00BD27B8" w:rsidRPr="00744592" w:rsidRDefault="00744592" w:rsidP="00744592">
            <w:pPr>
              <w:rPr>
                <w:rFonts w:cstheme="minorHAnsi"/>
                <w:b/>
                <w:bCs/>
                <w:i/>
                <w:color w:val="FF0000"/>
                <w:sz w:val="20"/>
                <w:szCs w:val="20"/>
              </w:rPr>
            </w:pPr>
            <w:r w:rsidRPr="00744592">
              <w:rPr>
                <w:rFonts w:cstheme="minorHAnsi"/>
                <w:b/>
                <w:bCs/>
                <w:i/>
                <w:sz w:val="20"/>
                <w:szCs w:val="20"/>
              </w:rPr>
              <w:t>(safety — ats provider)</w:t>
            </w:r>
          </w:p>
        </w:tc>
        <w:tc>
          <w:tcPr>
            <w:tcW w:w="10185" w:type="dxa"/>
          </w:tcPr>
          <w:p w14:paraId="3D0CB58C" w14:textId="77777777" w:rsidR="00C05E95" w:rsidRPr="00E53169" w:rsidRDefault="00AC4331" w:rsidP="009B05F2">
            <w:pPr>
              <w:rPr>
                <w:rFonts w:cstheme="minorHAnsi"/>
                <w:b/>
                <w:sz w:val="20"/>
                <w:szCs w:val="20"/>
              </w:rPr>
            </w:pPr>
            <w:r>
              <w:rPr>
                <w:rFonts w:cstheme="minorHAnsi"/>
                <w:b/>
                <w:color w:val="C00000"/>
                <w:sz w:val="20"/>
                <w:szCs w:val="20"/>
                <w:highlight w:val="yellow"/>
              </w:rPr>
              <w:t xml:space="preserve">ONLY </w:t>
            </w:r>
            <w:r w:rsidRPr="00E53169">
              <w:rPr>
                <w:rFonts w:cstheme="minorHAnsi"/>
                <w:b/>
                <w:color w:val="C00000"/>
                <w:sz w:val="20"/>
                <w:szCs w:val="20"/>
                <w:highlight w:val="yellow"/>
              </w:rPr>
              <w:t>AI</w:t>
            </w:r>
            <w:r>
              <w:rPr>
                <w:rFonts w:cstheme="minorHAnsi"/>
                <w:b/>
                <w:color w:val="C00000"/>
                <w:sz w:val="20"/>
                <w:szCs w:val="20"/>
                <w:highlight w:val="yellow"/>
              </w:rPr>
              <w:t>R TRAFFIC SERVICE PROVIDERS</w:t>
            </w:r>
            <w:r w:rsidRPr="00AC4331">
              <w:rPr>
                <w:rFonts w:cstheme="minorHAnsi"/>
                <w:b/>
                <w:color w:val="C00000"/>
                <w:sz w:val="20"/>
                <w:szCs w:val="20"/>
                <w:highlight w:val="yellow"/>
                <w:shd w:val="clear" w:color="auto" w:fill="FFFF00"/>
              </w:rPr>
              <w:t xml:space="preserve"> NEED</w:t>
            </w:r>
            <w:r>
              <w:rPr>
                <w:rFonts w:cstheme="minorHAnsi"/>
                <w:b/>
                <w:color w:val="C00000"/>
                <w:sz w:val="20"/>
                <w:szCs w:val="20"/>
                <w:highlight w:val="yellow"/>
              </w:rPr>
              <w:t xml:space="preserve"> TO COMPLY WITH THIS REQUIREMENT.</w:t>
            </w:r>
            <w:r>
              <w:rPr>
                <w:rFonts w:cstheme="minorHAnsi"/>
                <w:sz w:val="20"/>
                <w:szCs w:val="20"/>
              </w:rPr>
              <w:t xml:space="preserve"> </w:t>
            </w:r>
          </w:p>
          <w:p w14:paraId="2B9D90E8" w14:textId="77777777" w:rsidR="00BD27B8" w:rsidRPr="00DB030F" w:rsidRDefault="00C05E95" w:rsidP="009B05F2">
            <w:pPr>
              <w:rPr>
                <w:rFonts w:cstheme="minorHAnsi"/>
                <w:sz w:val="20"/>
                <w:szCs w:val="20"/>
              </w:rPr>
            </w:pPr>
            <w:r w:rsidRPr="00C05E95">
              <w:rPr>
                <w:rFonts w:cstheme="minorHAnsi"/>
                <w:sz w:val="20"/>
                <w:szCs w:val="20"/>
              </w:rPr>
              <w:t xml:space="preserve">Provide a reference that indicates how your organisation’s management system documents a process </w:t>
            </w:r>
            <w:r w:rsidR="00DB030F" w:rsidRPr="00DB030F">
              <w:rPr>
                <w:rFonts w:ascii="Calibri" w:hAnsi="Calibri" w:cs="Calibri"/>
                <w:color w:val="000000"/>
                <w:sz w:val="20"/>
                <w:szCs w:val="20"/>
              </w:rPr>
              <w:t>ensure</w:t>
            </w:r>
            <w:r>
              <w:rPr>
                <w:rFonts w:ascii="Calibri" w:hAnsi="Calibri" w:cs="Calibri"/>
                <w:color w:val="000000"/>
                <w:sz w:val="20"/>
                <w:szCs w:val="20"/>
              </w:rPr>
              <w:t>s</w:t>
            </w:r>
            <w:r w:rsidR="00DB030F" w:rsidRPr="00DB030F">
              <w:rPr>
                <w:rFonts w:ascii="Calibri" w:hAnsi="Calibri" w:cs="Calibri"/>
                <w:color w:val="000000"/>
                <w:sz w:val="20"/>
                <w:szCs w:val="20"/>
              </w:rPr>
              <w:t xml:space="preserve"> adequate justification of the safety of the externally provided and supplied services, having regard to their safety significance within the provision of its services</w:t>
            </w:r>
            <w:r w:rsidR="00BE6CFF">
              <w:rPr>
                <w:rFonts w:ascii="Calibri" w:hAnsi="Calibri" w:cs="Calibri"/>
                <w:color w:val="000000"/>
                <w:sz w:val="20"/>
                <w:szCs w:val="20"/>
              </w:rPr>
              <w:t>.</w:t>
            </w:r>
          </w:p>
        </w:tc>
        <w:tc>
          <w:tcPr>
            <w:tcW w:w="714" w:type="dxa"/>
          </w:tcPr>
          <w:p w14:paraId="56CCCDFA" w14:textId="77777777" w:rsidR="00BD27B8" w:rsidRPr="00D077F2" w:rsidRDefault="001C7E80" w:rsidP="009B05F2">
            <w:pPr>
              <w:rPr>
                <w:rFonts w:cstheme="minorHAnsi"/>
                <w:color w:val="FF0000"/>
                <w:sz w:val="20"/>
                <w:szCs w:val="20"/>
              </w:rPr>
            </w:pPr>
            <w:hyperlink w:anchor="AMC3_OR_B_015" w:history="1">
              <w:r w:rsidR="00744592" w:rsidRPr="00AB772A">
                <w:rPr>
                  <w:rStyle w:val="Hyperlink"/>
                  <w:rFonts w:cstheme="minorHAnsi"/>
                  <w:sz w:val="20"/>
                  <w:szCs w:val="20"/>
                </w:rPr>
                <w:t>373</w:t>
              </w:r>
            </w:hyperlink>
          </w:p>
        </w:tc>
      </w:tr>
      <w:tr w:rsidR="00BD27B8" w:rsidRPr="00A11793" w14:paraId="1CA70CD8" w14:textId="77777777" w:rsidTr="00BE6CFF">
        <w:trPr>
          <w:trHeight w:val="567"/>
        </w:trPr>
        <w:tc>
          <w:tcPr>
            <w:tcW w:w="3175" w:type="dxa"/>
          </w:tcPr>
          <w:p w14:paraId="40A9F31F" w14:textId="77777777" w:rsidR="00BD27B8" w:rsidRPr="00A11793" w:rsidRDefault="00E25FD4" w:rsidP="009B05F2">
            <w:pPr>
              <w:rPr>
                <w:rFonts w:cstheme="minorHAnsi"/>
                <w:b/>
                <w:bCs/>
                <w:color w:val="C00000"/>
                <w:sz w:val="20"/>
                <w:szCs w:val="20"/>
              </w:rPr>
            </w:pPr>
            <w:r>
              <w:rPr>
                <w:rFonts w:cstheme="minorHAnsi"/>
                <w:b/>
                <w:bCs/>
                <w:color w:val="C00000"/>
                <w:sz w:val="20"/>
                <w:szCs w:val="20"/>
              </w:rPr>
              <w:t>Enter reference(s) where compliance is indicated</w:t>
            </w:r>
          </w:p>
        </w:tc>
        <w:tc>
          <w:tcPr>
            <w:tcW w:w="10185" w:type="dxa"/>
          </w:tcPr>
          <w:p w14:paraId="52E0B338" w14:textId="77777777" w:rsidR="00BD27B8" w:rsidRPr="00A11793" w:rsidRDefault="00BD27B8" w:rsidP="009B05F2">
            <w:pPr>
              <w:rPr>
                <w:rFonts w:cstheme="minorHAnsi"/>
                <w:color w:val="C00000"/>
                <w:sz w:val="20"/>
                <w:szCs w:val="20"/>
              </w:rPr>
            </w:pPr>
          </w:p>
        </w:tc>
        <w:tc>
          <w:tcPr>
            <w:tcW w:w="714" w:type="dxa"/>
          </w:tcPr>
          <w:p w14:paraId="114845B6" w14:textId="77777777" w:rsidR="00BD27B8" w:rsidRPr="00A11793" w:rsidRDefault="00BD27B8" w:rsidP="009B05F2">
            <w:pPr>
              <w:rPr>
                <w:rFonts w:cstheme="minorHAnsi"/>
                <w:color w:val="C00000"/>
                <w:sz w:val="20"/>
                <w:szCs w:val="20"/>
              </w:rPr>
            </w:pPr>
          </w:p>
        </w:tc>
      </w:tr>
      <w:tr w:rsidR="00BD27B8" w:rsidRPr="00C91B78" w14:paraId="5FD05A02" w14:textId="77777777" w:rsidTr="00BE6CFF">
        <w:trPr>
          <w:trHeight w:val="567"/>
        </w:trPr>
        <w:tc>
          <w:tcPr>
            <w:tcW w:w="3175" w:type="dxa"/>
            <w:shd w:val="clear" w:color="auto" w:fill="4026F4"/>
          </w:tcPr>
          <w:p w14:paraId="4FA47703" w14:textId="77777777" w:rsidR="00BD27B8" w:rsidRPr="00A11793" w:rsidRDefault="00B111F6" w:rsidP="009B05F2">
            <w:pPr>
              <w:rPr>
                <w:rFonts w:cstheme="minorHAnsi"/>
                <w:b/>
                <w:bCs/>
                <w:color w:val="FFFFFF" w:themeColor="background1"/>
                <w:sz w:val="20"/>
                <w:szCs w:val="20"/>
              </w:rPr>
            </w:pPr>
            <w:r w:rsidRPr="00A11793">
              <w:rPr>
                <w:rFonts w:cstheme="minorHAnsi"/>
                <w:b/>
                <w:bCs/>
                <w:color w:val="FFFFFF" w:themeColor="background1"/>
                <w:sz w:val="20"/>
                <w:szCs w:val="20"/>
              </w:rPr>
              <w:t xml:space="preserve">ATM/ANS.OR.B.020 Personnel </w:t>
            </w:r>
            <w:bookmarkStart w:id="101" w:name="RETURN_OR_B_020"/>
            <w:bookmarkStart w:id="102" w:name="RETURN_OR_B_020_a"/>
            <w:bookmarkEnd w:id="101"/>
            <w:bookmarkEnd w:id="102"/>
            <w:r w:rsidRPr="00A11793">
              <w:rPr>
                <w:rFonts w:cstheme="minorHAnsi"/>
                <w:b/>
                <w:bCs/>
                <w:color w:val="FFFFFF" w:themeColor="background1"/>
                <w:sz w:val="20"/>
                <w:szCs w:val="20"/>
              </w:rPr>
              <w:t>requirements</w:t>
            </w:r>
            <w:r w:rsidR="00E53169">
              <w:rPr>
                <w:rFonts w:cstheme="minorHAnsi"/>
                <w:b/>
                <w:bCs/>
                <w:color w:val="FFFFFF" w:themeColor="background1"/>
                <w:sz w:val="20"/>
                <w:szCs w:val="20"/>
              </w:rPr>
              <w:t xml:space="preserve"> (a)</w:t>
            </w:r>
          </w:p>
        </w:tc>
        <w:tc>
          <w:tcPr>
            <w:tcW w:w="10185" w:type="dxa"/>
          </w:tcPr>
          <w:p w14:paraId="73767EEF" w14:textId="77777777" w:rsidR="00BD27B8" w:rsidRPr="00E53169" w:rsidRDefault="00E53169" w:rsidP="009B05F2">
            <w:pPr>
              <w:rPr>
                <w:rFonts w:cstheme="minorHAnsi"/>
                <w:sz w:val="20"/>
                <w:szCs w:val="20"/>
              </w:rPr>
            </w:pPr>
            <w:r w:rsidRPr="00E53169">
              <w:rPr>
                <w:rFonts w:cstheme="minorHAnsi"/>
                <w:sz w:val="20"/>
                <w:szCs w:val="20"/>
              </w:rPr>
              <w:t>Provide a reference that demonstrates that an accountable manager has been appointed who has the authority over ensuring that all activities can be financed and carried out in accordance with the applicable requirements. The accountable manager shall be responsible for establishing and maintaining an effective management system.</w:t>
            </w:r>
          </w:p>
        </w:tc>
        <w:tc>
          <w:tcPr>
            <w:tcW w:w="714" w:type="dxa"/>
          </w:tcPr>
          <w:p w14:paraId="23F096A7" w14:textId="77777777" w:rsidR="00BD27B8" w:rsidRPr="00D077F2" w:rsidRDefault="001C7E80" w:rsidP="009B05F2">
            <w:pPr>
              <w:rPr>
                <w:rFonts w:cstheme="minorHAnsi"/>
                <w:color w:val="FF0000"/>
                <w:sz w:val="20"/>
                <w:szCs w:val="20"/>
              </w:rPr>
            </w:pPr>
            <w:hyperlink w:anchor="OR_B_020" w:history="1">
              <w:r w:rsidR="00B111F6" w:rsidRPr="00AB772A">
                <w:rPr>
                  <w:rStyle w:val="Hyperlink"/>
                  <w:rFonts w:cstheme="minorHAnsi"/>
                  <w:sz w:val="20"/>
                  <w:szCs w:val="20"/>
                </w:rPr>
                <w:t>373</w:t>
              </w:r>
            </w:hyperlink>
          </w:p>
        </w:tc>
      </w:tr>
      <w:tr w:rsidR="007D524F" w:rsidRPr="00A11793" w14:paraId="63054AB0" w14:textId="77777777" w:rsidTr="00A169F5">
        <w:trPr>
          <w:trHeight w:val="567"/>
        </w:trPr>
        <w:tc>
          <w:tcPr>
            <w:tcW w:w="3175" w:type="dxa"/>
          </w:tcPr>
          <w:p w14:paraId="5719FAA8" w14:textId="77777777" w:rsidR="007D524F" w:rsidRPr="00A11793" w:rsidRDefault="00E25FD4" w:rsidP="007D524F">
            <w:pPr>
              <w:rPr>
                <w:rFonts w:cstheme="minorHAnsi"/>
                <w:b/>
                <w:bCs/>
                <w:color w:val="C00000"/>
                <w:sz w:val="20"/>
                <w:szCs w:val="20"/>
              </w:rPr>
            </w:pPr>
            <w:r>
              <w:rPr>
                <w:rFonts w:cstheme="minorHAnsi"/>
                <w:b/>
                <w:bCs/>
                <w:color w:val="C00000"/>
                <w:sz w:val="20"/>
                <w:szCs w:val="20"/>
              </w:rPr>
              <w:t>Enter reference(s) where compliance is indicated</w:t>
            </w:r>
          </w:p>
        </w:tc>
        <w:tc>
          <w:tcPr>
            <w:tcW w:w="10185" w:type="dxa"/>
          </w:tcPr>
          <w:p w14:paraId="1AB1E982" w14:textId="77777777" w:rsidR="007D524F" w:rsidRPr="00A11793" w:rsidRDefault="007D524F" w:rsidP="007D524F">
            <w:pPr>
              <w:rPr>
                <w:rFonts w:cstheme="minorHAnsi"/>
                <w:color w:val="C00000"/>
                <w:sz w:val="20"/>
                <w:szCs w:val="20"/>
              </w:rPr>
            </w:pPr>
          </w:p>
        </w:tc>
        <w:tc>
          <w:tcPr>
            <w:tcW w:w="714" w:type="dxa"/>
            <w:shd w:val="clear" w:color="auto" w:fill="92D050"/>
          </w:tcPr>
          <w:p w14:paraId="3657D7F9" w14:textId="77777777" w:rsidR="007D524F" w:rsidRPr="00A169F5" w:rsidRDefault="001C7E80" w:rsidP="007D524F">
            <w:pPr>
              <w:rPr>
                <w:rFonts w:cstheme="minorHAnsi"/>
                <w:b/>
                <w:sz w:val="20"/>
                <w:szCs w:val="20"/>
              </w:rPr>
            </w:pPr>
            <w:hyperlink w:anchor="UK_GM_OR_B_020_a" w:history="1">
              <w:r w:rsidR="00A169F5" w:rsidRPr="00A169F5">
                <w:rPr>
                  <w:rStyle w:val="Hyperlink"/>
                  <w:rFonts w:cstheme="minorHAnsi"/>
                  <w:b/>
                  <w:sz w:val="20"/>
                  <w:szCs w:val="20"/>
                </w:rPr>
                <w:t>UK GM</w:t>
              </w:r>
            </w:hyperlink>
          </w:p>
        </w:tc>
      </w:tr>
    </w:tbl>
    <w:p w14:paraId="5D0F3CF8" w14:textId="77777777" w:rsidR="00F666B6" w:rsidRDefault="00F666B6"/>
    <w:p w14:paraId="2CA2D9AD" w14:textId="77777777" w:rsidR="00F666B6" w:rsidRDefault="00F666B6"/>
    <w:p w14:paraId="7E8584AE" w14:textId="77777777" w:rsidR="00F666B6" w:rsidRDefault="00F666B6"/>
    <w:p w14:paraId="63400850" w14:textId="77777777" w:rsidR="00F666B6" w:rsidRDefault="00F666B6"/>
    <w:p w14:paraId="2A8BBDB4" w14:textId="77777777" w:rsidR="00F666B6" w:rsidRDefault="00F666B6"/>
    <w:tbl>
      <w:tblPr>
        <w:tblStyle w:val="TableGrid"/>
        <w:tblW w:w="14029" w:type="dxa"/>
        <w:tblLook w:val="04A0" w:firstRow="1" w:lastRow="0" w:firstColumn="1" w:lastColumn="0" w:noHBand="0" w:noVBand="1"/>
      </w:tblPr>
      <w:tblGrid>
        <w:gridCol w:w="3170"/>
        <w:gridCol w:w="10146"/>
        <w:gridCol w:w="713"/>
      </w:tblGrid>
      <w:tr w:rsidR="00E53169" w:rsidRPr="00A11793" w14:paraId="248CA463" w14:textId="77777777" w:rsidTr="00BE6CFF">
        <w:trPr>
          <w:trHeight w:val="567"/>
        </w:trPr>
        <w:tc>
          <w:tcPr>
            <w:tcW w:w="3175" w:type="dxa"/>
            <w:shd w:val="clear" w:color="auto" w:fill="4026F4"/>
          </w:tcPr>
          <w:p w14:paraId="4DF977A9" w14:textId="77777777" w:rsidR="00E53169" w:rsidRPr="00A11793" w:rsidRDefault="00E53169" w:rsidP="00E53169">
            <w:pPr>
              <w:rPr>
                <w:rFonts w:cstheme="minorHAnsi"/>
                <w:b/>
                <w:bCs/>
                <w:color w:val="FFFFFF" w:themeColor="background1"/>
                <w:sz w:val="20"/>
                <w:szCs w:val="20"/>
              </w:rPr>
            </w:pPr>
            <w:r w:rsidRPr="00A11793">
              <w:rPr>
                <w:rFonts w:cstheme="minorHAnsi"/>
                <w:b/>
                <w:bCs/>
                <w:color w:val="FFFFFF" w:themeColor="background1"/>
                <w:sz w:val="20"/>
                <w:szCs w:val="20"/>
              </w:rPr>
              <w:t>ATM/ANS.OR.B.020 Personnel requirements</w:t>
            </w:r>
            <w:r>
              <w:rPr>
                <w:rFonts w:cstheme="minorHAnsi"/>
                <w:b/>
                <w:bCs/>
                <w:color w:val="FFFFFF" w:themeColor="background1"/>
                <w:sz w:val="20"/>
                <w:szCs w:val="20"/>
              </w:rPr>
              <w:t xml:space="preserve"> (b)</w:t>
            </w:r>
            <w:bookmarkStart w:id="103" w:name="RETURN_OR_B_020_b"/>
            <w:bookmarkEnd w:id="103"/>
          </w:p>
        </w:tc>
        <w:tc>
          <w:tcPr>
            <w:tcW w:w="10185" w:type="dxa"/>
          </w:tcPr>
          <w:p w14:paraId="76705CFE" w14:textId="4CFC513C" w:rsidR="00E53169" w:rsidRPr="0001794C" w:rsidRDefault="0001794C" w:rsidP="00E53169">
            <w:pPr>
              <w:rPr>
                <w:rFonts w:cstheme="minorHAnsi"/>
                <w:sz w:val="20"/>
                <w:szCs w:val="20"/>
              </w:rPr>
            </w:pPr>
            <w:r w:rsidRPr="0001794C">
              <w:rPr>
                <w:rFonts w:cstheme="minorHAnsi"/>
                <w:sz w:val="20"/>
                <w:szCs w:val="20"/>
              </w:rPr>
              <w:t xml:space="preserve">Provide a reference that indicates how your organisation’s management system </w:t>
            </w:r>
            <w:r w:rsidR="00E53169" w:rsidRPr="0001794C">
              <w:rPr>
                <w:rFonts w:cstheme="minorHAnsi"/>
                <w:sz w:val="20"/>
                <w:szCs w:val="20"/>
              </w:rPr>
              <w:t>define</w:t>
            </w:r>
            <w:r w:rsidRPr="0001794C">
              <w:rPr>
                <w:rFonts w:cstheme="minorHAnsi"/>
                <w:sz w:val="20"/>
                <w:szCs w:val="20"/>
              </w:rPr>
              <w:t>s</w:t>
            </w:r>
            <w:r w:rsidR="00E53169" w:rsidRPr="0001794C">
              <w:rPr>
                <w:rFonts w:cstheme="minorHAnsi"/>
                <w:sz w:val="20"/>
                <w:szCs w:val="20"/>
              </w:rPr>
              <w:t xml:space="preserve"> the authority, </w:t>
            </w:r>
            <w:r w:rsidR="009B4897" w:rsidRPr="0001794C">
              <w:rPr>
                <w:rFonts w:cstheme="minorHAnsi"/>
                <w:sz w:val="20"/>
                <w:szCs w:val="20"/>
              </w:rPr>
              <w:t>duties,</w:t>
            </w:r>
            <w:r w:rsidR="00E53169" w:rsidRPr="0001794C">
              <w:rPr>
                <w:rFonts w:cstheme="minorHAnsi"/>
                <w:sz w:val="20"/>
                <w:szCs w:val="20"/>
              </w:rPr>
              <w:t xml:space="preserve"> and responsibilities of the nominated post holders, in particular of the management personnel in charge of safety, quality, security, </w:t>
            </w:r>
            <w:r w:rsidR="009B4897" w:rsidRPr="0001794C">
              <w:rPr>
                <w:rFonts w:cstheme="minorHAnsi"/>
                <w:sz w:val="20"/>
                <w:szCs w:val="20"/>
              </w:rPr>
              <w:t>finance,</w:t>
            </w:r>
            <w:r w:rsidR="00E53169" w:rsidRPr="0001794C">
              <w:rPr>
                <w:rFonts w:cstheme="minorHAnsi"/>
                <w:sz w:val="20"/>
                <w:szCs w:val="20"/>
              </w:rPr>
              <w:t xml:space="preserve"> and human resources-related functions as applicable</w:t>
            </w:r>
            <w:r w:rsidRPr="0001794C">
              <w:rPr>
                <w:rFonts w:cstheme="minorHAnsi"/>
                <w:sz w:val="20"/>
                <w:szCs w:val="20"/>
              </w:rPr>
              <w:t>.</w:t>
            </w:r>
            <w:r w:rsidRPr="000062BC">
              <w:rPr>
                <w:i/>
                <w:sz w:val="20"/>
                <w:szCs w:val="20"/>
              </w:rPr>
              <w:t xml:space="preserve"> (Note AMC requirement below).</w:t>
            </w:r>
          </w:p>
        </w:tc>
        <w:tc>
          <w:tcPr>
            <w:tcW w:w="714" w:type="dxa"/>
          </w:tcPr>
          <w:p w14:paraId="4FAC6ADE" w14:textId="77777777" w:rsidR="00E53169" w:rsidRPr="00A11793" w:rsidRDefault="001C7E80" w:rsidP="00E53169">
            <w:pPr>
              <w:rPr>
                <w:rFonts w:cstheme="minorHAnsi"/>
                <w:color w:val="C00000"/>
                <w:sz w:val="20"/>
                <w:szCs w:val="20"/>
              </w:rPr>
            </w:pPr>
            <w:hyperlink w:anchor="OR_B_020" w:history="1">
              <w:r w:rsidR="00E53169" w:rsidRPr="00AB772A">
                <w:rPr>
                  <w:rStyle w:val="Hyperlink"/>
                  <w:rFonts w:cstheme="minorHAnsi"/>
                  <w:sz w:val="20"/>
                  <w:szCs w:val="20"/>
                </w:rPr>
                <w:t>373</w:t>
              </w:r>
            </w:hyperlink>
          </w:p>
        </w:tc>
      </w:tr>
      <w:tr w:rsidR="00744592" w:rsidRPr="00C91B78" w14:paraId="68FF5999" w14:textId="77777777" w:rsidTr="00BE6CFF">
        <w:trPr>
          <w:trHeight w:val="567"/>
        </w:trPr>
        <w:tc>
          <w:tcPr>
            <w:tcW w:w="3175" w:type="dxa"/>
            <w:shd w:val="clear" w:color="auto" w:fill="FFC000"/>
          </w:tcPr>
          <w:p w14:paraId="428B265B" w14:textId="77777777" w:rsidR="00B111F6" w:rsidRPr="00B111F6" w:rsidRDefault="00B111F6" w:rsidP="00B111F6">
            <w:pPr>
              <w:rPr>
                <w:rFonts w:cstheme="minorHAnsi"/>
                <w:b/>
                <w:bCs/>
                <w:sz w:val="20"/>
                <w:szCs w:val="20"/>
              </w:rPr>
            </w:pPr>
            <w:r w:rsidRPr="00B111F6">
              <w:rPr>
                <w:rFonts w:cstheme="minorHAnsi"/>
                <w:b/>
                <w:bCs/>
                <w:sz w:val="20"/>
                <w:szCs w:val="20"/>
              </w:rPr>
              <w:t xml:space="preserve">AMC1 ATM/ANS.OR.B.020(b) </w:t>
            </w:r>
            <w:bookmarkStart w:id="104" w:name="RETURN_AMC1_OR_B_020b"/>
            <w:bookmarkEnd w:id="104"/>
          </w:p>
          <w:p w14:paraId="6F4B5A55" w14:textId="77777777" w:rsidR="00744592" w:rsidRPr="00B111F6" w:rsidRDefault="00B111F6" w:rsidP="00B111F6">
            <w:pPr>
              <w:rPr>
                <w:rFonts w:cstheme="minorHAnsi"/>
                <w:b/>
                <w:bCs/>
                <w:i/>
                <w:sz w:val="20"/>
                <w:szCs w:val="20"/>
              </w:rPr>
            </w:pPr>
            <w:r w:rsidRPr="00B111F6">
              <w:rPr>
                <w:rFonts w:cstheme="minorHAnsi"/>
                <w:b/>
                <w:bCs/>
                <w:i/>
                <w:sz w:val="20"/>
                <w:szCs w:val="20"/>
              </w:rPr>
              <w:t>(general)</w:t>
            </w:r>
          </w:p>
        </w:tc>
        <w:tc>
          <w:tcPr>
            <w:tcW w:w="10185" w:type="dxa"/>
          </w:tcPr>
          <w:p w14:paraId="38D55096" w14:textId="77777777" w:rsidR="0001794C" w:rsidRPr="0001794C" w:rsidRDefault="0001794C" w:rsidP="0001794C">
            <w:pPr>
              <w:rPr>
                <w:rFonts w:cstheme="minorHAnsi"/>
                <w:b/>
                <w:sz w:val="20"/>
                <w:szCs w:val="20"/>
              </w:rPr>
            </w:pPr>
            <w:r w:rsidRPr="0001794C">
              <w:rPr>
                <w:rFonts w:cstheme="minorHAnsi"/>
                <w:b/>
                <w:sz w:val="20"/>
                <w:szCs w:val="20"/>
              </w:rPr>
              <w:t xml:space="preserve">GENERAL </w:t>
            </w:r>
          </w:p>
          <w:p w14:paraId="6A815EEF" w14:textId="77777777" w:rsidR="0001794C" w:rsidRPr="0001794C" w:rsidRDefault="0001794C" w:rsidP="0001794C">
            <w:pPr>
              <w:rPr>
                <w:rFonts w:cstheme="minorHAnsi"/>
                <w:sz w:val="20"/>
                <w:szCs w:val="20"/>
              </w:rPr>
            </w:pPr>
            <w:r w:rsidRPr="0001794C">
              <w:rPr>
                <w:rFonts w:cstheme="minorHAnsi"/>
                <w:sz w:val="20"/>
                <w:szCs w:val="20"/>
              </w:rPr>
              <w:t xml:space="preserve">Senior management should appoint a member of the service provider’s management who, irrespective of other responsibilities, should have responsibility and authority that includes: </w:t>
            </w:r>
          </w:p>
          <w:p w14:paraId="0023EBDE" w14:textId="77777777" w:rsidR="0001794C" w:rsidRPr="0001794C" w:rsidRDefault="0001794C" w:rsidP="0001794C">
            <w:pPr>
              <w:rPr>
                <w:rFonts w:cstheme="minorHAnsi"/>
                <w:sz w:val="20"/>
                <w:szCs w:val="20"/>
              </w:rPr>
            </w:pPr>
            <w:r w:rsidRPr="0001794C">
              <w:rPr>
                <w:rFonts w:cstheme="minorHAnsi"/>
                <w:sz w:val="20"/>
                <w:szCs w:val="20"/>
              </w:rPr>
              <w:t xml:space="preserve">(a) ensuring that processes needed for the management system are established, implemented and maintained; </w:t>
            </w:r>
          </w:p>
          <w:p w14:paraId="7D1C4C7B" w14:textId="77777777" w:rsidR="0001794C" w:rsidRPr="0001794C" w:rsidRDefault="0001794C" w:rsidP="0001794C">
            <w:pPr>
              <w:rPr>
                <w:rFonts w:cstheme="minorHAnsi"/>
                <w:sz w:val="20"/>
                <w:szCs w:val="20"/>
              </w:rPr>
            </w:pPr>
            <w:r w:rsidRPr="0001794C">
              <w:rPr>
                <w:rFonts w:cstheme="minorHAnsi"/>
                <w:sz w:val="20"/>
                <w:szCs w:val="20"/>
              </w:rPr>
              <w:t xml:space="preserve">(b) reporting to senior management on the performance of the management system and any need for improvement; and </w:t>
            </w:r>
          </w:p>
          <w:p w14:paraId="41AF0AAA" w14:textId="77777777" w:rsidR="00744592" w:rsidRPr="0001794C" w:rsidRDefault="0001794C" w:rsidP="0001794C">
            <w:pPr>
              <w:rPr>
                <w:rFonts w:cstheme="minorHAnsi"/>
                <w:sz w:val="20"/>
                <w:szCs w:val="20"/>
              </w:rPr>
            </w:pPr>
            <w:r w:rsidRPr="0001794C">
              <w:rPr>
                <w:rFonts w:cstheme="minorHAnsi"/>
                <w:sz w:val="20"/>
                <w:szCs w:val="20"/>
              </w:rPr>
              <w:t>(c) ensuring the promotion of awareness of performance and service requirements throughout the service provider and of the impact it has on safety.</w:t>
            </w:r>
          </w:p>
        </w:tc>
        <w:tc>
          <w:tcPr>
            <w:tcW w:w="714" w:type="dxa"/>
          </w:tcPr>
          <w:p w14:paraId="7338E6E8" w14:textId="77777777" w:rsidR="00744592" w:rsidRPr="00D077F2" w:rsidRDefault="001C7E80" w:rsidP="009B05F2">
            <w:pPr>
              <w:rPr>
                <w:rFonts w:cstheme="minorHAnsi"/>
                <w:color w:val="FF0000"/>
                <w:sz w:val="20"/>
                <w:szCs w:val="20"/>
              </w:rPr>
            </w:pPr>
            <w:hyperlink w:anchor="AMC1_OR_B_020b" w:history="1">
              <w:r w:rsidR="00B111F6" w:rsidRPr="00AB772A">
                <w:rPr>
                  <w:rStyle w:val="Hyperlink"/>
                  <w:rFonts w:cstheme="minorHAnsi"/>
                  <w:sz w:val="20"/>
                  <w:szCs w:val="20"/>
                </w:rPr>
                <w:t>373</w:t>
              </w:r>
            </w:hyperlink>
          </w:p>
        </w:tc>
      </w:tr>
      <w:tr w:rsidR="00B111F6" w:rsidRPr="005647DE" w14:paraId="3CBF1665" w14:textId="77777777" w:rsidTr="00BE6CFF">
        <w:trPr>
          <w:trHeight w:val="567"/>
        </w:trPr>
        <w:tc>
          <w:tcPr>
            <w:tcW w:w="3175" w:type="dxa"/>
          </w:tcPr>
          <w:p w14:paraId="271D4496" w14:textId="77777777" w:rsidR="00B111F6" w:rsidRPr="005647DE" w:rsidRDefault="00E25FD4" w:rsidP="009B05F2">
            <w:pPr>
              <w:rPr>
                <w:rFonts w:cstheme="minorHAnsi"/>
                <w:b/>
                <w:bCs/>
                <w:color w:val="C00000"/>
                <w:sz w:val="20"/>
                <w:szCs w:val="20"/>
              </w:rPr>
            </w:pPr>
            <w:r>
              <w:rPr>
                <w:rFonts w:cstheme="minorHAnsi"/>
                <w:b/>
                <w:bCs/>
                <w:color w:val="C00000"/>
                <w:sz w:val="20"/>
                <w:szCs w:val="20"/>
              </w:rPr>
              <w:t>Enter reference(s) where compliance is indicated</w:t>
            </w:r>
          </w:p>
        </w:tc>
        <w:tc>
          <w:tcPr>
            <w:tcW w:w="10185" w:type="dxa"/>
          </w:tcPr>
          <w:p w14:paraId="28DCE797" w14:textId="77777777" w:rsidR="00B111F6" w:rsidRPr="005647DE" w:rsidRDefault="00B111F6" w:rsidP="009B05F2">
            <w:pPr>
              <w:rPr>
                <w:rFonts w:cstheme="minorHAnsi"/>
                <w:color w:val="C00000"/>
                <w:sz w:val="20"/>
                <w:szCs w:val="20"/>
              </w:rPr>
            </w:pPr>
          </w:p>
        </w:tc>
        <w:tc>
          <w:tcPr>
            <w:tcW w:w="714" w:type="dxa"/>
          </w:tcPr>
          <w:p w14:paraId="3DAD4F11" w14:textId="77777777" w:rsidR="00B111F6" w:rsidRPr="005647DE" w:rsidRDefault="00B111F6" w:rsidP="009B05F2">
            <w:pPr>
              <w:rPr>
                <w:rFonts w:cstheme="minorHAnsi"/>
                <w:color w:val="C00000"/>
                <w:sz w:val="20"/>
                <w:szCs w:val="20"/>
              </w:rPr>
            </w:pPr>
          </w:p>
        </w:tc>
      </w:tr>
      <w:tr w:rsidR="00295B44" w:rsidRPr="00C91B78" w14:paraId="35EAE50D" w14:textId="77777777" w:rsidTr="00BE6CFF">
        <w:trPr>
          <w:trHeight w:val="567"/>
        </w:trPr>
        <w:tc>
          <w:tcPr>
            <w:tcW w:w="3175" w:type="dxa"/>
            <w:shd w:val="clear" w:color="auto" w:fill="4026F4"/>
          </w:tcPr>
          <w:p w14:paraId="09CAE4A8" w14:textId="77777777" w:rsidR="00295B44" w:rsidRPr="005647DE" w:rsidRDefault="00295B44" w:rsidP="00295B44">
            <w:pPr>
              <w:rPr>
                <w:rFonts w:cstheme="minorHAnsi"/>
                <w:b/>
                <w:bCs/>
                <w:color w:val="FFFFFF" w:themeColor="background1"/>
                <w:sz w:val="20"/>
                <w:szCs w:val="20"/>
              </w:rPr>
            </w:pPr>
            <w:r w:rsidRPr="005647DE">
              <w:rPr>
                <w:rFonts w:cstheme="minorHAnsi"/>
                <w:b/>
                <w:bCs/>
                <w:color w:val="FFFFFF" w:themeColor="background1"/>
                <w:sz w:val="20"/>
                <w:szCs w:val="20"/>
              </w:rPr>
              <w:t>ATM/ANS.OR.B.025 Facilities</w:t>
            </w:r>
            <w:bookmarkStart w:id="105" w:name="RETURN_OR_A_025"/>
            <w:bookmarkStart w:id="106" w:name="RETURN_OR_B_025"/>
            <w:bookmarkEnd w:id="105"/>
            <w:bookmarkEnd w:id="106"/>
            <w:r w:rsidRPr="005647DE">
              <w:rPr>
                <w:rFonts w:cstheme="minorHAnsi"/>
                <w:b/>
                <w:bCs/>
                <w:color w:val="FFFFFF" w:themeColor="background1"/>
                <w:sz w:val="20"/>
                <w:szCs w:val="20"/>
              </w:rPr>
              <w:t xml:space="preserve"> requirements</w:t>
            </w:r>
          </w:p>
        </w:tc>
        <w:tc>
          <w:tcPr>
            <w:tcW w:w="10185" w:type="dxa"/>
          </w:tcPr>
          <w:p w14:paraId="47B2AAD7" w14:textId="77777777" w:rsidR="00295B44" w:rsidRPr="0001794C" w:rsidRDefault="0001794C" w:rsidP="00295B44">
            <w:pPr>
              <w:rPr>
                <w:rFonts w:cstheme="minorHAnsi"/>
                <w:sz w:val="20"/>
                <w:szCs w:val="20"/>
              </w:rPr>
            </w:pPr>
            <w:r w:rsidRPr="0001794C">
              <w:rPr>
                <w:rFonts w:cstheme="minorHAnsi"/>
                <w:sz w:val="20"/>
                <w:szCs w:val="20"/>
              </w:rPr>
              <w:t>A service provider shall ensure that there are adequate and appropriate facilities to perform and manage all tasks and activities in accordance with the applicable requirements</w:t>
            </w:r>
          </w:p>
        </w:tc>
        <w:tc>
          <w:tcPr>
            <w:tcW w:w="714" w:type="dxa"/>
          </w:tcPr>
          <w:p w14:paraId="2C50E195" w14:textId="77777777" w:rsidR="00295B44" w:rsidRPr="00D077F2" w:rsidRDefault="001C7E80" w:rsidP="00295B44">
            <w:pPr>
              <w:rPr>
                <w:rFonts w:cstheme="minorHAnsi"/>
                <w:color w:val="FF0000"/>
                <w:sz w:val="20"/>
                <w:szCs w:val="20"/>
              </w:rPr>
            </w:pPr>
            <w:hyperlink w:anchor="OR_B_025" w:history="1">
              <w:r w:rsidR="00295B44" w:rsidRPr="00AB772A">
                <w:rPr>
                  <w:rStyle w:val="Hyperlink"/>
                  <w:rFonts w:cstheme="minorHAnsi"/>
                  <w:sz w:val="20"/>
                  <w:szCs w:val="20"/>
                </w:rPr>
                <w:t>373</w:t>
              </w:r>
            </w:hyperlink>
          </w:p>
        </w:tc>
      </w:tr>
      <w:tr w:rsidR="0001794C" w:rsidRPr="0001794C" w14:paraId="39057504" w14:textId="77777777" w:rsidTr="00BE6CFF">
        <w:trPr>
          <w:trHeight w:val="567"/>
        </w:trPr>
        <w:tc>
          <w:tcPr>
            <w:tcW w:w="3175" w:type="dxa"/>
            <w:shd w:val="clear" w:color="auto" w:fill="F2F2F2" w:themeFill="background1" w:themeFillShade="F2"/>
          </w:tcPr>
          <w:p w14:paraId="0F61E7FC" w14:textId="77777777" w:rsidR="00295B44" w:rsidRPr="0001794C" w:rsidRDefault="00295B44" w:rsidP="00295B44">
            <w:pPr>
              <w:rPr>
                <w:rFonts w:cstheme="minorHAnsi"/>
                <w:b/>
                <w:bCs/>
                <w:color w:val="C00000"/>
                <w:sz w:val="20"/>
                <w:szCs w:val="20"/>
              </w:rPr>
            </w:pPr>
          </w:p>
        </w:tc>
        <w:tc>
          <w:tcPr>
            <w:tcW w:w="10185" w:type="dxa"/>
            <w:shd w:val="clear" w:color="auto" w:fill="F2F2F2" w:themeFill="background1" w:themeFillShade="F2"/>
          </w:tcPr>
          <w:p w14:paraId="3A0D743B" w14:textId="77777777" w:rsidR="00295B44" w:rsidRPr="0001794C" w:rsidRDefault="0001794C" w:rsidP="00295B44">
            <w:pPr>
              <w:rPr>
                <w:rFonts w:cstheme="minorHAnsi"/>
                <w:color w:val="C00000"/>
                <w:sz w:val="20"/>
                <w:szCs w:val="20"/>
              </w:rPr>
            </w:pPr>
            <w:r w:rsidRPr="0001794C">
              <w:rPr>
                <w:rFonts w:cstheme="minorHAnsi"/>
                <w:color w:val="C00000"/>
                <w:sz w:val="20"/>
                <w:szCs w:val="20"/>
              </w:rPr>
              <w:t>Statement Only</w:t>
            </w:r>
          </w:p>
        </w:tc>
        <w:tc>
          <w:tcPr>
            <w:tcW w:w="714" w:type="dxa"/>
            <w:shd w:val="clear" w:color="auto" w:fill="F2F2F2" w:themeFill="background1" w:themeFillShade="F2"/>
          </w:tcPr>
          <w:p w14:paraId="3130D26D" w14:textId="77777777" w:rsidR="00295B44" w:rsidRPr="0001794C" w:rsidRDefault="00295B44" w:rsidP="00295B44">
            <w:pPr>
              <w:rPr>
                <w:rFonts w:cstheme="minorHAnsi"/>
                <w:color w:val="C00000"/>
                <w:sz w:val="20"/>
                <w:szCs w:val="20"/>
              </w:rPr>
            </w:pPr>
          </w:p>
        </w:tc>
      </w:tr>
      <w:tr w:rsidR="00295B44" w:rsidRPr="00C91B78" w14:paraId="4096E05D" w14:textId="77777777" w:rsidTr="00BE6CFF">
        <w:trPr>
          <w:trHeight w:val="567"/>
        </w:trPr>
        <w:tc>
          <w:tcPr>
            <w:tcW w:w="3175" w:type="dxa"/>
            <w:shd w:val="clear" w:color="auto" w:fill="4026F4"/>
          </w:tcPr>
          <w:p w14:paraId="2166F6FE" w14:textId="77777777" w:rsidR="00295B44" w:rsidRPr="005647DE" w:rsidRDefault="00295B44" w:rsidP="00295B44">
            <w:pPr>
              <w:rPr>
                <w:rFonts w:cstheme="minorHAnsi"/>
                <w:b/>
                <w:bCs/>
                <w:color w:val="FFFFFF" w:themeColor="background1"/>
                <w:sz w:val="20"/>
                <w:szCs w:val="20"/>
              </w:rPr>
            </w:pPr>
            <w:r w:rsidRPr="005647DE">
              <w:rPr>
                <w:rFonts w:cstheme="minorHAnsi"/>
                <w:b/>
                <w:bCs/>
                <w:color w:val="FFFFFF" w:themeColor="background1"/>
                <w:sz w:val="20"/>
                <w:szCs w:val="20"/>
              </w:rPr>
              <w:t>ATM/ANS.OR.B.030 record keeping</w:t>
            </w:r>
            <w:bookmarkStart w:id="107" w:name="RETURN_OR_B_030"/>
            <w:bookmarkEnd w:id="107"/>
          </w:p>
        </w:tc>
        <w:tc>
          <w:tcPr>
            <w:tcW w:w="10185" w:type="dxa"/>
          </w:tcPr>
          <w:p w14:paraId="061E2E44" w14:textId="77777777" w:rsidR="00295B44" w:rsidRPr="00881C69" w:rsidRDefault="0001794C" w:rsidP="0001794C">
            <w:pPr>
              <w:rPr>
                <w:rFonts w:cstheme="minorHAnsi"/>
                <w:sz w:val="20"/>
                <w:szCs w:val="20"/>
              </w:rPr>
            </w:pPr>
            <w:r w:rsidRPr="0001794C">
              <w:rPr>
                <w:rFonts w:cstheme="minorHAnsi"/>
                <w:sz w:val="20"/>
                <w:szCs w:val="20"/>
              </w:rPr>
              <w:t xml:space="preserve">Provide a reference that indicates how your organisation’s management system </w:t>
            </w:r>
            <w:r>
              <w:rPr>
                <w:rFonts w:cstheme="minorHAnsi"/>
                <w:sz w:val="20"/>
                <w:szCs w:val="20"/>
              </w:rPr>
              <w:t xml:space="preserve">documents a process that </w:t>
            </w:r>
            <w:r w:rsidRPr="0001794C">
              <w:rPr>
                <w:rFonts w:cstheme="minorHAnsi"/>
                <w:sz w:val="20"/>
                <w:szCs w:val="20"/>
              </w:rPr>
              <w:t>establish</w:t>
            </w:r>
            <w:r>
              <w:rPr>
                <w:rFonts w:cstheme="minorHAnsi"/>
                <w:sz w:val="20"/>
                <w:szCs w:val="20"/>
              </w:rPr>
              <w:t>es</w:t>
            </w:r>
            <w:r w:rsidRPr="0001794C">
              <w:rPr>
                <w:rFonts w:cstheme="minorHAnsi"/>
                <w:sz w:val="20"/>
                <w:szCs w:val="20"/>
              </w:rPr>
              <w:t xml:space="preserve"> a system of record-keeping that allows adequate storage of the records and reliable traceability of all its activities, covering in particular all the elements indicated in point ATM/ANS.OR.B.005</w:t>
            </w:r>
            <w:r>
              <w:rPr>
                <w:rFonts w:cstheme="minorHAnsi"/>
                <w:sz w:val="20"/>
                <w:szCs w:val="20"/>
              </w:rPr>
              <w:t xml:space="preserve"> and that t</w:t>
            </w:r>
            <w:r w:rsidRPr="0001794C">
              <w:rPr>
                <w:rFonts w:cstheme="minorHAnsi"/>
                <w:sz w:val="20"/>
                <w:szCs w:val="20"/>
              </w:rPr>
              <w:t>he format and the retention</w:t>
            </w:r>
            <w:r>
              <w:rPr>
                <w:rFonts w:cstheme="minorHAnsi"/>
                <w:sz w:val="20"/>
                <w:szCs w:val="20"/>
              </w:rPr>
              <w:t xml:space="preserve"> period of the records are</w:t>
            </w:r>
            <w:r w:rsidRPr="0001794C">
              <w:rPr>
                <w:rFonts w:cstheme="minorHAnsi"/>
                <w:sz w:val="20"/>
                <w:szCs w:val="20"/>
              </w:rPr>
              <w:t xml:space="preserve"> be specified </w:t>
            </w:r>
            <w:r>
              <w:rPr>
                <w:rFonts w:cstheme="minorHAnsi"/>
                <w:sz w:val="20"/>
                <w:szCs w:val="20"/>
              </w:rPr>
              <w:t>and records are</w:t>
            </w:r>
            <w:r w:rsidRPr="0001794C">
              <w:rPr>
                <w:rFonts w:cstheme="minorHAnsi"/>
                <w:sz w:val="20"/>
                <w:szCs w:val="20"/>
              </w:rPr>
              <w:t xml:space="preserve"> stored in a manner that ensures protection against damage, alteration and theft</w:t>
            </w:r>
            <w:r w:rsidR="00C0209E">
              <w:rPr>
                <w:rFonts w:cstheme="minorHAnsi"/>
                <w:sz w:val="20"/>
                <w:szCs w:val="20"/>
              </w:rPr>
              <w:t xml:space="preserve">. </w:t>
            </w:r>
            <w:r w:rsidR="00C0209E" w:rsidRPr="000062BC">
              <w:rPr>
                <w:i/>
                <w:sz w:val="20"/>
                <w:szCs w:val="20"/>
              </w:rPr>
              <w:t>(Note AMC requirement below).</w:t>
            </w:r>
          </w:p>
        </w:tc>
        <w:tc>
          <w:tcPr>
            <w:tcW w:w="714" w:type="dxa"/>
          </w:tcPr>
          <w:p w14:paraId="4EE19ED3" w14:textId="77777777" w:rsidR="00295B44" w:rsidRPr="00D077F2" w:rsidRDefault="001C7E80" w:rsidP="00295B44">
            <w:pPr>
              <w:rPr>
                <w:rFonts w:cstheme="minorHAnsi"/>
                <w:color w:val="FF0000"/>
                <w:sz w:val="20"/>
                <w:szCs w:val="20"/>
              </w:rPr>
            </w:pPr>
            <w:hyperlink w:anchor="OR_B_030" w:history="1">
              <w:r w:rsidR="00295B44" w:rsidRPr="00AB772A">
                <w:rPr>
                  <w:rStyle w:val="Hyperlink"/>
                  <w:rFonts w:cstheme="minorHAnsi"/>
                  <w:sz w:val="20"/>
                  <w:szCs w:val="20"/>
                </w:rPr>
                <w:t>373</w:t>
              </w:r>
            </w:hyperlink>
          </w:p>
        </w:tc>
      </w:tr>
      <w:tr w:rsidR="00295B44" w:rsidRPr="00C91B78" w14:paraId="137F6D89" w14:textId="77777777" w:rsidTr="00BE6CFF">
        <w:trPr>
          <w:trHeight w:val="567"/>
        </w:trPr>
        <w:tc>
          <w:tcPr>
            <w:tcW w:w="3175" w:type="dxa"/>
            <w:shd w:val="clear" w:color="auto" w:fill="FFC000"/>
          </w:tcPr>
          <w:p w14:paraId="772A3636" w14:textId="77777777" w:rsidR="00295B44" w:rsidRPr="00881C69" w:rsidRDefault="00295B44" w:rsidP="00295B44">
            <w:pPr>
              <w:rPr>
                <w:rFonts w:cstheme="minorHAnsi"/>
                <w:b/>
                <w:bCs/>
                <w:sz w:val="20"/>
                <w:szCs w:val="20"/>
              </w:rPr>
            </w:pPr>
            <w:r w:rsidRPr="00881C69">
              <w:rPr>
                <w:rFonts w:cstheme="minorHAnsi"/>
                <w:b/>
                <w:bCs/>
                <w:sz w:val="20"/>
                <w:szCs w:val="20"/>
              </w:rPr>
              <w:t>AMC1 ATM/ANS.OR.B.030 Record-keeping (</w:t>
            </w:r>
            <w:r w:rsidRPr="00881C69">
              <w:rPr>
                <w:rFonts w:cstheme="minorHAnsi"/>
                <w:b/>
                <w:bCs/>
                <w:i/>
                <w:sz w:val="20"/>
                <w:szCs w:val="20"/>
              </w:rPr>
              <w:t>general)</w:t>
            </w:r>
            <w:bookmarkStart w:id="108" w:name="RETURN_AMC1_OR_B_030"/>
            <w:bookmarkEnd w:id="108"/>
          </w:p>
        </w:tc>
        <w:tc>
          <w:tcPr>
            <w:tcW w:w="10185" w:type="dxa"/>
          </w:tcPr>
          <w:p w14:paraId="296E9B12" w14:textId="77777777" w:rsidR="00295B44" w:rsidRPr="00D077F2" w:rsidRDefault="00C0209E" w:rsidP="00295B44">
            <w:pPr>
              <w:rPr>
                <w:rFonts w:cstheme="minorHAnsi"/>
                <w:color w:val="FF0000"/>
                <w:sz w:val="20"/>
                <w:szCs w:val="20"/>
              </w:rPr>
            </w:pPr>
            <w:r>
              <w:rPr>
                <w:rFonts w:cstheme="minorHAnsi"/>
                <w:sz w:val="20"/>
                <w:szCs w:val="20"/>
              </w:rPr>
              <w:t>The records keeping system must meet the requirements of this AMC (a) to (e)</w:t>
            </w:r>
            <w:r w:rsidR="00BE6CFF">
              <w:rPr>
                <w:rFonts w:cstheme="minorHAnsi"/>
                <w:sz w:val="20"/>
                <w:szCs w:val="20"/>
              </w:rPr>
              <w:t>.</w:t>
            </w:r>
          </w:p>
        </w:tc>
        <w:tc>
          <w:tcPr>
            <w:tcW w:w="714" w:type="dxa"/>
          </w:tcPr>
          <w:p w14:paraId="133FD948" w14:textId="77777777" w:rsidR="00295B44" w:rsidRPr="00D077F2" w:rsidRDefault="001C7E80" w:rsidP="00295B44">
            <w:pPr>
              <w:rPr>
                <w:rFonts w:cstheme="minorHAnsi"/>
                <w:color w:val="FF0000"/>
                <w:sz w:val="20"/>
                <w:szCs w:val="20"/>
              </w:rPr>
            </w:pPr>
            <w:hyperlink w:anchor="AMC1_OR_B_030" w:history="1">
              <w:r w:rsidR="00295B44" w:rsidRPr="00AB772A">
                <w:rPr>
                  <w:rStyle w:val="Hyperlink"/>
                  <w:rFonts w:cstheme="minorHAnsi"/>
                  <w:sz w:val="20"/>
                  <w:szCs w:val="20"/>
                </w:rPr>
                <w:t>373</w:t>
              </w:r>
            </w:hyperlink>
          </w:p>
        </w:tc>
      </w:tr>
      <w:tr w:rsidR="00295B44" w:rsidRPr="00C91B78" w14:paraId="3E6E4065" w14:textId="77777777" w:rsidTr="00BE6CFF">
        <w:trPr>
          <w:trHeight w:val="567"/>
        </w:trPr>
        <w:tc>
          <w:tcPr>
            <w:tcW w:w="3175" w:type="dxa"/>
            <w:shd w:val="clear" w:color="auto" w:fill="FFC000"/>
          </w:tcPr>
          <w:p w14:paraId="1A99D419" w14:textId="77777777" w:rsidR="00295B44" w:rsidRPr="00881C69" w:rsidRDefault="00295B44" w:rsidP="00295B44">
            <w:pPr>
              <w:rPr>
                <w:rFonts w:cstheme="minorHAnsi"/>
                <w:b/>
                <w:bCs/>
                <w:sz w:val="20"/>
                <w:szCs w:val="20"/>
              </w:rPr>
            </w:pPr>
            <w:r w:rsidRPr="00881C69">
              <w:rPr>
                <w:rFonts w:cstheme="minorHAnsi"/>
                <w:b/>
                <w:bCs/>
                <w:sz w:val="20"/>
                <w:szCs w:val="20"/>
              </w:rPr>
              <w:t xml:space="preserve">AMC1 ATM/ANS.OR.B.030(b) </w:t>
            </w:r>
            <w:r w:rsidRPr="00881C69">
              <w:rPr>
                <w:rFonts w:cstheme="minorHAnsi"/>
                <w:b/>
                <w:bCs/>
                <w:i/>
                <w:sz w:val="20"/>
                <w:szCs w:val="20"/>
              </w:rPr>
              <w:t>(retention period)</w:t>
            </w:r>
            <w:bookmarkStart w:id="109" w:name="RETURN_AMC1_OR_B_030b"/>
            <w:bookmarkEnd w:id="109"/>
          </w:p>
        </w:tc>
        <w:tc>
          <w:tcPr>
            <w:tcW w:w="10185" w:type="dxa"/>
          </w:tcPr>
          <w:p w14:paraId="1A6A86D2" w14:textId="77777777" w:rsidR="00C0209E" w:rsidRPr="00A82B32" w:rsidRDefault="00C0209E" w:rsidP="00C0209E">
            <w:pPr>
              <w:rPr>
                <w:rFonts w:cstheme="minorHAnsi"/>
                <w:b/>
                <w:sz w:val="20"/>
                <w:szCs w:val="20"/>
              </w:rPr>
            </w:pPr>
            <w:r w:rsidRPr="00A82B32">
              <w:rPr>
                <w:rFonts w:cstheme="minorHAnsi"/>
                <w:b/>
                <w:sz w:val="20"/>
                <w:szCs w:val="20"/>
              </w:rPr>
              <w:t xml:space="preserve">RETENTION PERIOD </w:t>
            </w:r>
          </w:p>
          <w:p w14:paraId="03C2E190" w14:textId="77777777" w:rsidR="00295B44" w:rsidRPr="00C0209E" w:rsidRDefault="00C0209E" w:rsidP="00C0209E">
            <w:pPr>
              <w:rPr>
                <w:rFonts w:cstheme="minorHAnsi"/>
                <w:sz w:val="20"/>
                <w:szCs w:val="20"/>
              </w:rPr>
            </w:pPr>
            <w:r w:rsidRPr="00C0209E">
              <w:rPr>
                <w:rFonts w:cstheme="minorHAnsi"/>
                <w:sz w:val="20"/>
                <w:szCs w:val="20"/>
              </w:rPr>
              <w:t>The records should be kept for a minimum period of at least 5 years unless otherwise specified by the competent authority</w:t>
            </w:r>
          </w:p>
        </w:tc>
        <w:tc>
          <w:tcPr>
            <w:tcW w:w="714" w:type="dxa"/>
          </w:tcPr>
          <w:p w14:paraId="6653F86C" w14:textId="77777777" w:rsidR="00295B44" w:rsidRPr="00D077F2" w:rsidRDefault="001C7E80" w:rsidP="00295B44">
            <w:pPr>
              <w:rPr>
                <w:rFonts w:cstheme="minorHAnsi"/>
                <w:color w:val="FF0000"/>
                <w:sz w:val="20"/>
                <w:szCs w:val="20"/>
              </w:rPr>
            </w:pPr>
            <w:hyperlink w:anchor="AMC1_OR_B_030b" w:history="1">
              <w:r w:rsidR="00295B44" w:rsidRPr="00AB772A">
                <w:rPr>
                  <w:rStyle w:val="Hyperlink"/>
                  <w:rFonts w:cstheme="minorHAnsi"/>
                  <w:sz w:val="20"/>
                  <w:szCs w:val="20"/>
                </w:rPr>
                <w:t>373</w:t>
              </w:r>
            </w:hyperlink>
          </w:p>
        </w:tc>
      </w:tr>
      <w:tr w:rsidR="00295B44" w:rsidRPr="005647DE" w14:paraId="2E0B9C73" w14:textId="77777777" w:rsidTr="00BE6CFF">
        <w:trPr>
          <w:trHeight w:val="567"/>
        </w:trPr>
        <w:tc>
          <w:tcPr>
            <w:tcW w:w="3175" w:type="dxa"/>
          </w:tcPr>
          <w:p w14:paraId="26A93185" w14:textId="77777777" w:rsidR="00295B44" w:rsidRPr="005647DE" w:rsidRDefault="00E25FD4" w:rsidP="00295B44">
            <w:pPr>
              <w:rPr>
                <w:rFonts w:cstheme="minorHAnsi"/>
                <w:b/>
                <w:bCs/>
                <w:color w:val="C00000"/>
                <w:sz w:val="20"/>
                <w:szCs w:val="20"/>
              </w:rPr>
            </w:pPr>
            <w:r>
              <w:rPr>
                <w:rFonts w:cstheme="minorHAnsi"/>
                <w:b/>
                <w:bCs/>
                <w:color w:val="C00000"/>
                <w:sz w:val="20"/>
                <w:szCs w:val="20"/>
              </w:rPr>
              <w:t>Enter reference(s) where compliance is indicated</w:t>
            </w:r>
          </w:p>
        </w:tc>
        <w:tc>
          <w:tcPr>
            <w:tcW w:w="10185" w:type="dxa"/>
          </w:tcPr>
          <w:p w14:paraId="43DD7217" w14:textId="77777777" w:rsidR="00295B44" w:rsidRPr="005647DE" w:rsidRDefault="00295B44" w:rsidP="00295B44">
            <w:pPr>
              <w:rPr>
                <w:rFonts w:cstheme="minorHAnsi"/>
                <w:color w:val="C00000"/>
                <w:sz w:val="20"/>
                <w:szCs w:val="20"/>
              </w:rPr>
            </w:pPr>
          </w:p>
        </w:tc>
        <w:tc>
          <w:tcPr>
            <w:tcW w:w="714" w:type="dxa"/>
          </w:tcPr>
          <w:p w14:paraId="216EADBB" w14:textId="77777777" w:rsidR="00295B44" w:rsidRPr="005647DE" w:rsidRDefault="00295B44" w:rsidP="00295B44">
            <w:pPr>
              <w:rPr>
                <w:rFonts w:cstheme="minorHAnsi"/>
                <w:color w:val="C00000"/>
                <w:sz w:val="20"/>
                <w:szCs w:val="20"/>
              </w:rPr>
            </w:pPr>
          </w:p>
        </w:tc>
      </w:tr>
    </w:tbl>
    <w:p w14:paraId="0E7DC67D" w14:textId="77777777" w:rsidR="008910CE" w:rsidRDefault="008910CE"/>
    <w:p w14:paraId="0A3473AB" w14:textId="77777777" w:rsidR="008910CE" w:rsidRDefault="008910CE"/>
    <w:p w14:paraId="19461AD3" w14:textId="77777777" w:rsidR="008910CE" w:rsidRDefault="008910CE"/>
    <w:p w14:paraId="317FD0DE" w14:textId="77777777" w:rsidR="002C4A47" w:rsidRDefault="002C4A47"/>
    <w:p w14:paraId="0F7CA1AE" w14:textId="77777777" w:rsidR="002C4A47" w:rsidRDefault="002C4A47"/>
    <w:tbl>
      <w:tblPr>
        <w:tblStyle w:val="TableGrid"/>
        <w:tblW w:w="14029" w:type="dxa"/>
        <w:tblLook w:val="04A0" w:firstRow="1" w:lastRow="0" w:firstColumn="1" w:lastColumn="0" w:noHBand="0" w:noVBand="1"/>
      </w:tblPr>
      <w:tblGrid>
        <w:gridCol w:w="3169"/>
        <w:gridCol w:w="10147"/>
        <w:gridCol w:w="713"/>
      </w:tblGrid>
      <w:tr w:rsidR="00295B44" w:rsidRPr="00C91B78" w14:paraId="480331A7" w14:textId="77777777" w:rsidTr="00BE6CFF">
        <w:trPr>
          <w:trHeight w:val="567"/>
        </w:trPr>
        <w:tc>
          <w:tcPr>
            <w:tcW w:w="3175" w:type="dxa"/>
            <w:shd w:val="clear" w:color="auto" w:fill="4026F4"/>
          </w:tcPr>
          <w:p w14:paraId="3B533933" w14:textId="77777777" w:rsidR="00295B44" w:rsidRPr="005647DE" w:rsidRDefault="00295B44" w:rsidP="00295B44">
            <w:pPr>
              <w:rPr>
                <w:rFonts w:cstheme="minorHAnsi"/>
                <w:b/>
                <w:bCs/>
                <w:color w:val="FFFFFF" w:themeColor="background1"/>
                <w:sz w:val="20"/>
                <w:szCs w:val="20"/>
              </w:rPr>
            </w:pPr>
            <w:r w:rsidRPr="005647DE">
              <w:rPr>
                <w:rFonts w:cstheme="minorHAnsi"/>
                <w:b/>
                <w:bCs/>
                <w:color w:val="FFFFFF" w:themeColor="background1"/>
                <w:sz w:val="20"/>
                <w:szCs w:val="20"/>
              </w:rPr>
              <w:t>ATM/ANS.OR.B.035 Operations manuals</w:t>
            </w:r>
            <w:bookmarkStart w:id="110" w:name="RETURN_OR_B_035"/>
            <w:bookmarkStart w:id="111" w:name="RETURN_OR_B_035_a"/>
            <w:bookmarkEnd w:id="110"/>
            <w:bookmarkEnd w:id="111"/>
            <w:r w:rsidR="00C0209E">
              <w:rPr>
                <w:rFonts w:cstheme="minorHAnsi"/>
                <w:b/>
                <w:bCs/>
                <w:color w:val="FFFFFF" w:themeColor="background1"/>
                <w:sz w:val="20"/>
                <w:szCs w:val="20"/>
              </w:rPr>
              <w:t xml:space="preserve"> (a)</w:t>
            </w:r>
          </w:p>
        </w:tc>
        <w:tc>
          <w:tcPr>
            <w:tcW w:w="10185" w:type="dxa"/>
          </w:tcPr>
          <w:p w14:paraId="02C61AB8" w14:textId="77777777" w:rsidR="00295B44" w:rsidRPr="008910CE" w:rsidRDefault="00C0209E" w:rsidP="00C0209E">
            <w:pPr>
              <w:rPr>
                <w:rFonts w:cstheme="minorHAnsi"/>
                <w:sz w:val="20"/>
                <w:szCs w:val="20"/>
              </w:rPr>
            </w:pPr>
            <w:r w:rsidRPr="008910CE">
              <w:rPr>
                <w:rFonts w:cstheme="minorHAnsi"/>
                <w:sz w:val="20"/>
                <w:szCs w:val="20"/>
              </w:rPr>
              <w:t xml:space="preserve">Provide a reference that indicates how your organisation’s management system ensures that its operations manuals relating to the provision of its services for the use and guidance of operations personnel are kept up to </w:t>
            </w:r>
            <w:r w:rsidR="002C4A47" w:rsidRPr="008910CE">
              <w:rPr>
                <w:rFonts w:cstheme="minorHAnsi"/>
                <w:sz w:val="20"/>
                <w:szCs w:val="20"/>
              </w:rPr>
              <w:t>date.</w:t>
            </w:r>
          </w:p>
        </w:tc>
        <w:tc>
          <w:tcPr>
            <w:tcW w:w="714" w:type="dxa"/>
          </w:tcPr>
          <w:p w14:paraId="04FBB95F" w14:textId="77777777" w:rsidR="00295B44" w:rsidRPr="00D077F2" w:rsidRDefault="001C7E80" w:rsidP="00295B44">
            <w:pPr>
              <w:rPr>
                <w:rFonts w:cstheme="minorHAnsi"/>
                <w:color w:val="FF0000"/>
                <w:sz w:val="20"/>
                <w:szCs w:val="20"/>
              </w:rPr>
            </w:pPr>
            <w:hyperlink w:anchor="OR_B_035" w:history="1">
              <w:r w:rsidR="00295B44" w:rsidRPr="00AB772A">
                <w:rPr>
                  <w:rStyle w:val="Hyperlink"/>
                  <w:rFonts w:cstheme="minorHAnsi"/>
                  <w:sz w:val="20"/>
                  <w:szCs w:val="20"/>
                </w:rPr>
                <w:t>373</w:t>
              </w:r>
            </w:hyperlink>
          </w:p>
        </w:tc>
      </w:tr>
      <w:tr w:rsidR="008910CE" w:rsidRPr="008910CE" w14:paraId="5FD5B61F" w14:textId="77777777" w:rsidTr="00BE6CFF">
        <w:trPr>
          <w:trHeight w:val="567"/>
        </w:trPr>
        <w:tc>
          <w:tcPr>
            <w:tcW w:w="3175" w:type="dxa"/>
          </w:tcPr>
          <w:p w14:paraId="3D94B0B8" w14:textId="77777777" w:rsidR="00295B44" w:rsidRPr="008910CE" w:rsidRDefault="00E25FD4" w:rsidP="00295B44">
            <w:pPr>
              <w:rPr>
                <w:rFonts w:cstheme="minorHAnsi"/>
                <w:b/>
                <w:bCs/>
                <w:color w:val="C00000"/>
                <w:sz w:val="20"/>
                <w:szCs w:val="20"/>
              </w:rPr>
            </w:pPr>
            <w:r>
              <w:rPr>
                <w:rFonts w:cstheme="minorHAnsi"/>
                <w:b/>
                <w:bCs/>
                <w:color w:val="C00000"/>
                <w:sz w:val="20"/>
                <w:szCs w:val="20"/>
              </w:rPr>
              <w:t>Enter reference(s) where compliance is indicated</w:t>
            </w:r>
          </w:p>
        </w:tc>
        <w:tc>
          <w:tcPr>
            <w:tcW w:w="10185" w:type="dxa"/>
          </w:tcPr>
          <w:p w14:paraId="0C4C6454" w14:textId="77777777" w:rsidR="00295B44" w:rsidRPr="008910CE" w:rsidRDefault="00295B44" w:rsidP="00295B44">
            <w:pPr>
              <w:rPr>
                <w:rFonts w:cstheme="minorHAnsi"/>
                <w:color w:val="C00000"/>
                <w:sz w:val="20"/>
                <w:szCs w:val="20"/>
              </w:rPr>
            </w:pPr>
          </w:p>
        </w:tc>
        <w:tc>
          <w:tcPr>
            <w:tcW w:w="714" w:type="dxa"/>
          </w:tcPr>
          <w:p w14:paraId="69B1AA0D" w14:textId="77777777" w:rsidR="00295B44" w:rsidRPr="008910CE" w:rsidRDefault="00295B44" w:rsidP="00295B44">
            <w:pPr>
              <w:rPr>
                <w:rFonts w:cstheme="minorHAnsi"/>
                <w:color w:val="C00000"/>
                <w:sz w:val="20"/>
                <w:szCs w:val="20"/>
              </w:rPr>
            </w:pPr>
          </w:p>
        </w:tc>
      </w:tr>
      <w:tr w:rsidR="00C0209E" w:rsidRPr="005647DE" w14:paraId="0FC5D518" w14:textId="77777777" w:rsidTr="00BE6CFF">
        <w:trPr>
          <w:trHeight w:val="567"/>
        </w:trPr>
        <w:tc>
          <w:tcPr>
            <w:tcW w:w="3175" w:type="dxa"/>
            <w:shd w:val="clear" w:color="auto" w:fill="4026F4"/>
          </w:tcPr>
          <w:p w14:paraId="24B8B7B4" w14:textId="77777777" w:rsidR="00C0209E" w:rsidRPr="005647DE" w:rsidRDefault="00C0209E" w:rsidP="00C0209E">
            <w:pPr>
              <w:rPr>
                <w:rFonts w:cstheme="minorHAnsi"/>
                <w:b/>
                <w:bCs/>
                <w:color w:val="FFFFFF" w:themeColor="background1"/>
                <w:sz w:val="20"/>
                <w:szCs w:val="20"/>
              </w:rPr>
            </w:pPr>
            <w:r w:rsidRPr="005647DE">
              <w:rPr>
                <w:rFonts w:cstheme="minorHAnsi"/>
                <w:b/>
                <w:bCs/>
                <w:color w:val="FFFFFF" w:themeColor="background1"/>
                <w:sz w:val="20"/>
                <w:szCs w:val="20"/>
              </w:rPr>
              <w:t>ATM/ANS.OR.B.035 Operations manuals</w:t>
            </w:r>
            <w:r>
              <w:rPr>
                <w:rFonts w:cstheme="minorHAnsi"/>
                <w:b/>
                <w:bCs/>
                <w:color w:val="FFFFFF" w:themeColor="background1"/>
                <w:sz w:val="20"/>
                <w:szCs w:val="20"/>
              </w:rPr>
              <w:t xml:space="preserve"> (b)</w:t>
            </w:r>
            <w:bookmarkStart w:id="112" w:name="RETURN_OR_B_035_b"/>
            <w:bookmarkEnd w:id="112"/>
          </w:p>
        </w:tc>
        <w:tc>
          <w:tcPr>
            <w:tcW w:w="10185" w:type="dxa"/>
          </w:tcPr>
          <w:p w14:paraId="5D6C3234" w14:textId="77777777" w:rsidR="00C0209E" w:rsidRPr="008910CE" w:rsidRDefault="00C0209E" w:rsidP="00C0209E">
            <w:pPr>
              <w:rPr>
                <w:rFonts w:cstheme="minorHAnsi"/>
                <w:sz w:val="20"/>
                <w:szCs w:val="20"/>
              </w:rPr>
            </w:pPr>
            <w:r w:rsidRPr="008910CE">
              <w:rPr>
                <w:rFonts w:cstheme="minorHAnsi"/>
                <w:sz w:val="20"/>
                <w:szCs w:val="20"/>
              </w:rPr>
              <w:t xml:space="preserve">Provide a reference that indicates how your organisation’s management system </w:t>
            </w:r>
            <w:r w:rsidR="000E475E" w:rsidRPr="008910CE">
              <w:rPr>
                <w:rFonts w:cstheme="minorHAnsi"/>
                <w:sz w:val="20"/>
                <w:szCs w:val="20"/>
              </w:rPr>
              <w:t xml:space="preserve">ensures </w:t>
            </w:r>
            <w:r w:rsidR="00D4100A" w:rsidRPr="008910CE">
              <w:rPr>
                <w:rFonts w:cstheme="minorHAnsi"/>
                <w:sz w:val="20"/>
                <w:szCs w:val="20"/>
              </w:rPr>
              <w:t>that operations</w:t>
            </w:r>
            <w:r w:rsidRPr="008910CE">
              <w:rPr>
                <w:rFonts w:cstheme="minorHAnsi"/>
                <w:sz w:val="20"/>
                <w:szCs w:val="20"/>
              </w:rPr>
              <w:t xml:space="preserve"> personnel are informed of amendments to the operations manual applying to their duties in a manner that enables their application as of their entry into force.</w:t>
            </w:r>
          </w:p>
        </w:tc>
        <w:tc>
          <w:tcPr>
            <w:tcW w:w="714" w:type="dxa"/>
          </w:tcPr>
          <w:p w14:paraId="1ACEEF7A" w14:textId="77777777" w:rsidR="00C0209E" w:rsidRPr="005647DE" w:rsidRDefault="001C7E80" w:rsidP="00C0209E">
            <w:pPr>
              <w:rPr>
                <w:rFonts w:cstheme="minorHAnsi"/>
                <w:color w:val="C00000"/>
                <w:sz w:val="20"/>
                <w:szCs w:val="20"/>
              </w:rPr>
            </w:pPr>
            <w:hyperlink w:anchor="OR_B_035" w:history="1">
              <w:r w:rsidR="00F666B6" w:rsidRPr="00AB772A">
                <w:rPr>
                  <w:rStyle w:val="Hyperlink"/>
                  <w:rFonts w:cstheme="minorHAnsi"/>
                  <w:sz w:val="20"/>
                  <w:szCs w:val="20"/>
                </w:rPr>
                <w:t>373</w:t>
              </w:r>
            </w:hyperlink>
          </w:p>
        </w:tc>
      </w:tr>
      <w:tr w:rsidR="00C0209E" w:rsidRPr="008910CE" w14:paraId="234CE23E" w14:textId="77777777" w:rsidTr="00BE6CFF">
        <w:trPr>
          <w:trHeight w:val="567"/>
        </w:trPr>
        <w:tc>
          <w:tcPr>
            <w:tcW w:w="3175" w:type="dxa"/>
          </w:tcPr>
          <w:p w14:paraId="338CAEEB" w14:textId="77777777" w:rsidR="00C0209E" w:rsidRPr="008910CE" w:rsidRDefault="00E25FD4" w:rsidP="00295B44">
            <w:pPr>
              <w:rPr>
                <w:rFonts w:cstheme="minorHAnsi"/>
                <w:b/>
                <w:bCs/>
                <w:color w:val="C00000"/>
                <w:sz w:val="20"/>
                <w:szCs w:val="20"/>
              </w:rPr>
            </w:pPr>
            <w:r>
              <w:rPr>
                <w:rFonts w:cstheme="minorHAnsi"/>
                <w:b/>
                <w:bCs/>
                <w:color w:val="C00000"/>
                <w:sz w:val="20"/>
                <w:szCs w:val="20"/>
              </w:rPr>
              <w:t>Enter reference(s) where compliance is indicated</w:t>
            </w:r>
          </w:p>
        </w:tc>
        <w:tc>
          <w:tcPr>
            <w:tcW w:w="10185" w:type="dxa"/>
          </w:tcPr>
          <w:p w14:paraId="371F45DD" w14:textId="77777777" w:rsidR="00C0209E" w:rsidRPr="008910CE" w:rsidRDefault="00C0209E" w:rsidP="00295B44">
            <w:pPr>
              <w:rPr>
                <w:rFonts w:cstheme="minorHAnsi"/>
                <w:color w:val="C00000"/>
                <w:sz w:val="20"/>
                <w:szCs w:val="20"/>
              </w:rPr>
            </w:pPr>
          </w:p>
        </w:tc>
        <w:tc>
          <w:tcPr>
            <w:tcW w:w="714" w:type="dxa"/>
          </w:tcPr>
          <w:p w14:paraId="45C7F69E" w14:textId="77777777" w:rsidR="00C0209E" w:rsidRPr="008910CE" w:rsidRDefault="00C0209E" w:rsidP="00295B44">
            <w:pPr>
              <w:rPr>
                <w:rFonts w:cstheme="minorHAnsi"/>
                <w:color w:val="C00000"/>
                <w:sz w:val="20"/>
                <w:szCs w:val="20"/>
              </w:rPr>
            </w:pPr>
          </w:p>
        </w:tc>
      </w:tr>
    </w:tbl>
    <w:p w14:paraId="57902C01" w14:textId="77777777" w:rsidR="009543BC" w:rsidRDefault="009543BC"/>
    <w:p w14:paraId="50F50724" w14:textId="77777777" w:rsidR="009543BC" w:rsidRDefault="009543BC"/>
    <w:p w14:paraId="631FD5AE" w14:textId="77777777" w:rsidR="009543BC" w:rsidRDefault="009543BC">
      <w:r>
        <w:br w:type="page"/>
      </w:r>
    </w:p>
    <w:p w14:paraId="575559BD" w14:textId="77777777" w:rsidR="009543BC" w:rsidRDefault="009543BC"/>
    <w:p w14:paraId="00608639" w14:textId="77777777" w:rsidR="009543BC" w:rsidRDefault="009543BC"/>
    <w:p w14:paraId="1209F507" w14:textId="77777777" w:rsidR="009543BC" w:rsidRDefault="009543BC">
      <w:r>
        <w:rPr>
          <w:noProof/>
        </w:rPr>
        <mc:AlternateContent>
          <mc:Choice Requires="wps">
            <w:drawing>
              <wp:anchor distT="0" distB="0" distL="114300" distR="114300" simplePos="0" relativeHeight="251672576" behindDoc="0" locked="0" layoutInCell="1" allowOverlap="1" wp14:anchorId="7E56226F" wp14:editId="4973FDCD">
                <wp:simplePos x="0" y="0"/>
                <wp:positionH relativeFrom="margin">
                  <wp:posOffset>952500</wp:posOffset>
                </wp:positionH>
                <wp:positionV relativeFrom="paragraph">
                  <wp:posOffset>151765</wp:posOffset>
                </wp:positionV>
                <wp:extent cx="6800850" cy="2124075"/>
                <wp:effectExtent l="0" t="0" r="19050" b="28575"/>
                <wp:wrapNone/>
                <wp:docPr id="17" name="Rectangle: Rounded Corners 17"/>
                <wp:cNvGraphicFramePr/>
                <a:graphic xmlns:a="http://schemas.openxmlformats.org/drawingml/2006/main">
                  <a:graphicData uri="http://schemas.microsoft.com/office/word/2010/wordprocessingShape">
                    <wps:wsp>
                      <wps:cNvSpPr/>
                      <wps:spPr>
                        <a:xfrm>
                          <a:off x="0" y="0"/>
                          <a:ext cx="6800850" cy="2124075"/>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2654A5EF" w14:textId="77777777" w:rsidR="008C6017" w:rsidRDefault="008C6017" w:rsidP="009543BC">
                            <w:pPr>
                              <w:jc w:val="center"/>
                              <w:rPr>
                                <w:b/>
                                <w:color w:val="000000" w:themeColor="text1"/>
                                <w:sz w:val="28"/>
                                <w:szCs w:val="28"/>
                              </w:rPr>
                            </w:pPr>
                            <w:r w:rsidRPr="00D7524E">
                              <w:rPr>
                                <w:b/>
                                <w:color w:val="000000" w:themeColor="text1"/>
                                <w:sz w:val="28"/>
                                <w:szCs w:val="28"/>
                              </w:rPr>
                              <w:t xml:space="preserve">Compliance Matrix </w:t>
                            </w:r>
                            <w:r>
                              <w:rPr>
                                <w:b/>
                                <w:color w:val="000000" w:themeColor="text1"/>
                                <w:sz w:val="28"/>
                                <w:szCs w:val="28"/>
                              </w:rPr>
                              <w:t>SECTION 3</w:t>
                            </w:r>
                          </w:p>
                          <w:p w14:paraId="186E7933" w14:textId="77777777" w:rsidR="008C6017" w:rsidRPr="00D479B1" w:rsidRDefault="008C6017" w:rsidP="009543BC">
                            <w:pPr>
                              <w:jc w:val="center"/>
                              <w:rPr>
                                <w:b/>
                                <w:sz w:val="28"/>
                                <w:szCs w:val="28"/>
                              </w:rPr>
                            </w:pPr>
                            <w:r>
                              <w:rPr>
                                <w:b/>
                                <w:i/>
                                <w:iCs/>
                                <w:sz w:val="28"/>
                                <w:szCs w:val="28"/>
                              </w:rPr>
                              <w:t>ANNEX III — Part-SUBPART D — SPECIFIC</w:t>
                            </w:r>
                            <w:r w:rsidRPr="00D479B1">
                              <w:rPr>
                                <w:b/>
                                <w:i/>
                                <w:iCs/>
                                <w:sz w:val="28"/>
                                <w:szCs w:val="28"/>
                              </w:rPr>
                              <w:t xml:space="preserve"> ORGANISATION</w:t>
                            </w:r>
                            <w:r>
                              <w:rPr>
                                <w:b/>
                                <w:i/>
                                <w:iCs/>
                                <w:sz w:val="28"/>
                                <w:szCs w:val="28"/>
                              </w:rPr>
                              <w:t>AL</w:t>
                            </w:r>
                            <w:r w:rsidRPr="00D479B1">
                              <w:rPr>
                                <w:b/>
                                <w:i/>
                                <w:iCs/>
                                <w:sz w:val="28"/>
                                <w:szCs w:val="28"/>
                              </w:rPr>
                              <w:t xml:space="preserve"> REQUIREMENTS FOR </w:t>
                            </w:r>
                            <w:r>
                              <w:rPr>
                                <w:b/>
                                <w:i/>
                                <w:iCs/>
                                <w:sz w:val="28"/>
                                <w:szCs w:val="28"/>
                              </w:rPr>
                              <w:t xml:space="preserve">ANS AND ATFM </w:t>
                            </w:r>
                            <w:r w:rsidRPr="00D479B1">
                              <w:rPr>
                                <w:b/>
                                <w:i/>
                                <w:iCs/>
                                <w:sz w:val="28"/>
                                <w:szCs w:val="28"/>
                              </w:rPr>
                              <w:t xml:space="preserve">PROVIDERS </w:t>
                            </w:r>
                            <w:r>
                              <w:rPr>
                                <w:b/>
                                <w:i/>
                                <w:iCs/>
                                <w:sz w:val="28"/>
                                <w:szCs w:val="28"/>
                              </w:rPr>
                              <w:t>(ATM/</w:t>
                            </w:r>
                            <w:r w:rsidR="00A44E65">
                              <w:rPr>
                                <w:b/>
                                <w:i/>
                                <w:iCs/>
                                <w:sz w:val="28"/>
                                <w:szCs w:val="28"/>
                              </w:rPr>
                              <w:t>ANS.</w:t>
                            </w:r>
                            <w:r w:rsidR="00A44E65" w:rsidRPr="00D479B1">
                              <w:rPr>
                                <w:b/>
                                <w:i/>
                                <w:iCs/>
                                <w:sz w:val="28"/>
                                <w:szCs w:val="28"/>
                              </w:rPr>
                              <w:t>OR</w:t>
                            </w:r>
                            <w:r w:rsidR="00A44E65">
                              <w:rPr>
                                <w:b/>
                                <w:i/>
                                <w:iCs/>
                                <w:sz w:val="28"/>
                                <w:szCs w:val="28"/>
                              </w:rPr>
                              <w:t>. D</w:t>
                            </w:r>
                            <w:r w:rsidRPr="00D479B1">
                              <w:rPr>
                                <w:b/>
                                <w:i/>
                                <w:iCs/>
                                <w:sz w:val="28"/>
                                <w:szCs w:val="28"/>
                              </w:rPr>
                              <w:t>)</w:t>
                            </w:r>
                          </w:p>
                          <w:p w14:paraId="612C55EB" w14:textId="77777777" w:rsidR="008C6017" w:rsidRDefault="008C6017" w:rsidP="00383B66">
                            <w:pPr>
                              <w:jc w:val="center"/>
                            </w:pPr>
                            <w:r w:rsidRPr="005A52E7">
                              <w:t>This section of the compliance matrix cont</w:t>
                            </w:r>
                            <w:r>
                              <w:t>ains extracts from the above</w:t>
                            </w:r>
                            <w:r w:rsidRPr="005A52E7">
                              <w:t xml:space="preserve"> annexe and subpart of the </w:t>
                            </w:r>
                            <w:r w:rsidR="00A44E65">
                              <w:t>regulation</w:t>
                            </w:r>
                            <w:r>
                              <w:t xml:space="preserve"> </w:t>
                            </w:r>
                            <w:r w:rsidRPr="005A52E7">
                              <w:t>that are appl</w:t>
                            </w:r>
                            <w:r>
                              <w:t xml:space="preserve">icable to </w:t>
                            </w:r>
                            <w:r w:rsidRPr="00153FC3">
                              <w:rPr>
                                <w:b/>
                              </w:rPr>
                              <w:t>all ANS (ATS, CNS, MET, AIS) and ATFM service providers</w:t>
                            </w:r>
                            <w:r>
                              <w:t xml:space="preserve"> except </w:t>
                            </w:r>
                            <w:r w:rsidRPr="005A52E7">
                              <w:t>where they relate to the management of changes</w:t>
                            </w:r>
                            <w:r>
                              <w:t xml:space="preserve"> which are contained in Sections 4,5 and 6 CHANGE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E56226F" id="Rectangle: Rounded Corners 17" o:spid="_x0000_s1032" style="position:absolute;margin-left:75pt;margin-top:11.95pt;width:535.5pt;height:167.25pt;z-index:251672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" fillcolor="#c6d9f1" strokecolor="#385d8a" strokeweight="2pt">
                <v:textbox>
                  <w:txbxContent>
                    <w:p w14:paraId="2654A5EF" w14:textId="77777777" w:rsidR="008C6017" w:rsidRDefault="008C6017" w:rsidP="009543BC">
                      <w:pPr>
                        <w:jc w:val="center"/>
                        <w:rPr>
                          <w:b/>
                          <w:color w:val="000000" w:themeColor="text1"/>
                          <w:sz w:val="28"/>
                          <w:szCs w:val="28"/>
                        </w:rPr>
                      </w:pPr>
                      <w:r w:rsidRPr="00D7524E">
                        <w:rPr>
                          <w:b/>
                          <w:color w:val="000000" w:themeColor="text1"/>
                          <w:sz w:val="28"/>
                          <w:szCs w:val="28"/>
                        </w:rPr>
                        <w:t xml:space="preserve">Compliance Matrix </w:t>
                      </w:r>
                      <w:r>
                        <w:rPr>
                          <w:b/>
                          <w:color w:val="000000" w:themeColor="text1"/>
                          <w:sz w:val="28"/>
                          <w:szCs w:val="28"/>
                        </w:rPr>
                        <w:t>SECTION 3</w:t>
                      </w:r>
                    </w:p>
                    <w:p w14:paraId="186E7933" w14:textId="77777777" w:rsidR="008C6017" w:rsidRPr="00D479B1" w:rsidRDefault="008C6017" w:rsidP="009543BC">
                      <w:pPr>
                        <w:jc w:val="center"/>
                        <w:rPr>
                          <w:b/>
                          <w:sz w:val="28"/>
                          <w:szCs w:val="28"/>
                        </w:rPr>
                      </w:pPr>
                      <w:r>
                        <w:rPr>
                          <w:b/>
                          <w:i/>
                          <w:iCs/>
                          <w:sz w:val="28"/>
                          <w:szCs w:val="28"/>
                        </w:rPr>
                        <w:t>ANNEX III — Part-SUBPART D — SPECIFIC</w:t>
                      </w:r>
                      <w:r w:rsidRPr="00D479B1">
                        <w:rPr>
                          <w:b/>
                          <w:i/>
                          <w:iCs/>
                          <w:sz w:val="28"/>
                          <w:szCs w:val="28"/>
                        </w:rPr>
                        <w:t xml:space="preserve"> ORGANISATION</w:t>
                      </w:r>
                      <w:r>
                        <w:rPr>
                          <w:b/>
                          <w:i/>
                          <w:iCs/>
                          <w:sz w:val="28"/>
                          <w:szCs w:val="28"/>
                        </w:rPr>
                        <w:t>AL</w:t>
                      </w:r>
                      <w:r w:rsidRPr="00D479B1">
                        <w:rPr>
                          <w:b/>
                          <w:i/>
                          <w:iCs/>
                          <w:sz w:val="28"/>
                          <w:szCs w:val="28"/>
                        </w:rPr>
                        <w:t xml:space="preserve"> REQUIREMENTS FOR </w:t>
                      </w:r>
                      <w:r>
                        <w:rPr>
                          <w:b/>
                          <w:i/>
                          <w:iCs/>
                          <w:sz w:val="28"/>
                          <w:szCs w:val="28"/>
                        </w:rPr>
                        <w:t xml:space="preserve">ANS AND ATFM </w:t>
                      </w:r>
                      <w:r w:rsidRPr="00D479B1">
                        <w:rPr>
                          <w:b/>
                          <w:i/>
                          <w:iCs/>
                          <w:sz w:val="28"/>
                          <w:szCs w:val="28"/>
                        </w:rPr>
                        <w:t xml:space="preserve">PROVIDERS </w:t>
                      </w:r>
                      <w:r>
                        <w:rPr>
                          <w:b/>
                          <w:i/>
                          <w:iCs/>
                          <w:sz w:val="28"/>
                          <w:szCs w:val="28"/>
                        </w:rPr>
                        <w:t>(ATM/</w:t>
                      </w:r>
                      <w:r w:rsidR="00A44E65">
                        <w:rPr>
                          <w:b/>
                          <w:i/>
                          <w:iCs/>
                          <w:sz w:val="28"/>
                          <w:szCs w:val="28"/>
                        </w:rPr>
                        <w:t>ANS.</w:t>
                      </w:r>
                      <w:r w:rsidR="00A44E65" w:rsidRPr="00D479B1">
                        <w:rPr>
                          <w:b/>
                          <w:i/>
                          <w:iCs/>
                          <w:sz w:val="28"/>
                          <w:szCs w:val="28"/>
                        </w:rPr>
                        <w:t>OR</w:t>
                      </w:r>
                      <w:r w:rsidR="00A44E65">
                        <w:rPr>
                          <w:b/>
                          <w:i/>
                          <w:iCs/>
                          <w:sz w:val="28"/>
                          <w:szCs w:val="28"/>
                        </w:rPr>
                        <w:t>. D</w:t>
                      </w:r>
                      <w:r w:rsidRPr="00D479B1">
                        <w:rPr>
                          <w:b/>
                          <w:i/>
                          <w:iCs/>
                          <w:sz w:val="28"/>
                          <w:szCs w:val="28"/>
                        </w:rPr>
                        <w:t>)</w:t>
                      </w:r>
                    </w:p>
                    <w:p w14:paraId="612C55EB" w14:textId="77777777" w:rsidR="008C6017" w:rsidRDefault="008C6017" w:rsidP="00383B66">
                      <w:pPr>
                        <w:jc w:val="center"/>
                      </w:pPr>
                      <w:r w:rsidRPr="005A52E7">
                        <w:t>This section of the compliance matrix cont</w:t>
                      </w:r>
                      <w:r>
                        <w:t>ains extracts from the above</w:t>
                      </w:r>
                      <w:r w:rsidRPr="005A52E7">
                        <w:t xml:space="preserve"> annexe and subpart of the </w:t>
                      </w:r>
                      <w:r w:rsidR="00A44E65">
                        <w:t>regulation</w:t>
                      </w:r>
                      <w:r>
                        <w:t xml:space="preserve"> </w:t>
                      </w:r>
                      <w:r w:rsidRPr="005A52E7">
                        <w:t>that are appl</w:t>
                      </w:r>
                      <w:r>
                        <w:t xml:space="preserve">icable to </w:t>
                      </w:r>
                      <w:r w:rsidRPr="00153FC3">
                        <w:rPr>
                          <w:b/>
                        </w:rPr>
                        <w:t>all ANS (ATS, CNS, MET, AIS) and ATFM service providers</w:t>
                      </w:r>
                      <w:r>
                        <w:t xml:space="preserve"> except </w:t>
                      </w:r>
                      <w:r w:rsidRPr="005A52E7">
                        <w:t>where they relate to the management of changes</w:t>
                      </w:r>
                      <w:r>
                        <w:t xml:space="preserve"> which are contained in Sections 4,5 and 6 CHANGE MANAGEMENT.</w:t>
                      </w:r>
                    </w:p>
                  </w:txbxContent>
                </v:textbox>
                <w10:wrap anchorx="margin"/>
              </v:roundrect>
            </w:pict>
          </mc:Fallback>
        </mc:AlternateContent>
      </w:r>
    </w:p>
    <w:p w14:paraId="2309C97D" w14:textId="77777777" w:rsidR="009543BC" w:rsidRDefault="009543BC"/>
    <w:p w14:paraId="49838E3E" w14:textId="77777777" w:rsidR="009543BC" w:rsidRDefault="009543BC"/>
    <w:p w14:paraId="56F4B7AA" w14:textId="77777777" w:rsidR="009543BC" w:rsidRDefault="009543BC"/>
    <w:p w14:paraId="0536D81E" w14:textId="77777777" w:rsidR="009543BC" w:rsidRDefault="009543BC"/>
    <w:p w14:paraId="240DA4D5" w14:textId="77777777" w:rsidR="009543BC" w:rsidRDefault="009543BC"/>
    <w:p w14:paraId="3A79401E" w14:textId="77777777" w:rsidR="009543BC" w:rsidRDefault="009543BC"/>
    <w:p w14:paraId="589D9657" w14:textId="77777777" w:rsidR="009543BC" w:rsidRDefault="009543BC"/>
    <w:p w14:paraId="309D6079" w14:textId="77777777" w:rsidR="009543BC" w:rsidRDefault="009543BC"/>
    <w:p w14:paraId="208AC5C5" w14:textId="77777777" w:rsidR="009543BC" w:rsidRDefault="009543BC"/>
    <w:p w14:paraId="06D1D8CF" w14:textId="77777777" w:rsidR="009543BC" w:rsidRDefault="009543BC">
      <w:r>
        <w:br w:type="page"/>
      </w:r>
    </w:p>
    <w:tbl>
      <w:tblPr>
        <w:tblStyle w:val="TableGrid"/>
        <w:tblW w:w="14029" w:type="dxa"/>
        <w:tblLook w:val="04A0" w:firstRow="1" w:lastRow="0" w:firstColumn="1" w:lastColumn="0" w:noHBand="0" w:noVBand="1"/>
      </w:tblPr>
      <w:tblGrid>
        <w:gridCol w:w="3169"/>
        <w:gridCol w:w="10151"/>
        <w:gridCol w:w="709"/>
      </w:tblGrid>
      <w:tr w:rsidR="007436FB" w:rsidRPr="00466CC1" w14:paraId="028A6A60" w14:textId="77777777" w:rsidTr="00596A0F">
        <w:trPr>
          <w:trHeight w:val="416"/>
        </w:trPr>
        <w:tc>
          <w:tcPr>
            <w:tcW w:w="3175" w:type="dxa"/>
            <w:shd w:val="clear" w:color="auto" w:fill="D9D9D9" w:themeFill="background1" w:themeFillShade="D9"/>
          </w:tcPr>
          <w:p w14:paraId="3B772031" w14:textId="20EAD6DF" w:rsidR="007436FB" w:rsidRPr="00466CC1" w:rsidRDefault="007436FB" w:rsidP="00834FA2">
            <w:pPr>
              <w:rPr>
                <w:rFonts w:cstheme="minorHAnsi"/>
                <w:b/>
                <w:bCs/>
                <w:sz w:val="28"/>
                <w:szCs w:val="28"/>
              </w:rPr>
            </w:pPr>
            <w:r w:rsidRPr="00466CC1">
              <w:rPr>
                <w:rFonts w:cstheme="minorHAnsi"/>
                <w:b/>
                <w:bCs/>
                <w:sz w:val="28"/>
                <w:szCs w:val="28"/>
              </w:rPr>
              <w:lastRenderedPageBreak/>
              <w:t xml:space="preserve">The </w:t>
            </w:r>
            <w:r w:rsidR="00A44E65">
              <w:rPr>
                <w:rFonts w:cstheme="minorHAnsi"/>
                <w:b/>
                <w:bCs/>
                <w:sz w:val="28"/>
                <w:szCs w:val="28"/>
              </w:rPr>
              <w:t xml:space="preserve">Regulation </w:t>
            </w:r>
            <w:r w:rsidRPr="00466CC1">
              <w:rPr>
                <w:rFonts w:cstheme="minorHAnsi"/>
                <w:b/>
                <w:bCs/>
                <w:sz w:val="28"/>
                <w:szCs w:val="28"/>
              </w:rPr>
              <w:t>and AMC</w:t>
            </w:r>
          </w:p>
        </w:tc>
        <w:tc>
          <w:tcPr>
            <w:tcW w:w="10189" w:type="dxa"/>
            <w:shd w:val="clear" w:color="auto" w:fill="D9D9D9" w:themeFill="background1" w:themeFillShade="D9"/>
          </w:tcPr>
          <w:p w14:paraId="641ACAF8" w14:textId="77777777" w:rsidR="007436FB" w:rsidRPr="00466CC1" w:rsidRDefault="007436FB" w:rsidP="00834FA2">
            <w:pPr>
              <w:rPr>
                <w:rFonts w:cstheme="minorHAnsi"/>
                <w:b/>
                <w:sz w:val="28"/>
                <w:szCs w:val="28"/>
              </w:rPr>
            </w:pPr>
            <w:r w:rsidRPr="00466CC1">
              <w:rPr>
                <w:rFonts w:cstheme="minorHAnsi"/>
                <w:b/>
                <w:sz w:val="28"/>
                <w:szCs w:val="28"/>
              </w:rPr>
              <w:t xml:space="preserve">Requirements for all </w:t>
            </w:r>
            <w:r w:rsidR="00C85DB4">
              <w:rPr>
                <w:rFonts w:cstheme="minorHAnsi"/>
                <w:b/>
                <w:sz w:val="28"/>
                <w:szCs w:val="28"/>
              </w:rPr>
              <w:t xml:space="preserve">ATM </w:t>
            </w:r>
            <w:r w:rsidR="00C85DB4" w:rsidRPr="00C85DB4">
              <w:rPr>
                <w:rFonts w:cstheme="minorHAnsi"/>
                <w:b/>
                <w:sz w:val="28"/>
                <w:szCs w:val="28"/>
              </w:rPr>
              <w:t xml:space="preserve">(ATS, CNS, MET, AIS) </w:t>
            </w:r>
            <w:r w:rsidR="00C85DB4">
              <w:rPr>
                <w:rFonts w:cstheme="minorHAnsi"/>
                <w:b/>
                <w:sz w:val="28"/>
                <w:szCs w:val="28"/>
              </w:rPr>
              <w:t>and ATFM providers only</w:t>
            </w:r>
          </w:p>
        </w:tc>
        <w:tc>
          <w:tcPr>
            <w:tcW w:w="709" w:type="dxa"/>
            <w:shd w:val="clear" w:color="auto" w:fill="D9D9D9" w:themeFill="background1" w:themeFillShade="D9"/>
          </w:tcPr>
          <w:p w14:paraId="72E97DC2" w14:textId="77777777" w:rsidR="007436FB" w:rsidRPr="00466CC1" w:rsidRDefault="007436FB" w:rsidP="00834FA2">
            <w:pPr>
              <w:rPr>
                <w:rFonts w:cstheme="minorHAnsi"/>
                <w:b/>
                <w:sz w:val="28"/>
                <w:szCs w:val="28"/>
              </w:rPr>
            </w:pPr>
            <w:r>
              <w:rPr>
                <w:rFonts w:cstheme="minorHAnsi"/>
                <w:b/>
                <w:sz w:val="28"/>
                <w:szCs w:val="28"/>
              </w:rPr>
              <w:t>Link</w:t>
            </w:r>
          </w:p>
        </w:tc>
      </w:tr>
      <w:tr w:rsidR="009543BC" w:rsidRPr="005647DE" w14:paraId="12D2DA24" w14:textId="77777777" w:rsidTr="00596A0F">
        <w:trPr>
          <w:trHeight w:val="567"/>
        </w:trPr>
        <w:tc>
          <w:tcPr>
            <w:tcW w:w="3175" w:type="dxa"/>
            <w:shd w:val="clear" w:color="auto" w:fill="4026F4"/>
          </w:tcPr>
          <w:p w14:paraId="131F91C3" w14:textId="77777777" w:rsidR="009543BC" w:rsidRPr="00C25C90" w:rsidRDefault="00C25C90" w:rsidP="00295B44">
            <w:pPr>
              <w:rPr>
                <w:rFonts w:cstheme="minorHAnsi"/>
                <w:b/>
                <w:bCs/>
                <w:color w:val="FFFFFF" w:themeColor="background1"/>
                <w:sz w:val="20"/>
                <w:szCs w:val="20"/>
              </w:rPr>
            </w:pPr>
            <w:r w:rsidRPr="00C25C90">
              <w:rPr>
                <w:rFonts w:cstheme="minorHAnsi"/>
                <w:b/>
                <w:bCs/>
                <w:color w:val="FFFFFF" w:themeColor="background1"/>
                <w:sz w:val="20"/>
                <w:szCs w:val="20"/>
              </w:rPr>
              <w:t>ATM/ANS.OR.D.005 Business, annual, and performance plans</w:t>
            </w:r>
            <w:r>
              <w:t xml:space="preserve"> </w:t>
            </w:r>
            <w:r w:rsidRPr="00C25C90">
              <w:rPr>
                <w:rFonts w:cstheme="minorHAnsi"/>
                <w:b/>
                <w:bCs/>
                <w:color w:val="FFFFFF" w:themeColor="background1"/>
                <w:sz w:val="20"/>
                <w:szCs w:val="20"/>
              </w:rPr>
              <w:t>(a) Business plan</w:t>
            </w:r>
            <w:bookmarkStart w:id="113" w:name="RETURN_OR_D_005a"/>
            <w:bookmarkEnd w:id="113"/>
          </w:p>
        </w:tc>
        <w:tc>
          <w:tcPr>
            <w:tcW w:w="10189" w:type="dxa"/>
          </w:tcPr>
          <w:p w14:paraId="3D2791C0" w14:textId="77777777" w:rsidR="00C15DE8" w:rsidRPr="00C15DE8" w:rsidRDefault="00C15DE8" w:rsidP="00295B44">
            <w:pPr>
              <w:rPr>
                <w:sz w:val="20"/>
                <w:szCs w:val="20"/>
              </w:rPr>
            </w:pPr>
            <w:r w:rsidRPr="00C15DE8">
              <w:rPr>
                <w:b/>
                <w:color w:val="C00000"/>
                <w:sz w:val="20"/>
                <w:szCs w:val="20"/>
                <w:highlight w:val="yellow"/>
              </w:rPr>
              <w:t xml:space="preserve">NOT APPLICABLE TO LIMITED </w:t>
            </w:r>
            <w:r w:rsidR="005B6B12">
              <w:rPr>
                <w:b/>
                <w:color w:val="C00000"/>
                <w:sz w:val="20"/>
                <w:szCs w:val="20"/>
                <w:highlight w:val="yellow"/>
              </w:rPr>
              <w:t xml:space="preserve">(DEROGATED) </w:t>
            </w:r>
            <w:r w:rsidRPr="00C15DE8">
              <w:rPr>
                <w:b/>
                <w:color w:val="C00000"/>
                <w:sz w:val="20"/>
                <w:szCs w:val="20"/>
                <w:highlight w:val="yellow"/>
              </w:rPr>
              <w:t>CERTIFICATE HOLDERS</w:t>
            </w:r>
            <w:r w:rsidRPr="00C15DE8">
              <w:rPr>
                <w:sz w:val="20"/>
                <w:szCs w:val="20"/>
              </w:rPr>
              <w:t xml:space="preserve"> </w:t>
            </w:r>
          </w:p>
          <w:p w14:paraId="33BC772C" w14:textId="77777777" w:rsidR="006D426D" w:rsidRDefault="0001650D" w:rsidP="00C15DE8">
            <w:pPr>
              <w:rPr>
                <w:sz w:val="20"/>
                <w:szCs w:val="20"/>
              </w:rPr>
            </w:pPr>
            <w:r w:rsidRPr="00C15DE8">
              <w:rPr>
                <w:sz w:val="20"/>
                <w:szCs w:val="20"/>
              </w:rPr>
              <w:t>Air navigation services and air traffic flow management providers shall produce a business plan covering a minimum period of five years.</w:t>
            </w:r>
          </w:p>
          <w:p w14:paraId="320F4E2A" w14:textId="6034A926" w:rsidR="00340E2D" w:rsidRPr="00C15DE8" w:rsidRDefault="006D426D" w:rsidP="00C15DE8">
            <w:pPr>
              <w:rPr>
                <w:rFonts w:cstheme="minorHAnsi"/>
                <w:b/>
                <w:sz w:val="20"/>
                <w:szCs w:val="20"/>
              </w:rPr>
            </w:pPr>
            <w:r>
              <w:rPr>
                <w:rFonts w:cstheme="minorHAnsi"/>
                <w:color w:val="FF0000"/>
                <w:sz w:val="20"/>
                <w:szCs w:val="20"/>
              </w:rPr>
              <w:t>A</w:t>
            </w:r>
            <w:r w:rsidRPr="003464E9">
              <w:rPr>
                <w:rFonts w:cstheme="minorHAnsi"/>
                <w:color w:val="FF0000"/>
                <w:sz w:val="20"/>
                <w:szCs w:val="20"/>
              </w:rPr>
              <w:t>mended by Stat</w:t>
            </w:r>
            <w:r>
              <w:rPr>
                <w:rFonts w:cstheme="minorHAnsi"/>
                <w:color w:val="FF0000"/>
                <w:sz w:val="20"/>
                <w:szCs w:val="20"/>
              </w:rPr>
              <w:t>ut</w:t>
            </w:r>
            <w:r w:rsidRPr="003464E9">
              <w:rPr>
                <w:rFonts w:cstheme="minorHAnsi"/>
                <w:color w:val="FF0000"/>
                <w:sz w:val="20"/>
                <w:szCs w:val="20"/>
              </w:rPr>
              <w:t xml:space="preserve">ory Instrument 2020 </w:t>
            </w:r>
            <w:r>
              <w:rPr>
                <w:rFonts w:cstheme="minorHAnsi"/>
                <w:color w:val="FF0000"/>
                <w:sz w:val="20"/>
                <w:szCs w:val="20"/>
              </w:rPr>
              <w:t xml:space="preserve">No </w:t>
            </w:r>
            <w:r w:rsidRPr="003464E9">
              <w:rPr>
                <w:rFonts w:cstheme="minorHAnsi"/>
                <w:color w:val="FF0000"/>
                <w:sz w:val="20"/>
                <w:szCs w:val="20"/>
              </w:rPr>
              <w:t>6</w:t>
            </w:r>
            <w:r>
              <w:rPr>
                <w:rFonts w:cstheme="minorHAnsi"/>
                <w:color w:val="FF0000"/>
                <w:sz w:val="20"/>
                <w:szCs w:val="20"/>
              </w:rPr>
              <w:t>94</w:t>
            </w:r>
            <w:r w:rsidR="0001650D" w:rsidRPr="00C15DE8">
              <w:rPr>
                <w:sz w:val="20"/>
                <w:szCs w:val="20"/>
              </w:rPr>
              <w:t xml:space="preserve"> </w:t>
            </w:r>
          </w:p>
        </w:tc>
        <w:tc>
          <w:tcPr>
            <w:tcW w:w="709" w:type="dxa"/>
          </w:tcPr>
          <w:p w14:paraId="10366BD1" w14:textId="77777777" w:rsidR="009543BC" w:rsidRPr="00607277" w:rsidRDefault="001C7E80" w:rsidP="00295B44">
            <w:pPr>
              <w:rPr>
                <w:rFonts w:cstheme="minorHAnsi"/>
                <w:sz w:val="20"/>
                <w:szCs w:val="20"/>
              </w:rPr>
            </w:pPr>
            <w:hyperlink w:anchor="OR_D_005a" w:history="1">
              <w:r w:rsidR="00607277" w:rsidRPr="00607277">
                <w:rPr>
                  <w:rStyle w:val="Hyperlink"/>
                  <w:rFonts w:cstheme="minorHAnsi"/>
                  <w:sz w:val="20"/>
                  <w:szCs w:val="20"/>
                </w:rPr>
                <w:t>373</w:t>
              </w:r>
            </w:hyperlink>
          </w:p>
        </w:tc>
      </w:tr>
      <w:tr w:rsidR="007436FB" w:rsidRPr="005647DE" w14:paraId="34B2F63C" w14:textId="77777777" w:rsidTr="00596A0F">
        <w:trPr>
          <w:trHeight w:val="567"/>
        </w:trPr>
        <w:tc>
          <w:tcPr>
            <w:tcW w:w="3175" w:type="dxa"/>
            <w:shd w:val="clear" w:color="auto" w:fill="FFFFFF" w:themeFill="background1"/>
          </w:tcPr>
          <w:p w14:paraId="3E0746CF" w14:textId="77777777" w:rsidR="007436FB" w:rsidRPr="00C25C90" w:rsidRDefault="0001650D" w:rsidP="00295B44">
            <w:pPr>
              <w:rPr>
                <w:rFonts w:cstheme="minorHAnsi"/>
                <w:b/>
                <w:bCs/>
                <w:color w:val="FFFFFF" w:themeColor="background1"/>
                <w:sz w:val="20"/>
                <w:szCs w:val="20"/>
              </w:rPr>
            </w:pPr>
            <w:r w:rsidRPr="004A65B6">
              <w:rPr>
                <w:rFonts w:cstheme="minorHAnsi"/>
                <w:b/>
                <w:bCs/>
                <w:color w:val="C00000"/>
                <w:sz w:val="20"/>
                <w:szCs w:val="20"/>
              </w:rPr>
              <w:t>Provide a statement that your</w:t>
            </w:r>
            <w:r>
              <w:rPr>
                <w:rFonts w:cstheme="minorHAnsi"/>
                <w:b/>
                <w:bCs/>
                <w:color w:val="C00000"/>
                <w:sz w:val="20"/>
                <w:szCs w:val="20"/>
              </w:rPr>
              <w:t xml:space="preserve"> organisation complies with the</w:t>
            </w:r>
            <w:r w:rsidRPr="004A65B6">
              <w:rPr>
                <w:rFonts w:cstheme="minorHAnsi"/>
                <w:b/>
                <w:bCs/>
                <w:color w:val="C00000"/>
                <w:sz w:val="20"/>
                <w:szCs w:val="20"/>
              </w:rPr>
              <w:t xml:space="preserve"> above requirement</w:t>
            </w:r>
          </w:p>
        </w:tc>
        <w:tc>
          <w:tcPr>
            <w:tcW w:w="10189" w:type="dxa"/>
          </w:tcPr>
          <w:p w14:paraId="383441BA" w14:textId="77777777" w:rsidR="007436FB" w:rsidRPr="00607277" w:rsidRDefault="007436FB" w:rsidP="00295B44">
            <w:pPr>
              <w:rPr>
                <w:rFonts w:cstheme="minorHAnsi"/>
                <w:sz w:val="20"/>
                <w:szCs w:val="20"/>
              </w:rPr>
            </w:pPr>
          </w:p>
        </w:tc>
        <w:tc>
          <w:tcPr>
            <w:tcW w:w="709" w:type="dxa"/>
          </w:tcPr>
          <w:p w14:paraId="47CA3DD5" w14:textId="77777777" w:rsidR="007436FB" w:rsidRPr="00607277" w:rsidRDefault="007436FB" w:rsidP="00295B44">
            <w:pPr>
              <w:rPr>
                <w:rFonts w:cstheme="minorHAnsi"/>
                <w:sz w:val="20"/>
                <w:szCs w:val="20"/>
              </w:rPr>
            </w:pPr>
          </w:p>
        </w:tc>
      </w:tr>
      <w:tr w:rsidR="009543BC" w:rsidRPr="005647DE" w14:paraId="72C195D6" w14:textId="77777777" w:rsidTr="00596A0F">
        <w:trPr>
          <w:trHeight w:val="567"/>
        </w:trPr>
        <w:tc>
          <w:tcPr>
            <w:tcW w:w="3175" w:type="dxa"/>
            <w:shd w:val="clear" w:color="auto" w:fill="4026F4"/>
          </w:tcPr>
          <w:p w14:paraId="509D3E2D" w14:textId="77777777" w:rsidR="009543BC" w:rsidRPr="00C25C90" w:rsidRDefault="00C25C90" w:rsidP="00295B44">
            <w:pPr>
              <w:rPr>
                <w:rFonts w:cstheme="minorHAnsi"/>
                <w:b/>
                <w:bCs/>
                <w:color w:val="FFFFFF" w:themeColor="background1"/>
                <w:sz w:val="20"/>
                <w:szCs w:val="20"/>
              </w:rPr>
            </w:pPr>
            <w:r w:rsidRPr="00C25C90">
              <w:rPr>
                <w:rFonts w:cstheme="minorHAnsi"/>
                <w:b/>
                <w:bCs/>
                <w:color w:val="FFFFFF" w:themeColor="background1"/>
                <w:sz w:val="20"/>
                <w:szCs w:val="20"/>
              </w:rPr>
              <w:t>ATM/ANS.OR.D.005 Business, annual, and performance plans</w:t>
            </w:r>
            <w:r>
              <w:rPr>
                <w:rFonts w:cstheme="minorHAnsi"/>
                <w:b/>
                <w:bCs/>
                <w:color w:val="FFFFFF" w:themeColor="background1"/>
                <w:sz w:val="20"/>
                <w:szCs w:val="20"/>
              </w:rPr>
              <w:t xml:space="preserve"> </w:t>
            </w:r>
            <w:r w:rsidRPr="00C25C90">
              <w:rPr>
                <w:rFonts w:cstheme="minorHAnsi"/>
                <w:b/>
                <w:bCs/>
                <w:color w:val="FFFFFF" w:themeColor="background1"/>
                <w:sz w:val="20"/>
                <w:szCs w:val="20"/>
              </w:rPr>
              <w:t>(b) Annual plan</w:t>
            </w:r>
            <w:bookmarkStart w:id="114" w:name="RETURN_OR_D_005B"/>
            <w:bookmarkEnd w:id="114"/>
          </w:p>
        </w:tc>
        <w:tc>
          <w:tcPr>
            <w:tcW w:w="10189" w:type="dxa"/>
          </w:tcPr>
          <w:p w14:paraId="3B673125" w14:textId="77777777" w:rsidR="00C15DE8" w:rsidRPr="00C15DE8" w:rsidRDefault="00C15DE8" w:rsidP="00295B44">
            <w:pPr>
              <w:rPr>
                <w:sz w:val="20"/>
                <w:szCs w:val="20"/>
              </w:rPr>
            </w:pPr>
            <w:r w:rsidRPr="00C15DE8">
              <w:rPr>
                <w:b/>
                <w:color w:val="C00000"/>
                <w:sz w:val="20"/>
                <w:szCs w:val="20"/>
                <w:highlight w:val="yellow"/>
              </w:rPr>
              <w:t xml:space="preserve">NOT APPLICABLE TO LIMITED </w:t>
            </w:r>
            <w:r w:rsidR="005B6B12">
              <w:rPr>
                <w:b/>
                <w:color w:val="C00000"/>
                <w:sz w:val="20"/>
                <w:szCs w:val="20"/>
                <w:highlight w:val="yellow"/>
              </w:rPr>
              <w:t xml:space="preserve">(DEROGATED) </w:t>
            </w:r>
            <w:r w:rsidRPr="00C15DE8">
              <w:rPr>
                <w:b/>
                <w:color w:val="C00000"/>
                <w:sz w:val="20"/>
                <w:szCs w:val="20"/>
                <w:highlight w:val="yellow"/>
              </w:rPr>
              <w:t>CERTIFICATE HOLDERS</w:t>
            </w:r>
            <w:r w:rsidRPr="00C15DE8">
              <w:rPr>
                <w:sz w:val="20"/>
                <w:szCs w:val="20"/>
              </w:rPr>
              <w:t xml:space="preserve"> </w:t>
            </w:r>
          </w:p>
          <w:p w14:paraId="63F512E0" w14:textId="77777777" w:rsidR="009543BC" w:rsidRDefault="0001650D" w:rsidP="00C15DE8">
            <w:pPr>
              <w:rPr>
                <w:color w:val="C00000"/>
                <w:sz w:val="20"/>
                <w:szCs w:val="20"/>
              </w:rPr>
            </w:pPr>
            <w:r w:rsidRPr="00C15DE8">
              <w:rPr>
                <w:sz w:val="20"/>
                <w:szCs w:val="20"/>
              </w:rPr>
              <w:t>Air navigation services and air traffic flow management providers shall produce an annual plan covering the forthcoming year which shall further specify the features of the business plan and describe any changes to it as compared to the previous plan.</w:t>
            </w:r>
            <w:r w:rsidR="00340E2D" w:rsidRPr="00C15DE8">
              <w:rPr>
                <w:color w:val="C00000"/>
                <w:sz w:val="20"/>
                <w:szCs w:val="20"/>
              </w:rPr>
              <w:t xml:space="preserve"> </w:t>
            </w:r>
          </w:p>
          <w:p w14:paraId="00D52865" w14:textId="4BE219EE" w:rsidR="006D426D" w:rsidRPr="00C15DE8" w:rsidRDefault="006D426D" w:rsidP="00C15DE8">
            <w:pPr>
              <w:rPr>
                <w:rFonts w:cstheme="minorHAnsi"/>
                <w:sz w:val="20"/>
                <w:szCs w:val="20"/>
              </w:rPr>
            </w:pPr>
            <w:r>
              <w:rPr>
                <w:rFonts w:cstheme="minorHAnsi"/>
                <w:color w:val="FF0000"/>
                <w:sz w:val="20"/>
                <w:szCs w:val="20"/>
              </w:rPr>
              <w:t>A</w:t>
            </w:r>
            <w:r w:rsidRPr="003464E9">
              <w:rPr>
                <w:rFonts w:cstheme="minorHAnsi"/>
                <w:color w:val="FF0000"/>
                <w:sz w:val="20"/>
                <w:szCs w:val="20"/>
              </w:rPr>
              <w:t>mended by Stat</w:t>
            </w:r>
            <w:r>
              <w:rPr>
                <w:rFonts w:cstheme="minorHAnsi"/>
                <w:color w:val="FF0000"/>
                <w:sz w:val="20"/>
                <w:szCs w:val="20"/>
              </w:rPr>
              <w:t>ut</w:t>
            </w:r>
            <w:r w:rsidRPr="003464E9">
              <w:rPr>
                <w:rFonts w:cstheme="minorHAnsi"/>
                <w:color w:val="FF0000"/>
                <w:sz w:val="20"/>
                <w:szCs w:val="20"/>
              </w:rPr>
              <w:t xml:space="preserve">ory Instrument 2020 </w:t>
            </w:r>
            <w:r>
              <w:rPr>
                <w:rFonts w:cstheme="minorHAnsi"/>
                <w:color w:val="FF0000"/>
                <w:sz w:val="20"/>
                <w:szCs w:val="20"/>
              </w:rPr>
              <w:t xml:space="preserve">No </w:t>
            </w:r>
            <w:r w:rsidRPr="003464E9">
              <w:rPr>
                <w:rFonts w:cstheme="minorHAnsi"/>
                <w:color w:val="FF0000"/>
                <w:sz w:val="20"/>
                <w:szCs w:val="20"/>
              </w:rPr>
              <w:t>6</w:t>
            </w:r>
            <w:r>
              <w:rPr>
                <w:rFonts w:cstheme="minorHAnsi"/>
                <w:color w:val="FF0000"/>
                <w:sz w:val="20"/>
                <w:szCs w:val="20"/>
              </w:rPr>
              <w:t>94</w:t>
            </w:r>
          </w:p>
        </w:tc>
        <w:tc>
          <w:tcPr>
            <w:tcW w:w="709" w:type="dxa"/>
          </w:tcPr>
          <w:p w14:paraId="0C7B56E7" w14:textId="77777777" w:rsidR="009543BC" w:rsidRPr="00607277" w:rsidRDefault="001C7E80" w:rsidP="00295B44">
            <w:pPr>
              <w:rPr>
                <w:rFonts w:cstheme="minorHAnsi"/>
                <w:sz w:val="20"/>
                <w:szCs w:val="20"/>
              </w:rPr>
            </w:pPr>
            <w:hyperlink w:anchor="OR_D_005b" w:history="1">
              <w:r w:rsidR="00607277" w:rsidRPr="00607277">
                <w:rPr>
                  <w:rStyle w:val="Hyperlink"/>
                  <w:rFonts w:cstheme="minorHAnsi"/>
                  <w:sz w:val="20"/>
                  <w:szCs w:val="20"/>
                </w:rPr>
                <w:t>373</w:t>
              </w:r>
            </w:hyperlink>
          </w:p>
        </w:tc>
      </w:tr>
      <w:tr w:rsidR="007436FB" w:rsidRPr="005647DE" w14:paraId="7399A8F5" w14:textId="77777777" w:rsidTr="00596A0F">
        <w:trPr>
          <w:trHeight w:val="567"/>
        </w:trPr>
        <w:tc>
          <w:tcPr>
            <w:tcW w:w="3175" w:type="dxa"/>
            <w:shd w:val="clear" w:color="auto" w:fill="FFFFFF" w:themeFill="background1"/>
          </w:tcPr>
          <w:p w14:paraId="079E27BF" w14:textId="77777777" w:rsidR="007436FB" w:rsidRPr="00C25C90" w:rsidRDefault="0001650D" w:rsidP="00295B44">
            <w:pPr>
              <w:rPr>
                <w:rFonts w:cstheme="minorHAnsi"/>
                <w:b/>
                <w:bCs/>
                <w:color w:val="FFFFFF" w:themeColor="background1"/>
                <w:sz w:val="20"/>
                <w:szCs w:val="20"/>
              </w:rPr>
            </w:pPr>
            <w:r w:rsidRPr="004A65B6">
              <w:rPr>
                <w:rFonts w:cstheme="minorHAnsi"/>
                <w:b/>
                <w:bCs/>
                <w:color w:val="C00000"/>
                <w:sz w:val="20"/>
                <w:szCs w:val="20"/>
              </w:rPr>
              <w:t>Provide a statement that your</w:t>
            </w:r>
            <w:r>
              <w:rPr>
                <w:rFonts w:cstheme="minorHAnsi"/>
                <w:b/>
                <w:bCs/>
                <w:color w:val="C00000"/>
                <w:sz w:val="20"/>
                <w:szCs w:val="20"/>
              </w:rPr>
              <w:t xml:space="preserve"> organisation complies with the</w:t>
            </w:r>
            <w:r w:rsidRPr="004A65B6">
              <w:rPr>
                <w:rFonts w:cstheme="minorHAnsi"/>
                <w:b/>
                <w:bCs/>
                <w:color w:val="C00000"/>
                <w:sz w:val="20"/>
                <w:szCs w:val="20"/>
              </w:rPr>
              <w:t xml:space="preserve"> above requirement</w:t>
            </w:r>
          </w:p>
        </w:tc>
        <w:tc>
          <w:tcPr>
            <w:tcW w:w="10189" w:type="dxa"/>
          </w:tcPr>
          <w:p w14:paraId="596782F5" w14:textId="77777777" w:rsidR="007436FB" w:rsidRPr="00607277" w:rsidRDefault="007436FB" w:rsidP="003347E1">
            <w:pPr>
              <w:rPr>
                <w:rFonts w:cstheme="minorHAnsi"/>
                <w:sz w:val="20"/>
                <w:szCs w:val="20"/>
              </w:rPr>
            </w:pPr>
          </w:p>
        </w:tc>
        <w:tc>
          <w:tcPr>
            <w:tcW w:w="709" w:type="dxa"/>
          </w:tcPr>
          <w:p w14:paraId="7317D029" w14:textId="77777777" w:rsidR="007436FB" w:rsidRPr="00607277" w:rsidRDefault="007436FB" w:rsidP="00295B44">
            <w:pPr>
              <w:rPr>
                <w:rFonts w:cstheme="minorHAnsi"/>
                <w:sz w:val="20"/>
                <w:szCs w:val="20"/>
              </w:rPr>
            </w:pPr>
          </w:p>
        </w:tc>
      </w:tr>
      <w:tr w:rsidR="009543BC" w:rsidRPr="005647DE" w14:paraId="2018A76D" w14:textId="77777777" w:rsidTr="00596A0F">
        <w:trPr>
          <w:trHeight w:val="567"/>
        </w:trPr>
        <w:tc>
          <w:tcPr>
            <w:tcW w:w="3175" w:type="dxa"/>
            <w:shd w:val="clear" w:color="auto" w:fill="4026F4"/>
          </w:tcPr>
          <w:p w14:paraId="68F3A6C7" w14:textId="77777777" w:rsidR="009543BC" w:rsidRPr="00C25C90" w:rsidRDefault="00C25C90" w:rsidP="00295B44">
            <w:pPr>
              <w:rPr>
                <w:rFonts w:cstheme="minorHAnsi"/>
                <w:b/>
                <w:bCs/>
                <w:color w:val="FFFFFF" w:themeColor="background1"/>
                <w:sz w:val="20"/>
                <w:szCs w:val="20"/>
              </w:rPr>
            </w:pPr>
            <w:r w:rsidRPr="00C25C90">
              <w:rPr>
                <w:rFonts w:cstheme="minorHAnsi"/>
                <w:b/>
                <w:bCs/>
                <w:color w:val="FFFFFF" w:themeColor="background1"/>
                <w:sz w:val="20"/>
                <w:szCs w:val="20"/>
              </w:rPr>
              <w:t xml:space="preserve">ATM/ANS.OR.D.010 Security </w:t>
            </w:r>
            <w:bookmarkStart w:id="115" w:name="RETURN_OR_D_010a"/>
            <w:bookmarkEnd w:id="115"/>
            <w:r w:rsidRPr="00C25C90">
              <w:rPr>
                <w:rFonts w:cstheme="minorHAnsi"/>
                <w:b/>
                <w:bCs/>
                <w:color w:val="FFFFFF" w:themeColor="background1"/>
                <w:sz w:val="20"/>
                <w:szCs w:val="20"/>
              </w:rPr>
              <w:t>management</w:t>
            </w:r>
            <w:r w:rsidR="003347E1">
              <w:rPr>
                <w:rFonts w:cstheme="minorHAnsi"/>
                <w:b/>
                <w:bCs/>
                <w:color w:val="FFFFFF" w:themeColor="background1"/>
                <w:sz w:val="20"/>
                <w:szCs w:val="20"/>
              </w:rPr>
              <w:t xml:space="preserve"> (a)</w:t>
            </w:r>
          </w:p>
        </w:tc>
        <w:tc>
          <w:tcPr>
            <w:tcW w:w="10189" w:type="dxa"/>
          </w:tcPr>
          <w:p w14:paraId="74764267" w14:textId="77777777" w:rsidR="009543BC" w:rsidRDefault="00312BEA" w:rsidP="003347E1">
            <w:pPr>
              <w:rPr>
                <w:rFonts w:cstheme="minorHAnsi"/>
                <w:sz w:val="20"/>
                <w:szCs w:val="20"/>
              </w:rPr>
            </w:pPr>
            <w:r>
              <w:rPr>
                <w:rFonts w:cstheme="minorHAnsi"/>
                <w:sz w:val="20"/>
                <w:szCs w:val="20"/>
              </w:rPr>
              <w:t>Provide a reference that indicates that your organisation has developed and established</w:t>
            </w:r>
            <w:r w:rsidRPr="00607277">
              <w:rPr>
                <w:rFonts w:cstheme="minorHAnsi"/>
                <w:sz w:val="20"/>
                <w:szCs w:val="20"/>
              </w:rPr>
              <w:t xml:space="preserve"> a security management</w:t>
            </w:r>
            <w:r w:rsidR="003347E1" w:rsidRPr="00607277">
              <w:rPr>
                <w:rFonts w:cstheme="minorHAnsi"/>
                <w:sz w:val="20"/>
                <w:szCs w:val="20"/>
              </w:rPr>
              <w:t xml:space="preserve"> </w:t>
            </w:r>
            <w:r w:rsidR="004D7D8D">
              <w:rPr>
                <w:rFonts w:cstheme="minorHAnsi"/>
                <w:sz w:val="20"/>
                <w:szCs w:val="20"/>
              </w:rPr>
              <w:t xml:space="preserve">system </w:t>
            </w:r>
            <w:r w:rsidR="003347E1" w:rsidRPr="00607277">
              <w:rPr>
                <w:rFonts w:cstheme="minorHAnsi"/>
                <w:sz w:val="20"/>
                <w:szCs w:val="20"/>
              </w:rPr>
              <w:t>as an integral part of their management system as required in point ATM/ANS.OR.B.005</w:t>
            </w:r>
            <w:r>
              <w:rPr>
                <w:rFonts w:cstheme="minorHAnsi"/>
                <w:sz w:val="20"/>
                <w:szCs w:val="20"/>
              </w:rPr>
              <w:t>.</w:t>
            </w:r>
          </w:p>
          <w:p w14:paraId="66521029" w14:textId="77DE66B2" w:rsidR="009642B3" w:rsidRPr="00607277" w:rsidRDefault="009642B3" w:rsidP="003347E1">
            <w:pPr>
              <w:rPr>
                <w:rFonts w:cstheme="minorHAnsi"/>
                <w:sz w:val="20"/>
                <w:szCs w:val="20"/>
              </w:rPr>
            </w:pPr>
            <w:r>
              <w:rPr>
                <w:rFonts w:cstheme="minorHAnsi"/>
                <w:color w:val="FF0000"/>
                <w:sz w:val="20"/>
                <w:szCs w:val="20"/>
              </w:rPr>
              <w:t>A</w:t>
            </w:r>
            <w:r w:rsidRPr="003464E9">
              <w:rPr>
                <w:rFonts w:cstheme="minorHAnsi"/>
                <w:color w:val="FF0000"/>
                <w:sz w:val="20"/>
                <w:szCs w:val="20"/>
              </w:rPr>
              <w:t>mended by Stat</w:t>
            </w:r>
            <w:r>
              <w:rPr>
                <w:rFonts w:cstheme="minorHAnsi"/>
                <w:color w:val="FF0000"/>
                <w:sz w:val="20"/>
                <w:szCs w:val="20"/>
              </w:rPr>
              <w:t>ut</w:t>
            </w:r>
            <w:r w:rsidRPr="003464E9">
              <w:rPr>
                <w:rFonts w:cstheme="minorHAnsi"/>
                <w:color w:val="FF0000"/>
                <w:sz w:val="20"/>
                <w:szCs w:val="20"/>
              </w:rPr>
              <w:t xml:space="preserve">ory Instrument 2020 </w:t>
            </w:r>
            <w:r>
              <w:rPr>
                <w:rFonts w:cstheme="minorHAnsi"/>
                <w:color w:val="FF0000"/>
                <w:sz w:val="20"/>
                <w:szCs w:val="20"/>
              </w:rPr>
              <w:t xml:space="preserve">No </w:t>
            </w:r>
            <w:r w:rsidRPr="003464E9">
              <w:rPr>
                <w:rFonts w:cstheme="minorHAnsi"/>
                <w:color w:val="FF0000"/>
                <w:sz w:val="20"/>
                <w:szCs w:val="20"/>
              </w:rPr>
              <w:t>6</w:t>
            </w:r>
            <w:r>
              <w:rPr>
                <w:rFonts w:cstheme="minorHAnsi"/>
                <w:color w:val="FF0000"/>
                <w:sz w:val="20"/>
                <w:szCs w:val="20"/>
              </w:rPr>
              <w:t>94</w:t>
            </w:r>
          </w:p>
        </w:tc>
        <w:tc>
          <w:tcPr>
            <w:tcW w:w="709" w:type="dxa"/>
          </w:tcPr>
          <w:p w14:paraId="7542D600" w14:textId="77777777" w:rsidR="009543BC" w:rsidRPr="00607277" w:rsidRDefault="001C7E80" w:rsidP="00295B44">
            <w:pPr>
              <w:rPr>
                <w:rFonts w:cstheme="minorHAnsi"/>
                <w:sz w:val="20"/>
                <w:szCs w:val="20"/>
              </w:rPr>
            </w:pPr>
            <w:hyperlink w:anchor="OR_D_010a" w:history="1">
              <w:r w:rsidR="00607277" w:rsidRPr="00607277">
                <w:rPr>
                  <w:rStyle w:val="Hyperlink"/>
                  <w:rFonts w:cstheme="minorHAnsi"/>
                  <w:sz w:val="20"/>
                  <w:szCs w:val="20"/>
                </w:rPr>
                <w:t>373</w:t>
              </w:r>
            </w:hyperlink>
          </w:p>
        </w:tc>
      </w:tr>
      <w:tr w:rsidR="004A65B6" w:rsidRPr="004A65B6" w14:paraId="2DE0D2EC" w14:textId="77777777" w:rsidTr="00596A0F">
        <w:trPr>
          <w:trHeight w:val="567"/>
        </w:trPr>
        <w:tc>
          <w:tcPr>
            <w:tcW w:w="3175" w:type="dxa"/>
          </w:tcPr>
          <w:p w14:paraId="6CDBC9F3" w14:textId="77777777" w:rsidR="004A65B6" w:rsidRPr="004A65B6" w:rsidRDefault="00E25FD4" w:rsidP="004A65B6">
            <w:pPr>
              <w:rPr>
                <w:rFonts w:cstheme="minorHAnsi"/>
                <w:b/>
                <w:bCs/>
                <w:color w:val="C00000"/>
                <w:sz w:val="20"/>
                <w:szCs w:val="20"/>
              </w:rPr>
            </w:pPr>
            <w:r>
              <w:rPr>
                <w:rFonts w:cstheme="minorHAnsi"/>
                <w:b/>
                <w:bCs/>
                <w:color w:val="C00000"/>
                <w:sz w:val="20"/>
                <w:szCs w:val="20"/>
              </w:rPr>
              <w:t>Enter reference(s) where compliance is indicated</w:t>
            </w:r>
          </w:p>
        </w:tc>
        <w:tc>
          <w:tcPr>
            <w:tcW w:w="10189" w:type="dxa"/>
          </w:tcPr>
          <w:p w14:paraId="46DF68D0" w14:textId="77777777" w:rsidR="004A65B6" w:rsidRPr="004A65B6" w:rsidRDefault="004A65B6" w:rsidP="004A65B6">
            <w:pPr>
              <w:rPr>
                <w:rFonts w:cstheme="minorHAnsi"/>
                <w:color w:val="C00000"/>
                <w:sz w:val="20"/>
                <w:szCs w:val="20"/>
              </w:rPr>
            </w:pPr>
          </w:p>
        </w:tc>
        <w:tc>
          <w:tcPr>
            <w:tcW w:w="709" w:type="dxa"/>
          </w:tcPr>
          <w:p w14:paraId="03C4BF05" w14:textId="77777777" w:rsidR="004A65B6" w:rsidRPr="004A65B6" w:rsidRDefault="004A65B6" w:rsidP="004A65B6">
            <w:pPr>
              <w:rPr>
                <w:rFonts w:cstheme="minorHAnsi"/>
                <w:color w:val="C00000"/>
                <w:sz w:val="20"/>
                <w:szCs w:val="20"/>
              </w:rPr>
            </w:pPr>
          </w:p>
        </w:tc>
      </w:tr>
      <w:tr w:rsidR="004A65B6" w:rsidRPr="005647DE" w14:paraId="57B59353" w14:textId="77777777" w:rsidTr="00596A0F">
        <w:trPr>
          <w:trHeight w:val="567"/>
        </w:trPr>
        <w:tc>
          <w:tcPr>
            <w:tcW w:w="3175" w:type="dxa"/>
            <w:shd w:val="clear" w:color="auto" w:fill="4026F4"/>
          </w:tcPr>
          <w:p w14:paraId="250872BD" w14:textId="77777777" w:rsidR="004A65B6" w:rsidRPr="005647DE" w:rsidRDefault="004A65B6" w:rsidP="004A65B6">
            <w:pPr>
              <w:rPr>
                <w:rFonts w:cstheme="minorHAnsi"/>
                <w:b/>
                <w:bCs/>
                <w:color w:val="C00000"/>
                <w:sz w:val="20"/>
                <w:szCs w:val="20"/>
              </w:rPr>
            </w:pPr>
            <w:r w:rsidRPr="00C25C90">
              <w:rPr>
                <w:rFonts w:cstheme="minorHAnsi"/>
                <w:b/>
                <w:bCs/>
                <w:color w:val="FFFFFF" w:themeColor="background1"/>
                <w:sz w:val="20"/>
                <w:szCs w:val="20"/>
              </w:rPr>
              <w:t>ATM/ANS.OR.D.010 Security management</w:t>
            </w:r>
            <w:r>
              <w:rPr>
                <w:rFonts w:cstheme="minorHAnsi"/>
                <w:b/>
                <w:bCs/>
                <w:color w:val="FFFFFF" w:themeColor="background1"/>
                <w:sz w:val="20"/>
                <w:szCs w:val="20"/>
              </w:rPr>
              <w:t xml:space="preserve"> (a) (1)</w:t>
            </w:r>
            <w:bookmarkStart w:id="116" w:name="RETURN_OR_D_010a1"/>
            <w:bookmarkEnd w:id="116"/>
          </w:p>
        </w:tc>
        <w:tc>
          <w:tcPr>
            <w:tcW w:w="10189" w:type="dxa"/>
          </w:tcPr>
          <w:p w14:paraId="50268FAE" w14:textId="77777777" w:rsidR="004A65B6" w:rsidRPr="00607277" w:rsidRDefault="008910CE" w:rsidP="008910CE">
            <w:pPr>
              <w:rPr>
                <w:rFonts w:cstheme="minorHAnsi"/>
                <w:sz w:val="20"/>
                <w:szCs w:val="20"/>
              </w:rPr>
            </w:pPr>
            <w:r w:rsidRPr="008910CE">
              <w:rPr>
                <w:rFonts w:cstheme="minorHAnsi"/>
                <w:sz w:val="20"/>
                <w:szCs w:val="20"/>
              </w:rPr>
              <w:t>Provide a reference that i</w:t>
            </w:r>
            <w:r>
              <w:rPr>
                <w:rFonts w:cstheme="minorHAnsi"/>
                <w:sz w:val="20"/>
                <w:szCs w:val="20"/>
              </w:rPr>
              <w:t>ndicates how your organisation’s security</w:t>
            </w:r>
            <w:r w:rsidRPr="008910CE">
              <w:rPr>
                <w:rFonts w:cstheme="minorHAnsi"/>
                <w:sz w:val="20"/>
                <w:szCs w:val="20"/>
              </w:rPr>
              <w:t xml:space="preserve"> management system </w:t>
            </w:r>
            <w:r w:rsidR="004A65B6" w:rsidRPr="00607277">
              <w:rPr>
                <w:rFonts w:cstheme="minorHAnsi"/>
                <w:sz w:val="20"/>
                <w:szCs w:val="20"/>
              </w:rPr>
              <w:t>ensure</w:t>
            </w:r>
            <w:r>
              <w:rPr>
                <w:rFonts w:cstheme="minorHAnsi"/>
                <w:sz w:val="20"/>
                <w:szCs w:val="20"/>
              </w:rPr>
              <w:t>s</w:t>
            </w:r>
            <w:r w:rsidR="004A65B6" w:rsidRPr="00607277">
              <w:rPr>
                <w:rFonts w:cstheme="minorHAnsi"/>
                <w:sz w:val="20"/>
                <w:szCs w:val="20"/>
              </w:rPr>
              <w:t xml:space="preserve"> the security of their facilities and personnel so as to prevent unlawful interference</w:t>
            </w:r>
            <w:r w:rsidR="00067040">
              <w:rPr>
                <w:rFonts w:cstheme="minorHAnsi"/>
                <w:sz w:val="20"/>
                <w:szCs w:val="20"/>
              </w:rPr>
              <w:t xml:space="preserve"> with the provision of services.</w:t>
            </w:r>
          </w:p>
        </w:tc>
        <w:tc>
          <w:tcPr>
            <w:tcW w:w="709" w:type="dxa"/>
          </w:tcPr>
          <w:p w14:paraId="7262E9F0" w14:textId="77777777" w:rsidR="004A65B6" w:rsidRPr="00607277" w:rsidRDefault="001C7E80" w:rsidP="004A65B6">
            <w:pPr>
              <w:rPr>
                <w:rFonts w:cstheme="minorHAnsi"/>
                <w:sz w:val="20"/>
                <w:szCs w:val="20"/>
              </w:rPr>
            </w:pPr>
            <w:hyperlink w:anchor="OR_D_010a" w:history="1">
              <w:r w:rsidR="004A65B6" w:rsidRPr="00607277">
                <w:rPr>
                  <w:rStyle w:val="Hyperlink"/>
                  <w:rFonts w:cstheme="minorHAnsi"/>
                  <w:sz w:val="20"/>
                  <w:szCs w:val="20"/>
                </w:rPr>
                <w:t>373</w:t>
              </w:r>
            </w:hyperlink>
          </w:p>
        </w:tc>
      </w:tr>
      <w:tr w:rsidR="004A65B6" w:rsidRPr="005647DE" w14:paraId="509DCCD6" w14:textId="77777777" w:rsidTr="00596A0F">
        <w:trPr>
          <w:trHeight w:val="567"/>
        </w:trPr>
        <w:tc>
          <w:tcPr>
            <w:tcW w:w="3175" w:type="dxa"/>
          </w:tcPr>
          <w:p w14:paraId="6BE1A9CC" w14:textId="77777777" w:rsidR="004A65B6" w:rsidRPr="005647DE" w:rsidRDefault="00E25FD4" w:rsidP="004A65B6">
            <w:pPr>
              <w:rPr>
                <w:rFonts w:cstheme="minorHAnsi"/>
                <w:b/>
                <w:bCs/>
                <w:color w:val="C00000"/>
                <w:sz w:val="20"/>
                <w:szCs w:val="20"/>
              </w:rPr>
            </w:pPr>
            <w:r>
              <w:rPr>
                <w:rFonts w:cstheme="minorHAnsi"/>
                <w:b/>
                <w:bCs/>
                <w:color w:val="C00000"/>
                <w:sz w:val="20"/>
                <w:szCs w:val="20"/>
              </w:rPr>
              <w:t>Enter reference(s) where compliance is indicated</w:t>
            </w:r>
          </w:p>
        </w:tc>
        <w:tc>
          <w:tcPr>
            <w:tcW w:w="10189" w:type="dxa"/>
          </w:tcPr>
          <w:p w14:paraId="4B3BDE5C" w14:textId="77777777" w:rsidR="004A65B6" w:rsidRPr="00607277" w:rsidRDefault="004A65B6" w:rsidP="004A65B6">
            <w:pPr>
              <w:rPr>
                <w:rFonts w:cstheme="minorHAnsi"/>
                <w:sz w:val="20"/>
                <w:szCs w:val="20"/>
              </w:rPr>
            </w:pPr>
          </w:p>
        </w:tc>
        <w:tc>
          <w:tcPr>
            <w:tcW w:w="709" w:type="dxa"/>
          </w:tcPr>
          <w:p w14:paraId="52CE54F3" w14:textId="77777777" w:rsidR="004A65B6" w:rsidRPr="00607277" w:rsidRDefault="004A65B6" w:rsidP="004A65B6">
            <w:pPr>
              <w:rPr>
                <w:rFonts w:cstheme="minorHAnsi"/>
                <w:sz w:val="20"/>
                <w:szCs w:val="20"/>
              </w:rPr>
            </w:pPr>
          </w:p>
        </w:tc>
      </w:tr>
      <w:tr w:rsidR="004A65B6" w:rsidRPr="005647DE" w14:paraId="70FDC16F" w14:textId="77777777" w:rsidTr="00596A0F">
        <w:trPr>
          <w:trHeight w:val="567"/>
        </w:trPr>
        <w:tc>
          <w:tcPr>
            <w:tcW w:w="3175" w:type="dxa"/>
            <w:shd w:val="clear" w:color="auto" w:fill="4026F4"/>
          </w:tcPr>
          <w:p w14:paraId="50C8106C" w14:textId="77777777" w:rsidR="004A65B6" w:rsidRPr="005647DE" w:rsidRDefault="004A65B6" w:rsidP="004A65B6">
            <w:pPr>
              <w:rPr>
                <w:rFonts w:cstheme="minorHAnsi"/>
                <w:b/>
                <w:bCs/>
                <w:color w:val="C00000"/>
                <w:sz w:val="20"/>
                <w:szCs w:val="20"/>
              </w:rPr>
            </w:pPr>
            <w:r w:rsidRPr="00C25C90">
              <w:rPr>
                <w:rFonts w:cstheme="minorHAnsi"/>
                <w:b/>
                <w:bCs/>
                <w:color w:val="FFFFFF" w:themeColor="background1"/>
                <w:sz w:val="20"/>
                <w:szCs w:val="20"/>
              </w:rPr>
              <w:t>ATM/ANS.OR.D.010 Security management</w:t>
            </w:r>
            <w:r>
              <w:rPr>
                <w:rFonts w:cstheme="minorHAnsi"/>
                <w:b/>
                <w:bCs/>
                <w:color w:val="FFFFFF" w:themeColor="background1"/>
                <w:sz w:val="20"/>
                <w:szCs w:val="20"/>
              </w:rPr>
              <w:t xml:space="preserve"> (a) (2)</w:t>
            </w:r>
            <w:bookmarkStart w:id="117" w:name="RETURN_OR_D_010a2"/>
            <w:bookmarkEnd w:id="117"/>
          </w:p>
        </w:tc>
        <w:tc>
          <w:tcPr>
            <w:tcW w:w="10189" w:type="dxa"/>
          </w:tcPr>
          <w:p w14:paraId="262AE18B" w14:textId="77777777" w:rsidR="004A65B6" w:rsidRPr="00607277" w:rsidRDefault="008910CE" w:rsidP="008910CE">
            <w:pPr>
              <w:rPr>
                <w:rFonts w:cstheme="minorHAnsi"/>
                <w:sz w:val="20"/>
                <w:szCs w:val="20"/>
              </w:rPr>
            </w:pPr>
            <w:r w:rsidRPr="008910CE">
              <w:rPr>
                <w:rFonts w:cstheme="minorHAnsi"/>
                <w:sz w:val="20"/>
                <w:szCs w:val="20"/>
              </w:rPr>
              <w:t>Provide a reference that i</w:t>
            </w:r>
            <w:r>
              <w:rPr>
                <w:rFonts w:cstheme="minorHAnsi"/>
                <w:sz w:val="20"/>
                <w:szCs w:val="20"/>
              </w:rPr>
              <w:t>ndicates how your organisation’s security</w:t>
            </w:r>
            <w:r w:rsidRPr="008910CE">
              <w:rPr>
                <w:rFonts w:cstheme="minorHAnsi"/>
                <w:sz w:val="20"/>
                <w:szCs w:val="20"/>
              </w:rPr>
              <w:t xml:space="preserve"> management system </w:t>
            </w:r>
            <w:r w:rsidR="00245826" w:rsidRPr="00607277">
              <w:rPr>
                <w:rFonts w:cstheme="minorHAnsi"/>
                <w:sz w:val="20"/>
                <w:szCs w:val="20"/>
              </w:rPr>
              <w:t>ensure</w:t>
            </w:r>
            <w:r w:rsidR="00245826">
              <w:rPr>
                <w:rFonts w:cstheme="minorHAnsi"/>
                <w:sz w:val="20"/>
                <w:szCs w:val="20"/>
              </w:rPr>
              <w:t>s</w:t>
            </w:r>
            <w:r w:rsidR="00245826" w:rsidRPr="00607277">
              <w:rPr>
                <w:rFonts w:cstheme="minorHAnsi"/>
                <w:sz w:val="20"/>
                <w:szCs w:val="20"/>
              </w:rPr>
              <w:t xml:space="preserve"> the</w:t>
            </w:r>
            <w:r w:rsidR="004A65B6" w:rsidRPr="00607277">
              <w:rPr>
                <w:rFonts w:cstheme="minorHAnsi"/>
                <w:sz w:val="20"/>
                <w:szCs w:val="20"/>
              </w:rPr>
              <w:t xml:space="preserve"> security of operational data they receive, or produce, or otherwise employ, so that access to it is restricted only to those authorised.</w:t>
            </w:r>
          </w:p>
        </w:tc>
        <w:tc>
          <w:tcPr>
            <w:tcW w:w="709" w:type="dxa"/>
          </w:tcPr>
          <w:p w14:paraId="561B50F6" w14:textId="77777777" w:rsidR="004A65B6" w:rsidRPr="00607277" w:rsidRDefault="001C7E80" w:rsidP="004A65B6">
            <w:pPr>
              <w:rPr>
                <w:rFonts w:cstheme="minorHAnsi"/>
                <w:sz w:val="20"/>
                <w:szCs w:val="20"/>
              </w:rPr>
            </w:pPr>
            <w:hyperlink w:anchor="OR_D_010a" w:history="1">
              <w:r w:rsidR="004A65B6" w:rsidRPr="00607277">
                <w:rPr>
                  <w:rStyle w:val="Hyperlink"/>
                  <w:rFonts w:cstheme="minorHAnsi"/>
                  <w:sz w:val="20"/>
                  <w:szCs w:val="20"/>
                </w:rPr>
                <w:t>373</w:t>
              </w:r>
            </w:hyperlink>
          </w:p>
        </w:tc>
      </w:tr>
      <w:tr w:rsidR="004A65B6" w:rsidRPr="005647DE" w14:paraId="63AFE672" w14:textId="77777777" w:rsidTr="00596A0F">
        <w:trPr>
          <w:trHeight w:val="567"/>
        </w:trPr>
        <w:tc>
          <w:tcPr>
            <w:tcW w:w="3175" w:type="dxa"/>
          </w:tcPr>
          <w:p w14:paraId="51F2B7E2" w14:textId="77777777" w:rsidR="004A65B6" w:rsidRPr="005647DE" w:rsidRDefault="00E25FD4" w:rsidP="004A65B6">
            <w:pPr>
              <w:rPr>
                <w:rFonts w:cstheme="minorHAnsi"/>
                <w:b/>
                <w:bCs/>
                <w:color w:val="C00000"/>
                <w:sz w:val="20"/>
                <w:szCs w:val="20"/>
              </w:rPr>
            </w:pPr>
            <w:r>
              <w:rPr>
                <w:rFonts w:cstheme="minorHAnsi"/>
                <w:b/>
                <w:bCs/>
                <w:color w:val="C00000"/>
                <w:sz w:val="20"/>
                <w:szCs w:val="20"/>
              </w:rPr>
              <w:t>Enter reference(s) where compliance is indicated</w:t>
            </w:r>
          </w:p>
        </w:tc>
        <w:tc>
          <w:tcPr>
            <w:tcW w:w="10189" w:type="dxa"/>
          </w:tcPr>
          <w:p w14:paraId="67853CFB" w14:textId="77777777" w:rsidR="004A65B6" w:rsidRPr="00607277" w:rsidRDefault="004A65B6" w:rsidP="004A65B6">
            <w:pPr>
              <w:rPr>
                <w:rFonts w:cstheme="minorHAnsi"/>
                <w:sz w:val="20"/>
                <w:szCs w:val="20"/>
              </w:rPr>
            </w:pPr>
          </w:p>
        </w:tc>
        <w:tc>
          <w:tcPr>
            <w:tcW w:w="709" w:type="dxa"/>
          </w:tcPr>
          <w:p w14:paraId="7D8147E4" w14:textId="77777777" w:rsidR="004A65B6" w:rsidRPr="00607277" w:rsidRDefault="004A65B6" w:rsidP="004A65B6">
            <w:pPr>
              <w:rPr>
                <w:rFonts w:cstheme="minorHAnsi"/>
                <w:sz w:val="20"/>
                <w:szCs w:val="20"/>
              </w:rPr>
            </w:pPr>
          </w:p>
        </w:tc>
      </w:tr>
      <w:tr w:rsidR="004A65B6" w:rsidRPr="005647DE" w14:paraId="749C766B" w14:textId="77777777" w:rsidTr="00596A0F">
        <w:trPr>
          <w:trHeight w:val="567"/>
        </w:trPr>
        <w:tc>
          <w:tcPr>
            <w:tcW w:w="3175" w:type="dxa"/>
            <w:shd w:val="clear" w:color="auto" w:fill="4026F4"/>
          </w:tcPr>
          <w:p w14:paraId="6E287D8D" w14:textId="77777777" w:rsidR="004A65B6" w:rsidRPr="005647DE" w:rsidRDefault="004A65B6" w:rsidP="004A65B6">
            <w:pPr>
              <w:rPr>
                <w:rFonts w:cstheme="minorHAnsi"/>
                <w:b/>
                <w:bCs/>
                <w:color w:val="C00000"/>
                <w:sz w:val="20"/>
                <w:szCs w:val="20"/>
              </w:rPr>
            </w:pPr>
            <w:r w:rsidRPr="00C25C90">
              <w:rPr>
                <w:rFonts w:cstheme="minorHAnsi"/>
                <w:b/>
                <w:bCs/>
                <w:color w:val="FFFFFF" w:themeColor="background1"/>
                <w:sz w:val="20"/>
                <w:szCs w:val="20"/>
              </w:rPr>
              <w:t>ATM/ANS.OR.D.010 Security management</w:t>
            </w:r>
            <w:r>
              <w:rPr>
                <w:rFonts w:cstheme="minorHAnsi"/>
                <w:b/>
                <w:bCs/>
                <w:color w:val="FFFFFF" w:themeColor="background1"/>
                <w:sz w:val="20"/>
                <w:szCs w:val="20"/>
              </w:rPr>
              <w:t xml:space="preserve"> (b) (1)</w:t>
            </w:r>
            <w:bookmarkStart w:id="118" w:name="RETURN_OR_D_010b1"/>
            <w:bookmarkEnd w:id="118"/>
          </w:p>
        </w:tc>
        <w:tc>
          <w:tcPr>
            <w:tcW w:w="10189" w:type="dxa"/>
          </w:tcPr>
          <w:p w14:paraId="226577C5" w14:textId="77777777" w:rsidR="004A65B6" w:rsidRPr="00607277" w:rsidRDefault="008910CE" w:rsidP="008910CE">
            <w:pPr>
              <w:rPr>
                <w:rFonts w:cstheme="minorHAnsi"/>
                <w:sz w:val="20"/>
                <w:szCs w:val="20"/>
              </w:rPr>
            </w:pPr>
            <w:r w:rsidRPr="008910CE">
              <w:rPr>
                <w:rFonts w:cstheme="minorHAnsi"/>
                <w:sz w:val="20"/>
                <w:szCs w:val="20"/>
              </w:rPr>
              <w:t>Provide a reference that i</w:t>
            </w:r>
            <w:r>
              <w:rPr>
                <w:rFonts w:cstheme="minorHAnsi"/>
                <w:sz w:val="20"/>
                <w:szCs w:val="20"/>
              </w:rPr>
              <w:t>ndicates how your organisation’s security</w:t>
            </w:r>
            <w:r w:rsidRPr="008910CE">
              <w:rPr>
                <w:rFonts w:cstheme="minorHAnsi"/>
                <w:sz w:val="20"/>
                <w:szCs w:val="20"/>
              </w:rPr>
              <w:t xml:space="preserve"> management system </w:t>
            </w:r>
            <w:r w:rsidR="004A65B6" w:rsidRPr="00607277">
              <w:rPr>
                <w:rFonts w:cstheme="minorHAnsi"/>
                <w:sz w:val="20"/>
                <w:szCs w:val="20"/>
              </w:rPr>
              <w:t>define</w:t>
            </w:r>
            <w:r>
              <w:rPr>
                <w:rFonts w:cstheme="minorHAnsi"/>
                <w:sz w:val="20"/>
                <w:szCs w:val="20"/>
              </w:rPr>
              <w:t>s</w:t>
            </w:r>
            <w:r w:rsidR="004A65B6" w:rsidRPr="00607277">
              <w:rPr>
                <w:rFonts w:cstheme="minorHAnsi"/>
                <w:sz w:val="20"/>
                <w:szCs w:val="20"/>
              </w:rPr>
              <w:t xml:space="preserve"> the procedures relating to security risk assessment and mitigation, security monitoring and improvement, security reviews and lesson dissemination</w:t>
            </w:r>
            <w:r w:rsidR="00067040">
              <w:rPr>
                <w:rFonts w:cstheme="minorHAnsi"/>
                <w:sz w:val="20"/>
                <w:szCs w:val="20"/>
              </w:rPr>
              <w:t>.</w:t>
            </w:r>
          </w:p>
        </w:tc>
        <w:tc>
          <w:tcPr>
            <w:tcW w:w="709" w:type="dxa"/>
          </w:tcPr>
          <w:p w14:paraId="29B089A0" w14:textId="77777777" w:rsidR="004A65B6" w:rsidRPr="00607277" w:rsidRDefault="001C7E80" w:rsidP="004A65B6">
            <w:pPr>
              <w:rPr>
                <w:rFonts w:cstheme="minorHAnsi"/>
                <w:sz w:val="20"/>
                <w:szCs w:val="20"/>
              </w:rPr>
            </w:pPr>
            <w:hyperlink w:anchor="OR_D_010b" w:history="1">
              <w:r w:rsidR="004A65B6" w:rsidRPr="00607277">
                <w:rPr>
                  <w:rStyle w:val="Hyperlink"/>
                  <w:rFonts w:cstheme="minorHAnsi"/>
                  <w:sz w:val="20"/>
                  <w:szCs w:val="20"/>
                </w:rPr>
                <w:t>373</w:t>
              </w:r>
            </w:hyperlink>
          </w:p>
        </w:tc>
      </w:tr>
      <w:tr w:rsidR="004A65B6" w:rsidRPr="005647DE" w14:paraId="16BB2623" w14:textId="77777777" w:rsidTr="00596A0F">
        <w:trPr>
          <w:trHeight w:val="567"/>
        </w:trPr>
        <w:tc>
          <w:tcPr>
            <w:tcW w:w="3175" w:type="dxa"/>
            <w:shd w:val="clear" w:color="auto" w:fill="FFFFFF" w:themeFill="background1"/>
          </w:tcPr>
          <w:p w14:paraId="3177E906" w14:textId="77777777" w:rsidR="004A65B6" w:rsidRPr="00C25C90" w:rsidRDefault="00E25FD4" w:rsidP="004A65B6">
            <w:pPr>
              <w:rPr>
                <w:rFonts w:cstheme="minorHAnsi"/>
                <w:b/>
                <w:bCs/>
                <w:color w:val="FFFFFF" w:themeColor="background1"/>
                <w:sz w:val="20"/>
                <w:szCs w:val="20"/>
              </w:rPr>
            </w:pPr>
            <w:r>
              <w:rPr>
                <w:rFonts w:cstheme="minorHAnsi"/>
                <w:b/>
                <w:bCs/>
                <w:color w:val="C00000"/>
                <w:sz w:val="20"/>
                <w:szCs w:val="20"/>
              </w:rPr>
              <w:t>Enter reference(s) where compliance is indicated</w:t>
            </w:r>
          </w:p>
        </w:tc>
        <w:tc>
          <w:tcPr>
            <w:tcW w:w="10189" w:type="dxa"/>
          </w:tcPr>
          <w:p w14:paraId="60335249" w14:textId="77777777" w:rsidR="004A65B6" w:rsidRPr="00607277" w:rsidRDefault="004A65B6" w:rsidP="004A65B6">
            <w:pPr>
              <w:rPr>
                <w:rFonts w:cstheme="minorHAnsi"/>
                <w:sz w:val="20"/>
                <w:szCs w:val="20"/>
              </w:rPr>
            </w:pPr>
          </w:p>
        </w:tc>
        <w:tc>
          <w:tcPr>
            <w:tcW w:w="709" w:type="dxa"/>
          </w:tcPr>
          <w:p w14:paraId="2BE8A2D2" w14:textId="77777777" w:rsidR="004A65B6" w:rsidRPr="00607277" w:rsidRDefault="004A65B6" w:rsidP="004A65B6">
            <w:pPr>
              <w:rPr>
                <w:rFonts w:cstheme="minorHAnsi"/>
                <w:sz w:val="20"/>
                <w:szCs w:val="20"/>
              </w:rPr>
            </w:pPr>
          </w:p>
        </w:tc>
      </w:tr>
    </w:tbl>
    <w:p w14:paraId="24B2CA02" w14:textId="77777777" w:rsidR="0001650D" w:rsidRDefault="0001650D"/>
    <w:tbl>
      <w:tblPr>
        <w:tblStyle w:val="TableGrid"/>
        <w:tblW w:w="14029" w:type="dxa"/>
        <w:tblLook w:val="04A0" w:firstRow="1" w:lastRow="0" w:firstColumn="1" w:lastColumn="0" w:noHBand="0" w:noVBand="1"/>
      </w:tblPr>
      <w:tblGrid>
        <w:gridCol w:w="3131"/>
        <w:gridCol w:w="10189"/>
        <w:gridCol w:w="709"/>
      </w:tblGrid>
      <w:tr w:rsidR="004A65B6" w:rsidRPr="005647DE" w14:paraId="1C85230B" w14:textId="77777777" w:rsidTr="007436FB">
        <w:trPr>
          <w:trHeight w:val="567"/>
        </w:trPr>
        <w:tc>
          <w:tcPr>
            <w:tcW w:w="3131" w:type="dxa"/>
            <w:shd w:val="clear" w:color="auto" w:fill="4026F4"/>
          </w:tcPr>
          <w:p w14:paraId="79FC7887" w14:textId="77777777" w:rsidR="004A65B6" w:rsidRPr="00C25C90" w:rsidRDefault="004A65B6" w:rsidP="004A65B6">
            <w:pPr>
              <w:rPr>
                <w:rFonts w:cstheme="minorHAnsi"/>
                <w:b/>
                <w:bCs/>
                <w:color w:val="FFFFFF" w:themeColor="background1"/>
                <w:sz w:val="20"/>
                <w:szCs w:val="20"/>
              </w:rPr>
            </w:pPr>
            <w:r w:rsidRPr="00C25C90">
              <w:rPr>
                <w:rFonts w:cstheme="minorHAnsi"/>
                <w:b/>
                <w:bCs/>
                <w:color w:val="FFFFFF" w:themeColor="background1"/>
                <w:sz w:val="20"/>
                <w:szCs w:val="20"/>
              </w:rPr>
              <w:lastRenderedPageBreak/>
              <w:t>ATM/ANS.OR.D.010 Security management</w:t>
            </w:r>
            <w:r>
              <w:rPr>
                <w:rFonts w:cstheme="minorHAnsi"/>
                <w:b/>
                <w:bCs/>
                <w:color w:val="FFFFFF" w:themeColor="background1"/>
                <w:sz w:val="20"/>
                <w:szCs w:val="20"/>
              </w:rPr>
              <w:t xml:space="preserve"> (b) (2)</w:t>
            </w:r>
            <w:bookmarkStart w:id="119" w:name="RETURN_OR_D_010b"/>
            <w:bookmarkStart w:id="120" w:name="RETURN_OR_D_010b2"/>
            <w:bookmarkEnd w:id="119"/>
            <w:bookmarkEnd w:id="120"/>
          </w:p>
        </w:tc>
        <w:tc>
          <w:tcPr>
            <w:tcW w:w="10189" w:type="dxa"/>
          </w:tcPr>
          <w:p w14:paraId="65A8D005" w14:textId="77777777" w:rsidR="004A65B6" w:rsidRPr="00607277" w:rsidRDefault="008910CE" w:rsidP="008910CE">
            <w:pPr>
              <w:rPr>
                <w:rFonts w:cstheme="minorHAnsi"/>
                <w:sz w:val="20"/>
                <w:szCs w:val="20"/>
              </w:rPr>
            </w:pPr>
            <w:r w:rsidRPr="008910CE">
              <w:rPr>
                <w:rFonts w:cstheme="minorHAnsi"/>
                <w:sz w:val="20"/>
                <w:szCs w:val="20"/>
              </w:rPr>
              <w:t>Provide a reference that i</w:t>
            </w:r>
            <w:r>
              <w:rPr>
                <w:rFonts w:cstheme="minorHAnsi"/>
                <w:sz w:val="20"/>
                <w:szCs w:val="20"/>
              </w:rPr>
              <w:t>ndicates how your organisation’s security</w:t>
            </w:r>
            <w:r w:rsidRPr="008910CE">
              <w:rPr>
                <w:rFonts w:cstheme="minorHAnsi"/>
                <w:sz w:val="20"/>
                <w:szCs w:val="20"/>
              </w:rPr>
              <w:t xml:space="preserve"> management system</w:t>
            </w:r>
            <w:r>
              <w:rPr>
                <w:rFonts w:cstheme="minorHAnsi"/>
                <w:sz w:val="20"/>
                <w:szCs w:val="20"/>
              </w:rPr>
              <w:t xml:space="preserve"> </w:t>
            </w:r>
            <w:r w:rsidR="00245826">
              <w:rPr>
                <w:rFonts w:cstheme="minorHAnsi"/>
                <w:sz w:val="20"/>
                <w:szCs w:val="20"/>
              </w:rPr>
              <w:t xml:space="preserve">defines </w:t>
            </w:r>
            <w:r w:rsidR="00245826" w:rsidRPr="00607277">
              <w:rPr>
                <w:rFonts w:cstheme="minorHAnsi"/>
                <w:sz w:val="20"/>
                <w:szCs w:val="20"/>
              </w:rPr>
              <w:t>the</w:t>
            </w:r>
            <w:r w:rsidR="004A65B6" w:rsidRPr="00607277">
              <w:rPr>
                <w:rFonts w:cstheme="minorHAnsi"/>
                <w:sz w:val="20"/>
                <w:szCs w:val="20"/>
              </w:rPr>
              <w:t xml:space="preserve"> means designed to detect security breaches and to alert personnel with appropriate security warnings;</w:t>
            </w:r>
          </w:p>
        </w:tc>
        <w:tc>
          <w:tcPr>
            <w:tcW w:w="709" w:type="dxa"/>
          </w:tcPr>
          <w:p w14:paraId="18414F1F" w14:textId="77777777" w:rsidR="004A65B6" w:rsidRPr="00607277" w:rsidRDefault="001C7E80" w:rsidP="004A65B6">
            <w:pPr>
              <w:rPr>
                <w:rFonts w:cstheme="minorHAnsi"/>
                <w:sz w:val="20"/>
                <w:szCs w:val="20"/>
              </w:rPr>
            </w:pPr>
            <w:hyperlink w:anchor="OR_D_010b" w:history="1">
              <w:r w:rsidR="004A65B6" w:rsidRPr="00607277">
                <w:rPr>
                  <w:rStyle w:val="Hyperlink"/>
                  <w:rFonts w:cstheme="minorHAnsi"/>
                  <w:sz w:val="20"/>
                  <w:szCs w:val="20"/>
                </w:rPr>
                <w:t>373</w:t>
              </w:r>
            </w:hyperlink>
          </w:p>
        </w:tc>
      </w:tr>
      <w:tr w:rsidR="004A65B6" w:rsidRPr="005647DE" w14:paraId="0C3192C2" w14:textId="77777777" w:rsidTr="007436FB">
        <w:trPr>
          <w:trHeight w:val="567"/>
        </w:trPr>
        <w:tc>
          <w:tcPr>
            <w:tcW w:w="3131" w:type="dxa"/>
            <w:shd w:val="clear" w:color="auto" w:fill="auto"/>
          </w:tcPr>
          <w:p w14:paraId="3A9E1B1D" w14:textId="77777777" w:rsidR="004A65B6" w:rsidRPr="00C25C90" w:rsidRDefault="00E25FD4" w:rsidP="004A65B6">
            <w:pPr>
              <w:rPr>
                <w:rFonts w:cstheme="minorHAnsi"/>
                <w:b/>
                <w:bCs/>
                <w:color w:val="FFFFFF" w:themeColor="background1"/>
                <w:sz w:val="20"/>
                <w:szCs w:val="20"/>
              </w:rPr>
            </w:pPr>
            <w:r>
              <w:rPr>
                <w:rFonts w:cstheme="minorHAnsi"/>
                <w:b/>
                <w:bCs/>
                <w:color w:val="C00000"/>
                <w:sz w:val="20"/>
                <w:szCs w:val="20"/>
              </w:rPr>
              <w:t>Enter reference(s) where compliance is indicated</w:t>
            </w:r>
          </w:p>
        </w:tc>
        <w:tc>
          <w:tcPr>
            <w:tcW w:w="10189" w:type="dxa"/>
          </w:tcPr>
          <w:p w14:paraId="5E82F143" w14:textId="77777777" w:rsidR="004A65B6" w:rsidRPr="00607277" w:rsidRDefault="004A65B6" w:rsidP="004A65B6">
            <w:pPr>
              <w:rPr>
                <w:rFonts w:cstheme="minorHAnsi"/>
                <w:sz w:val="20"/>
                <w:szCs w:val="20"/>
              </w:rPr>
            </w:pPr>
          </w:p>
        </w:tc>
        <w:tc>
          <w:tcPr>
            <w:tcW w:w="709" w:type="dxa"/>
          </w:tcPr>
          <w:p w14:paraId="606E8D5A" w14:textId="77777777" w:rsidR="004A65B6" w:rsidRPr="00607277" w:rsidRDefault="004A65B6" w:rsidP="004A65B6">
            <w:pPr>
              <w:rPr>
                <w:rFonts w:cstheme="minorHAnsi"/>
                <w:sz w:val="20"/>
                <w:szCs w:val="20"/>
              </w:rPr>
            </w:pPr>
          </w:p>
        </w:tc>
      </w:tr>
      <w:tr w:rsidR="007436FB" w:rsidRPr="005647DE" w14:paraId="302EC96A" w14:textId="77777777" w:rsidTr="007436FB">
        <w:trPr>
          <w:trHeight w:val="567"/>
        </w:trPr>
        <w:tc>
          <w:tcPr>
            <w:tcW w:w="3131" w:type="dxa"/>
            <w:shd w:val="clear" w:color="auto" w:fill="4026F4"/>
          </w:tcPr>
          <w:p w14:paraId="64D7E6E1" w14:textId="77777777" w:rsidR="007436FB" w:rsidRPr="00C25C90" w:rsidRDefault="007436FB" w:rsidP="00295B44">
            <w:pPr>
              <w:rPr>
                <w:rFonts w:cstheme="minorHAnsi"/>
                <w:b/>
                <w:bCs/>
                <w:color w:val="FFFFFF" w:themeColor="background1"/>
                <w:sz w:val="20"/>
                <w:szCs w:val="20"/>
              </w:rPr>
            </w:pPr>
            <w:r w:rsidRPr="007436FB">
              <w:rPr>
                <w:rFonts w:cstheme="minorHAnsi"/>
                <w:b/>
                <w:bCs/>
                <w:color w:val="FFFFFF" w:themeColor="background1"/>
                <w:sz w:val="20"/>
                <w:szCs w:val="20"/>
              </w:rPr>
              <w:t>ATM/ANS.OR.</w:t>
            </w:r>
            <w:r>
              <w:rPr>
                <w:rFonts w:cstheme="minorHAnsi"/>
                <w:b/>
                <w:bCs/>
                <w:color w:val="FFFFFF" w:themeColor="background1"/>
                <w:sz w:val="20"/>
                <w:szCs w:val="20"/>
              </w:rPr>
              <w:t>D.010 Security management (b) (3</w:t>
            </w:r>
            <w:r w:rsidRPr="007436FB">
              <w:rPr>
                <w:rFonts w:cstheme="minorHAnsi"/>
                <w:b/>
                <w:bCs/>
                <w:color w:val="FFFFFF" w:themeColor="background1"/>
                <w:sz w:val="20"/>
                <w:szCs w:val="20"/>
              </w:rPr>
              <w:t>)</w:t>
            </w:r>
            <w:bookmarkStart w:id="121" w:name="RETURN_OR_D_010b3"/>
            <w:bookmarkEnd w:id="121"/>
          </w:p>
        </w:tc>
        <w:tc>
          <w:tcPr>
            <w:tcW w:w="10189" w:type="dxa"/>
          </w:tcPr>
          <w:p w14:paraId="49C12DBD" w14:textId="77777777" w:rsidR="007436FB" w:rsidRPr="007436FB" w:rsidRDefault="007316C2" w:rsidP="007316C2">
            <w:pPr>
              <w:rPr>
                <w:rFonts w:cstheme="minorHAnsi"/>
                <w:sz w:val="20"/>
                <w:szCs w:val="20"/>
              </w:rPr>
            </w:pPr>
            <w:r w:rsidRPr="007316C2">
              <w:rPr>
                <w:rFonts w:cstheme="minorHAnsi"/>
                <w:sz w:val="20"/>
                <w:szCs w:val="20"/>
              </w:rPr>
              <w:t xml:space="preserve">Provide a reference that indicates how your organisation’s security management </w:t>
            </w:r>
            <w:r w:rsidR="00740EE1" w:rsidRPr="007316C2">
              <w:rPr>
                <w:rFonts w:cstheme="minorHAnsi"/>
                <w:sz w:val="20"/>
                <w:szCs w:val="20"/>
              </w:rPr>
              <w:t xml:space="preserve">system </w:t>
            </w:r>
            <w:r w:rsidR="00740EE1" w:rsidRPr="007436FB">
              <w:rPr>
                <w:rFonts w:cstheme="minorHAnsi"/>
                <w:sz w:val="20"/>
                <w:szCs w:val="20"/>
              </w:rPr>
              <w:t>defines</w:t>
            </w:r>
            <w:r w:rsidR="007436FB" w:rsidRPr="007436FB">
              <w:rPr>
                <w:rFonts w:cstheme="minorHAnsi"/>
                <w:sz w:val="20"/>
                <w:szCs w:val="20"/>
              </w:rPr>
              <w:t xml:space="preserve"> the means of controlling the effects of security breaches and to identify recovery action and mitigation procedures to prevent re-occurrence.</w:t>
            </w:r>
          </w:p>
        </w:tc>
        <w:tc>
          <w:tcPr>
            <w:tcW w:w="709" w:type="dxa"/>
          </w:tcPr>
          <w:p w14:paraId="130489FF" w14:textId="77777777" w:rsidR="007436FB" w:rsidRPr="005647DE" w:rsidRDefault="001C7E80" w:rsidP="00295B44">
            <w:pPr>
              <w:rPr>
                <w:rFonts w:cstheme="minorHAnsi"/>
                <w:color w:val="C00000"/>
                <w:sz w:val="20"/>
                <w:szCs w:val="20"/>
              </w:rPr>
            </w:pPr>
            <w:hyperlink w:anchor="OR_D_010b" w:history="1">
              <w:r w:rsidR="002E38AB" w:rsidRPr="00607277">
                <w:rPr>
                  <w:rStyle w:val="Hyperlink"/>
                  <w:rFonts w:cstheme="minorHAnsi"/>
                  <w:sz w:val="20"/>
                  <w:szCs w:val="20"/>
                </w:rPr>
                <w:t>373</w:t>
              </w:r>
            </w:hyperlink>
          </w:p>
        </w:tc>
      </w:tr>
      <w:tr w:rsidR="004A65B6" w:rsidRPr="004A65B6" w14:paraId="7F8D3AE3" w14:textId="77777777" w:rsidTr="007436FB">
        <w:trPr>
          <w:trHeight w:val="567"/>
        </w:trPr>
        <w:tc>
          <w:tcPr>
            <w:tcW w:w="3131" w:type="dxa"/>
            <w:shd w:val="clear" w:color="auto" w:fill="auto"/>
          </w:tcPr>
          <w:p w14:paraId="0DF1AFD1" w14:textId="77777777" w:rsidR="007436FB" w:rsidRPr="004A65B6" w:rsidRDefault="00E25FD4" w:rsidP="00295B44">
            <w:pPr>
              <w:rPr>
                <w:rFonts w:cstheme="minorHAnsi"/>
                <w:b/>
                <w:bCs/>
                <w:color w:val="C00000"/>
                <w:sz w:val="20"/>
                <w:szCs w:val="20"/>
              </w:rPr>
            </w:pPr>
            <w:r>
              <w:rPr>
                <w:rFonts w:cstheme="minorHAnsi"/>
                <w:b/>
                <w:bCs/>
                <w:color w:val="C00000"/>
                <w:sz w:val="20"/>
                <w:szCs w:val="20"/>
              </w:rPr>
              <w:t>Enter reference(s) where compliance is indicated</w:t>
            </w:r>
          </w:p>
        </w:tc>
        <w:tc>
          <w:tcPr>
            <w:tcW w:w="10189" w:type="dxa"/>
          </w:tcPr>
          <w:p w14:paraId="0BF2A345" w14:textId="77777777" w:rsidR="007436FB" w:rsidRPr="004A65B6" w:rsidRDefault="007436FB" w:rsidP="007436FB">
            <w:pPr>
              <w:rPr>
                <w:rFonts w:cstheme="minorHAnsi"/>
                <w:color w:val="C00000"/>
                <w:sz w:val="20"/>
                <w:szCs w:val="20"/>
              </w:rPr>
            </w:pPr>
          </w:p>
        </w:tc>
        <w:tc>
          <w:tcPr>
            <w:tcW w:w="709" w:type="dxa"/>
          </w:tcPr>
          <w:p w14:paraId="766E4656" w14:textId="77777777" w:rsidR="007436FB" w:rsidRPr="004A65B6" w:rsidRDefault="007436FB" w:rsidP="00295B44">
            <w:pPr>
              <w:rPr>
                <w:rFonts w:cstheme="minorHAnsi"/>
                <w:color w:val="C00000"/>
                <w:sz w:val="20"/>
                <w:szCs w:val="20"/>
              </w:rPr>
            </w:pPr>
          </w:p>
        </w:tc>
      </w:tr>
      <w:tr w:rsidR="002E38AB" w:rsidRPr="005647DE" w14:paraId="5F7A7AFF" w14:textId="77777777" w:rsidTr="00DF314D">
        <w:trPr>
          <w:trHeight w:val="567"/>
        </w:trPr>
        <w:tc>
          <w:tcPr>
            <w:tcW w:w="3131" w:type="dxa"/>
            <w:shd w:val="clear" w:color="auto" w:fill="4026F4"/>
          </w:tcPr>
          <w:p w14:paraId="68191B29" w14:textId="77777777" w:rsidR="002E38AB" w:rsidRPr="00C25C90" w:rsidRDefault="002E38AB" w:rsidP="002E38AB">
            <w:pPr>
              <w:rPr>
                <w:rFonts w:cstheme="minorHAnsi"/>
                <w:b/>
                <w:bCs/>
                <w:color w:val="FFFFFF" w:themeColor="background1"/>
                <w:sz w:val="20"/>
                <w:szCs w:val="20"/>
              </w:rPr>
            </w:pPr>
            <w:r w:rsidRPr="00DF314D">
              <w:rPr>
                <w:rFonts w:cstheme="minorHAnsi"/>
                <w:b/>
                <w:bCs/>
                <w:color w:val="FFFFFF" w:themeColor="background1"/>
                <w:sz w:val="20"/>
                <w:szCs w:val="20"/>
              </w:rPr>
              <w:t>ATM/ANS.OR.D</w:t>
            </w:r>
            <w:r>
              <w:rPr>
                <w:rFonts w:cstheme="minorHAnsi"/>
                <w:b/>
                <w:bCs/>
                <w:color w:val="FFFFFF" w:themeColor="background1"/>
                <w:sz w:val="20"/>
                <w:szCs w:val="20"/>
              </w:rPr>
              <w:t>.010 Security management (c)</w:t>
            </w:r>
            <w:bookmarkStart w:id="122" w:name="RETURN_OR_D_010bc"/>
            <w:bookmarkStart w:id="123" w:name="RETURN_OR_D_010c"/>
            <w:bookmarkEnd w:id="122"/>
            <w:bookmarkEnd w:id="123"/>
          </w:p>
        </w:tc>
        <w:tc>
          <w:tcPr>
            <w:tcW w:w="10189" w:type="dxa"/>
          </w:tcPr>
          <w:p w14:paraId="2633E81C" w14:textId="77777777" w:rsidR="002E38AB" w:rsidRPr="007436FB" w:rsidRDefault="00622D9B" w:rsidP="006A3E39">
            <w:pPr>
              <w:rPr>
                <w:rFonts w:cstheme="minorHAnsi"/>
                <w:sz w:val="20"/>
                <w:szCs w:val="20"/>
              </w:rPr>
            </w:pPr>
            <w:r>
              <w:rPr>
                <w:rFonts w:cstheme="minorHAnsi"/>
                <w:sz w:val="20"/>
                <w:szCs w:val="20"/>
              </w:rPr>
              <w:t>P</w:t>
            </w:r>
            <w:r w:rsidR="00740EE1">
              <w:rPr>
                <w:rFonts w:cstheme="minorHAnsi"/>
                <w:sz w:val="20"/>
                <w:szCs w:val="20"/>
              </w:rPr>
              <w:t xml:space="preserve">rovide a reference that indicates how </w:t>
            </w:r>
            <w:r>
              <w:rPr>
                <w:rFonts w:cstheme="minorHAnsi"/>
                <w:sz w:val="20"/>
                <w:szCs w:val="20"/>
              </w:rPr>
              <w:t>you</w:t>
            </w:r>
            <w:r w:rsidR="00245826">
              <w:rPr>
                <w:rFonts w:cstheme="minorHAnsi"/>
                <w:sz w:val="20"/>
                <w:szCs w:val="20"/>
              </w:rPr>
              <w:t>r</w:t>
            </w:r>
            <w:r>
              <w:rPr>
                <w:rFonts w:cstheme="minorHAnsi"/>
                <w:sz w:val="20"/>
                <w:szCs w:val="20"/>
              </w:rPr>
              <w:t xml:space="preserve"> </w:t>
            </w:r>
            <w:r w:rsidR="00245826">
              <w:rPr>
                <w:rFonts w:cstheme="minorHAnsi"/>
                <w:sz w:val="20"/>
                <w:szCs w:val="20"/>
              </w:rPr>
              <w:t>organisation ensures</w:t>
            </w:r>
            <w:r w:rsidR="006A3E39" w:rsidRPr="006A3E39">
              <w:rPr>
                <w:rFonts w:cstheme="minorHAnsi"/>
                <w:sz w:val="20"/>
                <w:szCs w:val="20"/>
              </w:rPr>
              <w:t xml:space="preserve"> the security clearance of their personnel, if appropriate, and </w:t>
            </w:r>
            <w:r w:rsidR="00245826">
              <w:rPr>
                <w:rFonts w:cstheme="minorHAnsi"/>
                <w:sz w:val="20"/>
                <w:szCs w:val="20"/>
              </w:rPr>
              <w:t>how coordination</w:t>
            </w:r>
            <w:r w:rsidR="006A3E39" w:rsidRPr="006A3E39">
              <w:rPr>
                <w:rFonts w:cstheme="minorHAnsi"/>
                <w:sz w:val="20"/>
                <w:szCs w:val="20"/>
              </w:rPr>
              <w:t xml:space="preserve"> with the relevant civil and military authorities to ensure the security of their facilities, personnel and data</w:t>
            </w:r>
            <w:r w:rsidR="00245826">
              <w:rPr>
                <w:rFonts w:cstheme="minorHAnsi"/>
                <w:sz w:val="20"/>
                <w:szCs w:val="20"/>
              </w:rPr>
              <w:t xml:space="preserve"> is achieved.</w:t>
            </w:r>
          </w:p>
        </w:tc>
        <w:tc>
          <w:tcPr>
            <w:tcW w:w="709" w:type="dxa"/>
          </w:tcPr>
          <w:p w14:paraId="305C4973" w14:textId="77777777" w:rsidR="002E38AB" w:rsidRPr="005647DE" w:rsidRDefault="001C7E80" w:rsidP="002E38AB">
            <w:pPr>
              <w:rPr>
                <w:rFonts w:cstheme="minorHAnsi"/>
                <w:color w:val="C00000"/>
                <w:sz w:val="20"/>
                <w:szCs w:val="20"/>
              </w:rPr>
            </w:pPr>
            <w:hyperlink w:anchor="OR_D_010bc" w:history="1">
              <w:r w:rsidR="002E38AB" w:rsidRPr="00607277">
                <w:rPr>
                  <w:rStyle w:val="Hyperlink"/>
                  <w:rFonts w:cstheme="minorHAnsi"/>
                  <w:sz w:val="20"/>
                  <w:szCs w:val="20"/>
                </w:rPr>
                <w:t>373</w:t>
              </w:r>
            </w:hyperlink>
          </w:p>
        </w:tc>
      </w:tr>
      <w:tr w:rsidR="004A65B6" w:rsidRPr="004A65B6" w14:paraId="6D41F5EB" w14:textId="77777777" w:rsidTr="007436FB">
        <w:trPr>
          <w:trHeight w:val="567"/>
        </w:trPr>
        <w:tc>
          <w:tcPr>
            <w:tcW w:w="3131" w:type="dxa"/>
            <w:shd w:val="clear" w:color="auto" w:fill="auto"/>
          </w:tcPr>
          <w:p w14:paraId="78CD67A5" w14:textId="77777777" w:rsidR="002E38AB" w:rsidRPr="004A65B6" w:rsidRDefault="00E25FD4" w:rsidP="002E38AB">
            <w:pPr>
              <w:rPr>
                <w:rFonts w:cstheme="minorHAnsi"/>
                <w:b/>
                <w:bCs/>
                <w:color w:val="C00000"/>
                <w:sz w:val="20"/>
                <w:szCs w:val="20"/>
              </w:rPr>
            </w:pPr>
            <w:r>
              <w:rPr>
                <w:rFonts w:cstheme="minorHAnsi"/>
                <w:b/>
                <w:bCs/>
                <w:color w:val="C00000"/>
                <w:sz w:val="20"/>
                <w:szCs w:val="20"/>
              </w:rPr>
              <w:t>Enter reference(s) where compliance is indicated</w:t>
            </w:r>
          </w:p>
        </w:tc>
        <w:tc>
          <w:tcPr>
            <w:tcW w:w="10189" w:type="dxa"/>
          </w:tcPr>
          <w:p w14:paraId="7B0E0B11" w14:textId="77777777" w:rsidR="002E38AB" w:rsidRPr="004A65B6" w:rsidRDefault="002E38AB" w:rsidP="002E38AB">
            <w:pPr>
              <w:rPr>
                <w:rFonts w:cstheme="minorHAnsi"/>
                <w:color w:val="C00000"/>
                <w:sz w:val="20"/>
                <w:szCs w:val="20"/>
              </w:rPr>
            </w:pPr>
          </w:p>
        </w:tc>
        <w:tc>
          <w:tcPr>
            <w:tcW w:w="709" w:type="dxa"/>
          </w:tcPr>
          <w:p w14:paraId="64CB7B31" w14:textId="77777777" w:rsidR="002E38AB" w:rsidRPr="004A65B6" w:rsidRDefault="002E38AB" w:rsidP="002E38AB">
            <w:pPr>
              <w:rPr>
                <w:rFonts w:cstheme="minorHAnsi"/>
                <w:color w:val="C00000"/>
                <w:sz w:val="20"/>
                <w:szCs w:val="20"/>
              </w:rPr>
            </w:pPr>
          </w:p>
        </w:tc>
      </w:tr>
      <w:tr w:rsidR="002E38AB" w:rsidRPr="005647DE" w14:paraId="51FA712A" w14:textId="77777777" w:rsidTr="00DF314D">
        <w:trPr>
          <w:trHeight w:val="567"/>
        </w:trPr>
        <w:tc>
          <w:tcPr>
            <w:tcW w:w="3131" w:type="dxa"/>
            <w:shd w:val="clear" w:color="auto" w:fill="4026F4"/>
          </w:tcPr>
          <w:p w14:paraId="16842086" w14:textId="77777777" w:rsidR="002E38AB" w:rsidRPr="00C25C90" w:rsidRDefault="002E38AB" w:rsidP="002E38AB">
            <w:pPr>
              <w:rPr>
                <w:rFonts w:cstheme="minorHAnsi"/>
                <w:b/>
                <w:bCs/>
                <w:color w:val="FFFFFF" w:themeColor="background1"/>
                <w:sz w:val="20"/>
                <w:szCs w:val="20"/>
              </w:rPr>
            </w:pPr>
            <w:r w:rsidRPr="00DF314D">
              <w:rPr>
                <w:rFonts w:cstheme="minorHAnsi"/>
                <w:b/>
                <w:bCs/>
                <w:color w:val="FFFFFF" w:themeColor="background1"/>
                <w:sz w:val="20"/>
                <w:szCs w:val="20"/>
              </w:rPr>
              <w:t>ATM/ANS.OR.D</w:t>
            </w:r>
            <w:r>
              <w:rPr>
                <w:rFonts w:cstheme="minorHAnsi"/>
                <w:b/>
                <w:bCs/>
                <w:color w:val="FFFFFF" w:themeColor="background1"/>
                <w:sz w:val="20"/>
                <w:szCs w:val="20"/>
              </w:rPr>
              <w:t>.010 Security management (d)</w:t>
            </w:r>
            <w:bookmarkStart w:id="124" w:name="RETURN_OR_D_010d"/>
            <w:bookmarkEnd w:id="124"/>
          </w:p>
        </w:tc>
        <w:tc>
          <w:tcPr>
            <w:tcW w:w="10189" w:type="dxa"/>
          </w:tcPr>
          <w:p w14:paraId="65E07ABC" w14:textId="77777777" w:rsidR="002E38AB" w:rsidRPr="007436FB" w:rsidRDefault="00245826" w:rsidP="002E38AB">
            <w:pPr>
              <w:rPr>
                <w:rFonts w:cstheme="minorHAnsi"/>
                <w:sz w:val="20"/>
                <w:szCs w:val="20"/>
              </w:rPr>
            </w:pPr>
            <w:r>
              <w:rPr>
                <w:rFonts w:cstheme="minorHAnsi"/>
                <w:sz w:val="20"/>
                <w:szCs w:val="20"/>
              </w:rPr>
              <w:t>P</w:t>
            </w:r>
            <w:r w:rsidR="00740EE1">
              <w:rPr>
                <w:rFonts w:cstheme="minorHAnsi"/>
                <w:sz w:val="20"/>
                <w:szCs w:val="20"/>
              </w:rPr>
              <w:t xml:space="preserve">rovide a reference </w:t>
            </w:r>
            <w:r w:rsidR="00740EE1" w:rsidRPr="00740EE1">
              <w:rPr>
                <w:rFonts w:cstheme="minorHAnsi"/>
                <w:sz w:val="20"/>
                <w:szCs w:val="20"/>
              </w:rPr>
              <w:t>that indicates how</w:t>
            </w:r>
            <w:r>
              <w:rPr>
                <w:rFonts w:cstheme="minorHAnsi"/>
                <w:sz w:val="20"/>
                <w:szCs w:val="20"/>
              </w:rPr>
              <w:t xml:space="preserve"> your organisation</w:t>
            </w:r>
            <w:r w:rsidR="00740EE1" w:rsidRPr="00740EE1">
              <w:rPr>
                <w:rFonts w:cstheme="minorHAnsi"/>
                <w:sz w:val="20"/>
                <w:szCs w:val="20"/>
              </w:rPr>
              <w:t xml:space="preserve"> </w:t>
            </w:r>
            <w:r w:rsidR="002E38AB" w:rsidRPr="00DF314D">
              <w:rPr>
                <w:rFonts w:cstheme="minorHAnsi"/>
                <w:sz w:val="20"/>
                <w:szCs w:val="20"/>
              </w:rPr>
              <w:t>take</w:t>
            </w:r>
            <w:r>
              <w:rPr>
                <w:rFonts w:cstheme="minorHAnsi"/>
                <w:sz w:val="20"/>
                <w:szCs w:val="20"/>
              </w:rPr>
              <w:t>s</w:t>
            </w:r>
            <w:r w:rsidR="002E38AB" w:rsidRPr="00DF314D">
              <w:rPr>
                <w:rFonts w:cstheme="minorHAnsi"/>
                <w:sz w:val="20"/>
                <w:szCs w:val="20"/>
              </w:rPr>
              <w:t xml:space="preserve"> the necessary measures to protect their systems, constituents in use and data and prevent compromising the network against information and cyber security threats which may have an unlawful interference with the provision of their service.</w:t>
            </w:r>
          </w:p>
        </w:tc>
        <w:tc>
          <w:tcPr>
            <w:tcW w:w="709" w:type="dxa"/>
          </w:tcPr>
          <w:p w14:paraId="6FD17821" w14:textId="77777777" w:rsidR="002E38AB" w:rsidRPr="005647DE" w:rsidRDefault="001C7E80" w:rsidP="002E38AB">
            <w:pPr>
              <w:rPr>
                <w:rFonts w:cstheme="minorHAnsi"/>
                <w:color w:val="C00000"/>
                <w:sz w:val="20"/>
                <w:szCs w:val="20"/>
              </w:rPr>
            </w:pPr>
            <w:hyperlink w:anchor="OR_D_010d" w:history="1">
              <w:r w:rsidR="002E38AB" w:rsidRPr="00607277">
                <w:rPr>
                  <w:rStyle w:val="Hyperlink"/>
                  <w:rFonts w:cstheme="minorHAnsi"/>
                  <w:sz w:val="20"/>
                  <w:szCs w:val="20"/>
                </w:rPr>
                <w:t>373</w:t>
              </w:r>
            </w:hyperlink>
          </w:p>
        </w:tc>
      </w:tr>
      <w:tr w:rsidR="004A65B6" w:rsidRPr="004A65B6" w14:paraId="2F8C2AA9" w14:textId="77777777" w:rsidTr="007436FB">
        <w:trPr>
          <w:trHeight w:val="567"/>
        </w:trPr>
        <w:tc>
          <w:tcPr>
            <w:tcW w:w="3131" w:type="dxa"/>
            <w:shd w:val="clear" w:color="auto" w:fill="auto"/>
          </w:tcPr>
          <w:p w14:paraId="0FD436BF" w14:textId="77777777" w:rsidR="002E38AB" w:rsidRPr="004A65B6" w:rsidRDefault="00E25FD4" w:rsidP="002E38AB">
            <w:pPr>
              <w:rPr>
                <w:rFonts w:cstheme="minorHAnsi"/>
                <w:b/>
                <w:bCs/>
                <w:color w:val="C00000"/>
                <w:sz w:val="20"/>
                <w:szCs w:val="20"/>
              </w:rPr>
            </w:pPr>
            <w:r>
              <w:rPr>
                <w:rFonts w:cstheme="minorHAnsi"/>
                <w:b/>
                <w:bCs/>
                <w:color w:val="C00000"/>
                <w:sz w:val="20"/>
                <w:szCs w:val="20"/>
              </w:rPr>
              <w:t>Enter reference(s) where compliance is indicated</w:t>
            </w:r>
          </w:p>
        </w:tc>
        <w:tc>
          <w:tcPr>
            <w:tcW w:w="10189" w:type="dxa"/>
          </w:tcPr>
          <w:p w14:paraId="5B44F2BC" w14:textId="77777777" w:rsidR="002E38AB" w:rsidRPr="004A65B6" w:rsidRDefault="002E38AB" w:rsidP="002E38AB">
            <w:pPr>
              <w:rPr>
                <w:rFonts w:cstheme="minorHAnsi"/>
                <w:color w:val="C00000"/>
                <w:sz w:val="20"/>
                <w:szCs w:val="20"/>
              </w:rPr>
            </w:pPr>
          </w:p>
        </w:tc>
        <w:tc>
          <w:tcPr>
            <w:tcW w:w="709" w:type="dxa"/>
          </w:tcPr>
          <w:p w14:paraId="7F20FCB8" w14:textId="77777777" w:rsidR="002E38AB" w:rsidRPr="004A65B6" w:rsidRDefault="002E38AB" w:rsidP="002E38AB">
            <w:pPr>
              <w:rPr>
                <w:rFonts w:cstheme="minorHAnsi"/>
                <w:color w:val="C00000"/>
                <w:sz w:val="20"/>
                <w:szCs w:val="20"/>
              </w:rPr>
            </w:pPr>
          </w:p>
        </w:tc>
      </w:tr>
      <w:tr w:rsidR="002E38AB" w:rsidRPr="005647DE" w14:paraId="5235B459" w14:textId="77777777" w:rsidTr="00DF314D">
        <w:trPr>
          <w:trHeight w:val="567"/>
        </w:trPr>
        <w:tc>
          <w:tcPr>
            <w:tcW w:w="3131" w:type="dxa"/>
            <w:shd w:val="clear" w:color="auto" w:fill="4026F4"/>
          </w:tcPr>
          <w:p w14:paraId="2F4D6D23" w14:textId="77777777" w:rsidR="002E38AB" w:rsidRPr="00C25C90" w:rsidRDefault="002E38AB" w:rsidP="002E38AB">
            <w:pPr>
              <w:rPr>
                <w:rFonts w:cstheme="minorHAnsi"/>
                <w:b/>
                <w:bCs/>
                <w:color w:val="FFFFFF" w:themeColor="background1"/>
                <w:sz w:val="20"/>
                <w:szCs w:val="20"/>
              </w:rPr>
            </w:pPr>
            <w:r w:rsidRPr="00DF314D">
              <w:rPr>
                <w:rFonts w:cstheme="minorHAnsi"/>
                <w:b/>
                <w:bCs/>
                <w:color w:val="FFFFFF" w:themeColor="background1"/>
                <w:sz w:val="20"/>
                <w:szCs w:val="20"/>
              </w:rPr>
              <w:t>ATM/ANS.OR.D.015 Financial strength — economic and financial capacity</w:t>
            </w:r>
            <w:bookmarkStart w:id="125" w:name="RETURN_OR_D_015"/>
            <w:bookmarkEnd w:id="125"/>
          </w:p>
        </w:tc>
        <w:tc>
          <w:tcPr>
            <w:tcW w:w="10189" w:type="dxa"/>
          </w:tcPr>
          <w:p w14:paraId="4860A617" w14:textId="77777777" w:rsidR="00C15DE8" w:rsidRPr="005B6B12" w:rsidRDefault="00C15DE8" w:rsidP="002E38AB">
            <w:pPr>
              <w:rPr>
                <w:color w:val="C00000"/>
                <w:sz w:val="20"/>
                <w:szCs w:val="20"/>
              </w:rPr>
            </w:pPr>
            <w:r w:rsidRPr="005B6B12">
              <w:rPr>
                <w:b/>
                <w:color w:val="C00000"/>
                <w:sz w:val="20"/>
                <w:szCs w:val="20"/>
                <w:highlight w:val="yellow"/>
              </w:rPr>
              <w:t xml:space="preserve">NOT APPLICABLE TO LIMITED </w:t>
            </w:r>
            <w:r w:rsidR="005B6B12" w:rsidRPr="005B6B12">
              <w:rPr>
                <w:b/>
                <w:color w:val="C00000"/>
                <w:sz w:val="20"/>
                <w:szCs w:val="20"/>
                <w:highlight w:val="yellow"/>
              </w:rPr>
              <w:t xml:space="preserve">(DEROGATED) </w:t>
            </w:r>
            <w:r w:rsidRPr="005B6B12">
              <w:rPr>
                <w:b/>
                <w:color w:val="C00000"/>
                <w:sz w:val="20"/>
                <w:szCs w:val="20"/>
                <w:highlight w:val="yellow"/>
              </w:rPr>
              <w:t>CERTIFICATE HOLDERS</w:t>
            </w:r>
            <w:r w:rsidRPr="005B6B12">
              <w:rPr>
                <w:color w:val="C00000"/>
                <w:sz w:val="20"/>
                <w:szCs w:val="20"/>
              </w:rPr>
              <w:t xml:space="preserve"> </w:t>
            </w:r>
          </w:p>
          <w:p w14:paraId="508D1D01" w14:textId="77777777" w:rsidR="002E38AB" w:rsidRDefault="002E38AB" w:rsidP="00C15DE8">
            <w:pPr>
              <w:rPr>
                <w:color w:val="C00000"/>
              </w:rPr>
            </w:pPr>
            <w:r w:rsidRPr="00DF314D">
              <w:rPr>
                <w:rFonts w:cstheme="minorHAnsi"/>
                <w:sz w:val="20"/>
                <w:szCs w:val="20"/>
              </w:rPr>
              <w:t>Air navigation services and air traffic flow management providers shall be able to meet their financial obligations, such as fixed and variable costs of operation or capital investment costs. They shall use an appropriate cost-accounting system. They shall demonstrate their ability through the annual plan as referred to in point ATM/ANS.OR.D.005(b), as well as through balance sheets and accounts, as applicable under their legal statute, and regularly undergo an independent financial audit.</w:t>
            </w:r>
            <w:r w:rsidR="00340E2D" w:rsidRPr="00340E2D">
              <w:rPr>
                <w:color w:val="C00000"/>
              </w:rPr>
              <w:t xml:space="preserve"> </w:t>
            </w:r>
          </w:p>
          <w:p w14:paraId="3ED09A0C" w14:textId="509EA021" w:rsidR="009642B3" w:rsidRPr="007436FB" w:rsidRDefault="009642B3" w:rsidP="00C15DE8">
            <w:pPr>
              <w:rPr>
                <w:rFonts w:cstheme="minorHAnsi"/>
                <w:sz w:val="20"/>
                <w:szCs w:val="20"/>
              </w:rPr>
            </w:pPr>
            <w:r>
              <w:rPr>
                <w:rFonts w:cstheme="minorHAnsi"/>
                <w:color w:val="FF0000"/>
                <w:sz w:val="20"/>
                <w:szCs w:val="20"/>
              </w:rPr>
              <w:t>A</w:t>
            </w:r>
            <w:r w:rsidRPr="003464E9">
              <w:rPr>
                <w:rFonts w:cstheme="minorHAnsi"/>
                <w:color w:val="FF0000"/>
                <w:sz w:val="20"/>
                <w:szCs w:val="20"/>
              </w:rPr>
              <w:t>mended by Stat</w:t>
            </w:r>
            <w:r>
              <w:rPr>
                <w:rFonts w:cstheme="minorHAnsi"/>
                <w:color w:val="FF0000"/>
                <w:sz w:val="20"/>
                <w:szCs w:val="20"/>
              </w:rPr>
              <w:t>ut</w:t>
            </w:r>
            <w:r w:rsidRPr="003464E9">
              <w:rPr>
                <w:rFonts w:cstheme="minorHAnsi"/>
                <w:color w:val="FF0000"/>
                <w:sz w:val="20"/>
                <w:szCs w:val="20"/>
              </w:rPr>
              <w:t xml:space="preserve">ory Instrument 2020 </w:t>
            </w:r>
            <w:r>
              <w:rPr>
                <w:rFonts w:cstheme="minorHAnsi"/>
                <w:color w:val="FF0000"/>
                <w:sz w:val="20"/>
                <w:szCs w:val="20"/>
              </w:rPr>
              <w:t xml:space="preserve">No </w:t>
            </w:r>
            <w:r w:rsidRPr="003464E9">
              <w:rPr>
                <w:rFonts w:cstheme="minorHAnsi"/>
                <w:color w:val="FF0000"/>
                <w:sz w:val="20"/>
                <w:szCs w:val="20"/>
              </w:rPr>
              <w:t>6</w:t>
            </w:r>
            <w:r>
              <w:rPr>
                <w:rFonts w:cstheme="minorHAnsi"/>
                <w:color w:val="FF0000"/>
                <w:sz w:val="20"/>
                <w:szCs w:val="20"/>
              </w:rPr>
              <w:t>94</w:t>
            </w:r>
          </w:p>
        </w:tc>
        <w:tc>
          <w:tcPr>
            <w:tcW w:w="709" w:type="dxa"/>
          </w:tcPr>
          <w:p w14:paraId="63B28218" w14:textId="77777777" w:rsidR="002E38AB" w:rsidRPr="005647DE" w:rsidRDefault="001C7E80" w:rsidP="002E38AB">
            <w:pPr>
              <w:rPr>
                <w:rFonts w:cstheme="minorHAnsi"/>
                <w:color w:val="C00000"/>
                <w:sz w:val="20"/>
                <w:szCs w:val="20"/>
              </w:rPr>
            </w:pPr>
            <w:hyperlink w:anchor="OR_D_015" w:history="1">
              <w:r w:rsidR="002E38AB" w:rsidRPr="00607277">
                <w:rPr>
                  <w:rStyle w:val="Hyperlink"/>
                  <w:rFonts w:cstheme="minorHAnsi"/>
                  <w:sz w:val="20"/>
                  <w:szCs w:val="20"/>
                </w:rPr>
                <w:t>373</w:t>
              </w:r>
            </w:hyperlink>
          </w:p>
        </w:tc>
      </w:tr>
      <w:tr w:rsidR="004A65B6" w:rsidRPr="004A65B6" w14:paraId="494E16B1" w14:textId="77777777" w:rsidTr="0053601E">
        <w:trPr>
          <w:trHeight w:val="567"/>
        </w:trPr>
        <w:tc>
          <w:tcPr>
            <w:tcW w:w="3131" w:type="dxa"/>
            <w:shd w:val="clear" w:color="auto" w:fill="auto"/>
          </w:tcPr>
          <w:p w14:paraId="7154AE2B" w14:textId="77777777" w:rsidR="004A65B6" w:rsidRPr="004A65B6" w:rsidRDefault="0053601E" w:rsidP="004A65B6">
            <w:pPr>
              <w:rPr>
                <w:rFonts w:cstheme="minorHAnsi"/>
                <w:color w:val="C00000"/>
                <w:sz w:val="20"/>
                <w:szCs w:val="20"/>
              </w:rPr>
            </w:pPr>
            <w:r w:rsidRPr="004A65B6">
              <w:rPr>
                <w:rFonts w:cstheme="minorHAnsi"/>
                <w:b/>
                <w:bCs/>
                <w:color w:val="C00000"/>
                <w:sz w:val="20"/>
                <w:szCs w:val="20"/>
              </w:rPr>
              <w:t>Provide a statement that your</w:t>
            </w:r>
            <w:r>
              <w:rPr>
                <w:rFonts w:cstheme="minorHAnsi"/>
                <w:b/>
                <w:bCs/>
                <w:color w:val="C00000"/>
                <w:sz w:val="20"/>
                <w:szCs w:val="20"/>
              </w:rPr>
              <w:t xml:space="preserve"> organisation complies with the</w:t>
            </w:r>
            <w:r w:rsidRPr="004A65B6">
              <w:rPr>
                <w:rFonts w:cstheme="minorHAnsi"/>
                <w:b/>
                <w:bCs/>
                <w:color w:val="C00000"/>
                <w:sz w:val="20"/>
                <w:szCs w:val="20"/>
              </w:rPr>
              <w:t xml:space="preserve"> above requirement</w:t>
            </w:r>
          </w:p>
        </w:tc>
        <w:tc>
          <w:tcPr>
            <w:tcW w:w="10189" w:type="dxa"/>
            <w:shd w:val="clear" w:color="auto" w:fill="auto"/>
          </w:tcPr>
          <w:p w14:paraId="58AAA0C7" w14:textId="77777777" w:rsidR="004A65B6" w:rsidRPr="004A65B6" w:rsidRDefault="004A65B6" w:rsidP="004A65B6">
            <w:pPr>
              <w:rPr>
                <w:rFonts w:cstheme="minorHAnsi"/>
                <w:color w:val="C00000"/>
                <w:sz w:val="20"/>
                <w:szCs w:val="20"/>
              </w:rPr>
            </w:pPr>
          </w:p>
        </w:tc>
        <w:tc>
          <w:tcPr>
            <w:tcW w:w="709" w:type="dxa"/>
            <w:shd w:val="clear" w:color="auto" w:fill="auto"/>
          </w:tcPr>
          <w:p w14:paraId="24E6E78F" w14:textId="77777777" w:rsidR="004A65B6" w:rsidRPr="004A65B6" w:rsidRDefault="004A65B6" w:rsidP="004A65B6">
            <w:pPr>
              <w:rPr>
                <w:rFonts w:cstheme="minorHAnsi"/>
                <w:color w:val="C00000"/>
                <w:sz w:val="20"/>
                <w:szCs w:val="20"/>
              </w:rPr>
            </w:pPr>
          </w:p>
        </w:tc>
      </w:tr>
      <w:tr w:rsidR="004A65B6" w:rsidRPr="005647DE" w14:paraId="69902FF7" w14:textId="77777777" w:rsidTr="00DF314D">
        <w:trPr>
          <w:trHeight w:val="567"/>
        </w:trPr>
        <w:tc>
          <w:tcPr>
            <w:tcW w:w="3131" w:type="dxa"/>
            <w:shd w:val="clear" w:color="auto" w:fill="4026F4"/>
          </w:tcPr>
          <w:p w14:paraId="53C9518D" w14:textId="77777777" w:rsidR="004A65B6" w:rsidRPr="00C25C90" w:rsidRDefault="004A65B6" w:rsidP="004A65B6">
            <w:pPr>
              <w:rPr>
                <w:rFonts w:cstheme="minorHAnsi"/>
                <w:b/>
                <w:bCs/>
                <w:color w:val="FFFFFF" w:themeColor="background1"/>
                <w:sz w:val="20"/>
                <w:szCs w:val="20"/>
              </w:rPr>
            </w:pPr>
            <w:r w:rsidRPr="00DF314D">
              <w:rPr>
                <w:rFonts w:cstheme="minorHAnsi"/>
                <w:b/>
                <w:bCs/>
                <w:color w:val="FFFFFF" w:themeColor="background1"/>
                <w:sz w:val="20"/>
                <w:szCs w:val="20"/>
              </w:rPr>
              <w:t>ATM/ANS.OR.D.020 Liability and insurance cover</w:t>
            </w:r>
            <w:bookmarkStart w:id="126" w:name="RETURN_OR_D_020"/>
            <w:bookmarkStart w:id="127" w:name="RETURN_OR_D_020ab"/>
            <w:bookmarkEnd w:id="126"/>
            <w:bookmarkEnd w:id="127"/>
            <w:r>
              <w:rPr>
                <w:rFonts w:cstheme="minorHAnsi"/>
                <w:b/>
                <w:bCs/>
                <w:color w:val="FFFFFF" w:themeColor="background1"/>
                <w:sz w:val="20"/>
                <w:szCs w:val="20"/>
              </w:rPr>
              <w:t xml:space="preserve"> (a)(b)</w:t>
            </w:r>
          </w:p>
        </w:tc>
        <w:tc>
          <w:tcPr>
            <w:tcW w:w="10189" w:type="dxa"/>
          </w:tcPr>
          <w:p w14:paraId="6D4A7279" w14:textId="77777777" w:rsidR="004A65B6" w:rsidRDefault="004A65B6" w:rsidP="004A65B6">
            <w:pPr>
              <w:rPr>
                <w:rFonts w:cstheme="minorHAnsi"/>
                <w:sz w:val="20"/>
                <w:szCs w:val="20"/>
              </w:rPr>
            </w:pPr>
            <w:r>
              <w:rPr>
                <w:rFonts w:cstheme="minorHAnsi"/>
                <w:sz w:val="20"/>
                <w:szCs w:val="20"/>
              </w:rPr>
              <w:t>Ensure adequate insurance cover is in place</w:t>
            </w:r>
          </w:p>
          <w:p w14:paraId="1B8E73B8" w14:textId="77777777" w:rsidR="004A65B6" w:rsidRDefault="004A65B6" w:rsidP="004A65B6">
            <w:pPr>
              <w:rPr>
                <w:rFonts w:cstheme="minorHAnsi"/>
                <w:sz w:val="20"/>
                <w:szCs w:val="20"/>
              </w:rPr>
            </w:pPr>
            <w:r>
              <w:rPr>
                <w:rFonts w:cstheme="minorHAnsi"/>
                <w:sz w:val="20"/>
                <w:szCs w:val="20"/>
              </w:rPr>
              <w:t xml:space="preserve">New ANSP applicants must provide completed form ATL30 (available from the CAA). </w:t>
            </w:r>
          </w:p>
          <w:p w14:paraId="5C168D82" w14:textId="42FA0A19" w:rsidR="001024F3" w:rsidRPr="007436FB" w:rsidRDefault="001024F3" w:rsidP="004A65B6">
            <w:pPr>
              <w:rPr>
                <w:rFonts w:cstheme="minorHAnsi"/>
                <w:sz w:val="20"/>
                <w:szCs w:val="20"/>
              </w:rPr>
            </w:pPr>
            <w:r>
              <w:rPr>
                <w:rFonts w:cstheme="minorHAnsi"/>
                <w:color w:val="FF0000"/>
                <w:sz w:val="20"/>
                <w:szCs w:val="20"/>
              </w:rPr>
              <w:t>A</w:t>
            </w:r>
            <w:r w:rsidRPr="003464E9">
              <w:rPr>
                <w:rFonts w:cstheme="minorHAnsi"/>
                <w:color w:val="FF0000"/>
                <w:sz w:val="20"/>
                <w:szCs w:val="20"/>
              </w:rPr>
              <w:t>mended by Stat</w:t>
            </w:r>
            <w:r>
              <w:rPr>
                <w:rFonts w:cstheme="minorHAnsi"/>
                <w:color w:val="FF0000"/>
                <w:sz w:val="20"/>
                <w:szCs w:val="20"/>
              </w:rPr>
              <w:t>ut</w:t>
            </w:r>
            <w:r w:rsidRPr="003464E9">
              <w:rPr>
                <w:rFonts w:cstheme="minorHAnsi"/>
                <w:color w:val="FF0000"/>
                <w:sz w:val="20"/>
                <w:szCs w:val="20"/>
              </w:rPr>
              <w:t xml:space="preserve">ory Instrument 2020 </w:t>
            </w:r>
            <w:r>
              <w:rPr>
                <w:rFonts w:cstheme="minorHAnsi"/>
                <w:color w:val="FF0000"/>
                <w:sz w:val="20"/>
                <w:szCs w:val="20"/>
              </w:rPr>
              <w:t xml:space="preserve">No </w:t>
            </w:r>
            <w:r w:rsidRPr="003464E9">
              <w:rPr>
                <w:rFonts w:cstheme="minorHAnsi"/>
                <w:color w:val="FF0000"/>
                <w:sz w:val="20"/>
                <w:szCs w:val="20"/>
              </w:rPr>
              <w:t>6</w:t>
            </w:r>
            <w:r>
              <w:rPr>
                <w:rFonts w:cstheme="minorHAnsi"/>
                <w:color w:val="FF0000"/>
                <w:sz w:val="20"/>
                <w:szCs w:val="20"/>
              </w:rPr>
              <w:t>94</w:t>
            </w:r>
          </w:p>
        </w:tc>
        <w:tc>
          <w:tcPr>
            <w:tcW w:w="709" w:type="dxa"/>
          </w:tcPr>
          <w:p w14:paraId="683F9050" w14:textId="77777777" w:rsidR="004A65B6" w:rsidRPr="005647DE" w:rsidRDefault="001C7E80" w:rsidP="004A65B6">
            <w:pPr>
              <w:rPr>
                <w:rFonts w:cstheme="minorHAnsi"/>
                <w:color w:val="C00000"/>
                <w:sz w:val="20"/>
                <w:szCs w:val="20"/>
              </w:rPr>
            </w:pPr>
            <w:hyperlink w:anchor="OR_D_020" w:history="1">
              <w:r w:rsidR="004A65B6" w:rsidRPr="00607277">
                <w:rPr>
                  <w:rStyle w:val="Hyperlink"/>
                  <w:rFonts w:cstheme="minorHAnsi"/>
                  <w:sz w:val="20"/>
                  <w:szCs w:val="20"/>
                </w:rPr>
                <w:t>373</w:t>
              </w:r>
            </w:hyperlink>
          </w:p>
        </w:tc>
      </w:tr>
      <w:tr w:rsidR="004A65B6" w:rsidRPr="004A65B6" w14:paraId="6910CDEF" w14:textId="77777777" w:rsidTr="004A65B6">
        <w:trPr>
          <w:trHeight w:val="567"/>
        </w:trPr>
        <w:tc>
          <w:tcPr>
            <w:tcW w:w="3131" w:type="dxa"/>
            <w:shd w:val="clear" w:color="auto" w:fill="auto"/>
          </w:tcPr>
          <w:p w14:paraId="5B8D0DF1" w14:textId="77777777" w:rsidR="004A65B6" w:rsidRPr="004A65B6" w:rsidRDefault="004A65B6" w:rsidP="004A65B6">
            <w:pPr>
              <w:rPr>
                <w:rFonts w:cstheme="minorHAnsi"/>
                <w:b/>
                <w:bCs/>
                <w:color w:val="C00000"/>
                <w:sz w:val="20"/>
                <w:szCs w:val="20"/>
              </w:rPr>
            </w:pPr>
            <w:r w:rsidRPr="004A65B6">
              <w:rPr>
                <w:rFonts w:cstheme="minorHAnsi"/>
                <w:b/>
                <w:bCs/>
                <w:color w:val="C00000"/>
                <w:sz w:val="20"/>
                <w:szCs w:val="20"/>
              </w:rPr>
              <w:t>Provide a statement that your</w:t>
            </w:r>
            <w:r w:rsidR="0001650D">
              <w:rPr>
                <w:rFonts w:cstheme="minorHAnsi"/>
                <w:b/>
                <w:bCs/>
                <w:color w:val="C00000"/>
                <w:sz w:val="20"/>
                <w:szCs w:val="20"/>
              </w:rPr>
              <w:t xml:space="preserve"> organisation complies with the</w:t>
            </w:r>
            <w:r w:rsidRPr="004A65B6">
              <w:rPr>
                <w:rFonts w:cstheme="minorHAnsi"/>
                <w:b/>
                <w:bCs/>
                <w:color w:val="C00000"/>
                <w:sz w:val="20"/>
                <w:szCs w:val="20"/>
              </w:rPr>
              <w:t xml:space="preserve"> above requirement</w:t>
            </w:r>
          </w:p>
        </w:tc>
        <w:tc>
          <w:tcPr>
            <w:tcW w:w="10189" w:type="dxa"/>
            <w:shd w:val="clear" w:color="auto" w:fill="auto"/>
          </w:tcPr>
          <w:p w14:paraId="4D5CB004" w14:textId="77777777" w:rsidR="004A65B6" w:rsidRPr="004A65B6" w:rsidRDefault="004A65B6" w:rsidP="004A65B6">
            <w:pPr>
              <w:rPr>
                <w:rFonts w:cstheme="minorHAnsi"/>
                <w:color w:val="C00000"/>
                <w:sz w:val="20"/>
                <w:szCs w:val="20"/>
              </w:rPr>
            </w:pPr>
          </w:p>
        </w:tc>
        <w:tc>
          <w:tcPr>
            <w:tcW w:w="709" w:type="dxa"/>
            <w:shd w:val="clear" w:color="auto" w:fill="auto"/>
          </w:tcPr>
          <w:p w14:paraId="77D95EA5" w14:textId="77777777" w:rsidR="004A65B6" w:rsidRPr="004A65B6" w:rsidRDefault="004A65B6" w:rsidP="004A65B6">
            <w:pPr>
              <w:rPr>
                <w:rFonts w:cstheme="minorHAnsi"/>
                <w:color w:val="C00000"/>
                <w:sz w:val="20"/>
                <w:szCs w:val="20"/>
              </w:rPr>
            </w:pPr>
          </w:p>
        </w:tc>
      </w:tr>
    </w:tbl>
    <w:p w14:paraId="44B93C8A" w14:textId="77777777" w:rsidR="0001650D" w:rsidRDefault="0001650D"/>
    <w:tbl>
      <w:tblPr>
        <w:tblStyle w:val="TableGrid"/>
        <w:tblW w:w="14029" w:type="dxa"/>
        <w:tblLook w:val="04A0" w:firstRow="1" w:lastRow="0" w:firstColumn="1" w:lastColumn="0" w:noHBand="0" w:noVBand="1"/>
      </w:tblPr>
      <w:tblGrid>
        <w:gridCol w:w="3169"/>
        <w:gridCol w:w="10152"/>
        <w:gridCol w:w="708"/>
      </w:tblGrid>
      <w:tr w:rsidR="004A65B6" w:rsidRPr="004A65B6" w14:paraId="0BAB20FF" w14:textId="77777777" w:rsidTr="005F2042">
        <w:trPr>
          <w:trHeight w:val="567"/>
        </w:trPr>
        <w:tc>
          <w:tcPr>
            <w:tcW w:w="3169" w:type="dxa"/>
            <w:shd w:val="clear" w:color="auto" w:fill="4027F5"/>
          </w:tcPr>
          <w:p w14:paraId="1154577F" w14:textId="77777777" w:rsidR="004A65B6" w:rsidRPr="004A65B6" w:rsidRDefault="004A65B6" w:rsidP="004A65B6">
            <w:pPr>
              <w:rPr>
                <w:rFonts w:cstheme="minorHAnsi"/>
                <w:b/>
                <w:bCs/>
                <w:color w:val="C00000"/>
                <w:sz w:val="20"/>
                <w:szCs w:val="20"/>
              </w:rPr>
            </w:pPr>
            <w:r w:rsidRPr="00DF314D">
              <w:rPr>
                <w:rFonts w:cstheme="minorHAnsi"/>
                <w:b/>
                <w:bCs/>
                <w:color w:val="FFFFFF" w:themeColor="background1"/>
                <w:sz w:val="20"/>
                <w:szCs w:val="20"/>
              </w:rPr>
              <w:lastRenderedPageBreak/>
              <w:t>ATM/ANS.OR.D.020 Liability and insurance cover</w:t>
            </w:r>
            <w:r w:rsidR="0001650D">
              <w:rPr>
                <w:rFonts w:cstheme="minorHAnsi"/>
                <w:b/>
                <w:bCs/>
                <w:color w:val="FFFFFF" w:themeColor="background1"/>
                <w:sz w:val="20"/>
                <w:szCs w:val="20"/>
              </w:rPr>
              <w:t xml:space="preserve"> (c)</w:t>
            </w:r>
            <w:bookmarkStart w:id="128" w:name="RETURN_OR_D_020c"/>
            <w:bookmarkEnd w:id="128"/>
          </w:p>
        </w:tc>
        <w:tc>
          <w:tcPr>
            <w:tcW w:w="10152" w:type="dxa"/>
            <w:shd w:val="clear" w:color="auto" w:fill="auto"/>
          </w:tcPr>
          <w:p w14:paraId="7DEB425C" w14:textId="77777777" w:rsidR="004A65B6" w:rsidRDefault="0001650D" w:rsidP="004A65B6">
            <w:pPr>
              <w:rPr>
                <w:sz w:val="20"/>
                <w:szCs w:val="20"/>
              </w:rPr>
            </w:pPr>
            <w:r w:rsidRPr="0001650D">
              <w:rPr>
                <w:sz w:val="20"/>
                <w:szCs w:val="20"/>
              </w:rPr>
              <w:t>Air navigation services and providers which avail themselves of services of another service provider shall ensure that the agreements that they conclude to that effect specify the allocation of liability between them.</w:t>
            </w:r>
          </w:p>
          <w:p w14:paraId="6BAD630C" w14:textId="455DC785" w:rsidR="001024F3" w:rsidRPr="0001650D" w:rsidRDefault="001024F3" w:rsidP="004A65B6">
            <w:pPr>
              <w:rPr>
                <w:rFonts w:cstheme="minorHAnsi"/>
                <w:color w:val="C00000"/>
                <w:sz w:val="20"/>
                <w:szCs w:val="20"/>
              </w:rPr>
            </w:pPr>
            <w:r>
              <w:rPr>
                <w:rFonts w:cstheme="minorHAnsi"/>
                <w:color w:val="FF0000"/>
                <w:sz w:val="20"/>
                <w:szCs w:val="20"/>
              </w:rPr>
              <w:t>A</w:t>
            </w:r>
            <w:r w:rsidRPr="003464E9">
              <w:rPr>
                <w:rFonts w:cstheme="minorHAnsi"/>
                <w:color w:val="FF0000"/>
                <w:sz w:val="20"/>
                <w:szCs w:val="20"/>
              </w:rPr>
              <w:t>mended by Stat</w:t>
            </w:r>
            <w:r>
              <w:rPr>
                <w:rFonts w:cstheme="minorHAnsi"/>
                <w:color w:val="FF0000"/>
                <w:sz w:val="20"/>
                <w:szCs w:val="20"/>
              </w:rPr>
              <w:t>ut</w:t>
            </w:r>
            <w:r w:rsidRPr="003464E9">
              <w:rPr>
                <w:rFonts w:cstheme="minorHAnsi"/>
                <w:color w:val="FF0000"/>
                <w:sz w:val="20"/>
                <w:szCs w:val="20"/>
              </w:rPr>
              <w:t xml:space="preserve">ory Instrument 2020 </w:t>
            </w:r>
            <w:r>
              <w:rPr>
                <w:rFonts w:cstheme="minorHAnsi"/>
                <w:color w:val="FF0000"/>
                <w:sz w:val="20"/>
                <w:szCs w:val="20"/>
              </w:rPr>
              <w:t xml:space="preserve">No </w:t>
            </w:r>
            <w:r w:rsidRPr="003464E9">
              <w:rPr>
                <w:rFonts w:cstheme="minorHAnsi"/>
                <w:color w:val="FF0000"/>
                <w:sz w:val="20"/>
                <w:szCs w:val="20"/>
              </w:rPr>
              <w:t>6</w:t>
            </w:r>
            <w:r>
              <w:rPr>
                <w:rFonts w:cstheme="minorHAnsi"/>
                <w:color w:val="FF0000"/>
                <w:sz w:val="20"/>
                <w:szCs w:val="20"/>
              </w:rPr>
              <w:t>94</w:t>
            </w:r>
          </w:p>
        </w:tc>
        <w:tc>
          <w:tcPr>
            <w:tcW w:w="708" w:type="dxa"/>
            <w:shd w:val="clear" w:color="auto" w:fill="auto"/>
          </w:tcPr>
          <w:p w14:paraId="75BDC13C" w14:textId="77777777" w:rsidR="004A65B6" w:rsidRPr="004A65B6" w:rsidRDefault="001C7E80" w:rsidP="004A65B6">
            <w:pPr>
              <w:rPr>
                <w:rFonts w:cstheme="minorHAnsi"/>
                <w:color w:val="C00000"/>
                <w:sz w:val="20"/>
                <w:szCs w:val="20"/>
              </w:rPr>
            </w:pPr>
            <w:hyperlink w:anchor="OR_D_020" w:history="1">
              <w:r w:rsidR="0001650D" w:rsidRPr="00607277">
                <w:rPr>
                  <w:rStyle w:val="Hyperlink"/>
                  <w:rFonts w:cstheme="minorHAnsi"/>
                  <w:sz w:val="20"/>
                  <w:szCs w:val="20"/>
                </w:rPr>
                <w:t>373</w:t>
              </w:r>
            </w:hyperlink>
          </w:p>
        </w:tc>
      </w:tr>
      <w:tr w:rsidR="004A65B6" w:rsidRPr="004A65B6" w14:paraId="7471F77E" w14:textId="77777777" w:rsidTr="005F2042">
        <w:trPr>
          <w:trHeight w:val="567"/>
        </w:trPr>
        <w:tc>
          <w:tcPr>
            <w:tcW w:w="3169" w:type="dxa"/>
            <w:shd w:val="clear" w:color="auto" w:fill="auto"/>
          </w:tcPr>
          <w:p w14:paraId="3F1D9667" w14:textId="77777777" w:rsidR="004A65B6" w:rsidRPr="004A65B6" w:rsidRDefault="0001650D" w:rsidP="004A65B6">
            <w:pPr>
              <w:rPr>
                <w:rFonts w:cstheme="minorHAnsi"/>
                <w:b/>
                <w:bCs/>
                <w:color w:val="C00000"/>
                <w:sz w:val="20"/>
                <w:szCs w:val="20"/>
              </w:rPr>
            </w:pPr>
            <w:r w:rsidRPr="004A65B6">
              <w:rPr>
                <w:rFonts w:cstheme="minorHAnsi"/>
                <w:b/>
                <w:bCs/>
                <w:color w:val="C00000"/>
                <w:sz w:val="20"/>
                <w:szCs w:val="20"/>
              </w:rPr>
              <w:t>Provide a statement that your organisation</w:t>
            </w:r>
            <w:r>
              <w:rPr>
                <w:rFonts w:cstheme="minorHAnsi"/>
                <w:b/>
                <w:bCs/>
                <w:color w:val="C00000"/>
                <w:sz w:val="20"/>
                <w:szCs w:val="20"/>
              </w:rPr>
              <w:t xml:space="preserve"> will comply with the</w:t>
            </w:r>
            <w:r w:rsidRPr="004A65B6">
              <w:rPr>
                <w:rFonts w:cstheme="minorHAnsi"/>
                <w:b/>
                <w:bCs/>
                <w:color w:val="C00000"/>
                <w:sz w:val="20"/>
                <w:szCs w:val="20"/>
              </w:rPr>
              <w:t xml:space="preserve"> above requirement</w:t>
            </w:r>
            <w:r>
              <w:rPr>
                <w:rFonts w:cstheme="minorHAnsi"/>
                <w:b/>
                <w:bCs/>
                <w:color w:val="C00000"/>
                <w:sz w:val="20"/>
                <w:szCs w:val="20"/>
              </w:rPr>
              <w:t xml:space="preserve"> if it becomes applicable</w:t>
            </w:r>
          </w:p>
        </w:tc>
        <w:tc>
          <w:tcPr>
            <w:tcW w:w="10152" w:type="dxa"/>
            <w:shd w:val="clear" w:color="auto" w:fill="auto"/>
          </w:tcPr>
          <w:p w14:paraId="6D1FB6FF" w14:textId="77777777" w:rsidR="004A65B6" w:rsidRPr="004A65B6" w:rsidRDefault="004A65B6" w:rsidP="004A65B6">
            <w:pPr>
              <w:rPr>
                <w:rFonts w:cstheme="minorHAnsi"/>
                <w:color w:val="C00000"/>
                <w:sz w:val="20"/>
                <w:szCs w:val="20"/>
              </w:rPr>
            </w:pPr>
          </w:p>
        </w:tc>
        <w:tc>
          <w:tcPr>
            <w:tcW w:w="708" w:type="dxa"/>
            <w:shd w:val="clear" w:color="auto" w:fill="auto"/>
          </w:tcPr>
          <w:p w14:paraId="74BC3CB6" w14:textId="77777777" w:rsidR="004A65B6" w:rsidRPr="004A65B6" w:rsidRDefault="004A65B6" w:rsidP="004A65B6">
            <w:pPr>
              <w:rPr>
                <w:rFonts w:cstheme="minorHAnsi"/>
                <w:color w:val="C00000"/>
                <w:sz w:val="20"/>
                <w:szCs w:val="20"/>
              </w:rPr>
            </w:pPr>
          </w:p>
        </w:tc>
      </w:tr>
      <w:tr w:rsidR="004A65B6" w:rsidRPr="005647DE" w14:paraId="0112BA10" w14:textId="77777777" w:rsidTr="005F2042">
        <w:trPr>
          <w:trHeight w:val="567"/>
        </w:trPr>
        <w:tc>
          <w:tcPr>
            <w:tcW w:w="3169" w:type="dxa"/>
            <w:shd w:val="clear" w:color="auto" w:fill="4026F4"/>
          </w:tcPr>
          <w:p w14:paraId="533093D5" w14:textId="77777777" w:rsidR="004A65B6" w:rsidRPr="00C25C90" w:rsidRDefault="004A65B6" w:rsidP="004A65B6">
            <w:pPr>
              <w:rPr>
                <w:rFonts w:cstheme="minorHAnsi"/>
                <w:b/>
                <w:bCs/>
                <w:color w:val="FFFFFF" w:themeColor="background1"/>
                <w:sz w:val="20"/>
                <w:szCs w:val="20"/>
              </w:rPr>
            </w:pPr>
            <w:r w:rsidRPr="00DF314D">
              <w:rPr>
                <w:rFonts w:cstheme="minorHAnsi"/>
                <w:b/>
                <w:bCs/>
                <w:color w:val="FFFFFF" w:themeColor="background1"/>
                <w:sz w:val="20"/>
                <w:szCs w:val="20"/>
              </w:rPr>
              <w:t>ATM/ANS.OR.D.025 Reporting requirements</w:t>
            </w:r>
            <w:bookmarkStart w:id="129" w:name="RETURN_OR_D_025"/>
            <w:bookmarkEnd w:id="129"/>
          </w:p>
        </w:tc>
        <w:tc>
          <w:tcPr>
            <w:tcW w:w="10152" w:type="dxa"/>
          </w:tcPr>
          <w:p w14:paraId="09A44459" w14:textId="77777777" w:rsidR="00C15DE8" w:rsidRPr="005B6B12" w:rsidRDefault="00C15DE8" w:rsidP="004A65B6">
            <w:pPr>
              <w:rPr>
                <w:b/>
                <w:color w:val="C00000"/>
                <w:sz w:val="20"/>
                <w:szCs w:val="20"/>
              </w:rPr>
            </w:pPr>
            <w:r w:rsidRPr="005B6B12">
              <w:rPr>
                <w:b/>
                <w:color w:val="C00000"/>
                <w:sz w:val="20"/>
                <w:szCs w:val="20"/>
                <w:highlight w:val="yellow"/>
              </w:rPr>
              <w:t xml:space="preserve">NOT APPLICABLE TO LIMITED </w:t>
            </w:r>
            <w:r w:rsidR="005B6B12" w:rsidRPr="005B6B12">
              <w:rPr>
                <w:b/>
                <w:color w:val="C00000"/>
                <w:sz w:val="20"/>
                <w:szCs w:val="20"/>
                <w:highlight w:val="yellow"/>
              </w:rPr>
              <w:t xml:space="preserve">(DEROGATED) </w:t>
            </w:r>
            <w:r w:rsidRPr="005B6B12">
              <w:rPr>
                <w:b/>
                <w:color w:val="C00000"/>
                <w:sz w:val="20"/>
                <w:szCs w:val="20"/>
                <w:highlight w:val="yellow"/>
              </w:rPr>
              <w:t>CERTIFICATE HOLDERS</w:t>
            </w:r>
          </w:p>
          <w:p w14:paraId="2D9BAA68" w14:textId="77777777" w:rsidR="00740EE1" w:rsidRDefault="009201B7" w:rsidP="00C15DE8">
            <w:pPr>
              <w:rPr>
                <w:rFonts w:cstheme="minorHAnsi"/>
                <w:sz w:val="20"/>
                <w:szCs w:val="20"/>
              </w:rPr>
            </w:pPr>
            <w:r>
              <w:rPr>
                <w:rFonts w:cstheme="minorHAnsi"/>
                <w:sz w:val="20"/>
                <w:szCs w:val="20"/>
              </w:rPr>
              <w:t>Submit</w:t>
            </w:r>
            <w:r w:rsidR="004A65B6">
              <w:rPr>
                <w:rFonts w:cstheme="minorHAnsi"/>
                <w:sz w:val="20"/>
                <w:szCs w:val="20"/>
              </w:rPr>
              <w:t xml:space="preserve"> business plans and annual plans referred to in </w:t>
            </w:r>
            <w:r w:rsidR="004A65B6" w:rsidRPr="00254B64">
              <w:rPr>
                <w:rFonts w:cstheme="minorHAnsi"/>
                <w:sz w:val="20"/>
                <w:szCs w:val="20"/>
              </w:rPr>
              <w:t xml:space="preserve">ATM/ANS.OR.D.005 </w:t>
            </w:r>
            <w:r w:rsidR="007A648E">
              <w:rPr>
                <w:rFonts w:cstheme="minorHAnsi"/>
                <w:sz w:val="20"/>
                <w:szCs w:val="20"/>
              </w:rPr>
              <w:t>(</w:t>
            </w:r>
            <w:r w:rsidR="004A65B6" w:rsidRPr="00254B64">
              <w:rPr>
                <w:rFonts w:cstheme="minorHAnsi"/>
                <w:sz w:val="20"/>
                <w:szCs w:val="20"/>
              </w:rPr>
              <w:t>Business, an</w:t>
            </w:r>
            <w:r w:rsidR="004A65B6">
              <w:rPr>
                <w:rFonts w:cstheme="minorHAnsi"/>
                <w:sz w:val="20"/>
                <w:szCs w:val="20"/>
              </w:rPr>
              <w:t>nual, and performance plans (a) and (b</w:t>
            </w:r>
            <w:r w:rsidR="00E7693E">
              <w:rPr>
                <w:rFonts w:cstheme="minorHAnsi"/>
                <w:sz w:val="20"/>
                <w:szCs w:val="20"/>
              </w:rPr>
              <w:t>)) and</w:t>
            </w:r>
            <w:r w:rsidR="0053601E">
              <w:rPr>
                <w:rFonts w:cstheme="minorHAnsi"/>
                <w:sz w:val="20"/>
                <w:szCs w:val="20"/>
              </w:rPr>
              <w:t xml:space="preserve"> the results of the </w:t>
            </w:r>
            <w:r w:rsidR="0053601E" w:rsidRPr="00DF314D">
              <w:rPr>
                <w:rFonts w:cstheme="minorHAnsi"/>
                <w:sz w:val="20"/>
                <w:szCs w:val="20"/>
              </w:rPr>
              <w:t>financial audit</w:t>
            </w:r>
            <w:r w:rsidR="0053601E">
              <w:rPr>
                <w:rFonts w:cstheme="minorHAnsi"/>
                <w:sz w:val="20"/>
                <w:szCs w:val="20"/>
              </w:rPr>
              <w:t xml:space="preserve"> </w:t>
            </w:r>
            <w:r w:rsidR="0053601E" w:rsidRPr="0053601E">
              <w:rPr>
                <w:rFonts w:cstheme="minorHAnsi"/>
                <w:sz w:val="20"/>
                <w:szCs w:val="20"/>
              </w:rPr>
              <w:t xml:space="preserve">required by ATM/ANS.OR.D.015 </w:t>
            </w:r>
            <w:r w:rsidR="004A65B6" w:rsidRPr="0053601E">
              <w:rPr>
                <w:rFonts w:cstheme="minorHAnsi"/>
                <w:sz w:val="20"/>
                <w:szCs w:val="20"/>
              </w:rPr>
              <w:t>to the CAA.</w:t>
            </w:r>
          </w:p>
          <w:p w14:paraId="7DDEC85F" w14:textId="47E51EAA" w:rsidR="00B942BD" w:rsidRPr="007436FB" w:rsidRDefault="00B942BD" w:rsidP="00C15DE8">
            <w:pPr>
              <w:rPr>
                <w:rFonts w:cstheme="minorHAnsi"/>
                <w:sz w:val="20"/>
                <w:szCs w:val="20"/>
              </w:rPr>
            </w:pPr>
            <w:r>
              <w:rPr>
                <w:rFonts w:cstheme="minorHAnsi"/>
                <w:color w:val="FF0000"/>
                <w:sz w:val="20"/>
                <w:szCs w:val="20"/>
              </w:rPr>
              <w:t>A</w:t>
            </w:r>
            <w:r w:rsidRPr="003464E9">
              <w:rPr>
                <w:rFonts w:cstheme="minorHAnsi"/>
                <w:color w:val="FF0000"/>
                <w:sz w:val="20"/>
                <w:szCs w:val="20"/>
              </w:rPr>
              <w:t>mended by Stat</w:t>
            </w:r>
            <w:r>
              <w:rPr>
                <w:rFonts w:cstheme="minorHAnsi"/>
                <w:color w:val="FF0000"/>
                <w:sz w:val="20"/>
                <w:szCs w:val="20"/>
              </w:rPr>
              <w:t>ut</w:t>
            </w:r>
            <w:r w:rsidRPr="003464E9">
              <w:rPr>
                <w:rFonts w:cstheme="minorHAnsi"/>
                <w:color w:val="FF0000"/>
                <w:sz w:val="20"/>
                <w:szCs w:val="20"/>
              </w:rPr>
              <w:t xml:space="preserve">ory Instrument 2020 </w:t>
            </w:r>
            <w:r>
              <w:rPr>
                <w:rFonts w:cstheme="minorHAnsi"/>
                <w:color w:val="FF0000"/>
                <w:sz w:val="20"/>
                <w:szCs w:val="20"/>
              </w:rPr>
              <w:t xml:space="preserve">No </w:t>
            </w:r>
            <w:r w:rsidRPr="003464E9">
              <w:rPr>
                <w:rFonts w:cstheme="minorHAnsi"/>
                <w:color w:val="FF0000"/>
                <w:sz w:val="20"/>
                <w:szCs w:val="20"/>
              </w:rPr>
              <w:t>6</w:t>
            </w:r>
            <w:r>
              <w:rPr>
                <w:rFonts w:cstheme="minorHAnsi"/>
                <w:color w:val="FF0000"/>
                <w:sz w:val="20"/>
                <w:szCs w:val="20"/>
              </w:rPr>
              <w:t>94</w:t>
            </w:r>
          </w:p>
        </w:tc>
        <w:tc>
          <w:tcPr>
            <w:tcW w:w="708" w:type="dxa"/>
          </w:tcPr>
          <w:p w14:paraId="66B9CDA2" w14:textId="77777777" w:rsidR="004A65B6" w:rsidRPr="005647DE" w:rsidRDefault="001C7E80" w:rsidP="004A65B6">
            <w:pPr>
              <w:rPr>
                <w:rFonts w:cstheme="minorHAnsi"/>
                <w:color w:val="C00000"/>
                <w:sz w:val="20"/>
                <w:szCs w:val="20"/>
              </w:rPr>
            </w:pPr>
            <w:hyperlink w:anchor="OR_D_025" w:history="1">
              <w:r w:rsidR="004A65B6" w:rsidRPr="00607277">
                <w:rPr>
                  <w:rStyle w:val="Hyperlink"/>
                  <w:rFonts w:cstheme="minorHAnsi"/>
                  <w:sz w:val="20"/>
                  <w:szCs w:val="20"/>
                </w:rPr>
                <w:t>373</w:t>
              </w:r>
            </w:hyperlink>
          </w:p>
        </w:tc>
      </w:tr>
      <w:tr w:rsidR="004A65B6" w:rsidRPr="005647DE" w14:paraId="541D3AD2" w14:textId="77777777" w:rsidTr="005F2042">
        <w:trPr>
          <w:trHeight w:val="567"/>
        </w:trPr>
        <w:tc>
          <w:tcPr>
            <w:tcW w:w="3169" w:type="dxa"/>
            <w:shd w:val="clear" w:color="auto" w:fill="auto"/>
          </w:tcPr>
          <w:p w14:paraId="4678B51B" w14:textId="77777777" w:rsidR="004A65B6" w:rsidRPr="00C25C90" w:rsidRDefault="0053601E" w:rsidP="004A65B6">
            <w:pPr>
              <w:rPr>
                <w:rFonts w:cstheme="minorHAnsi"/>
                <w:b/>
                <w:bCs/>
                <w:color w:val="FFFFFF" w:themeColor="background1"/>
                <w:sz w:val="20"/>
                <w:szCs w:val="20"/>
              </w:rPr>
            </w:pPr>
            <w:r w:rsidRPr="004A65B6">
              <w:rPr>
                <w:rFonts w:cstheme="minorHAnsi"/>
                <w:b/>
                <w:bCs/>
                <w:color w:val="C00000"/>
                <w:sz w:val="20"/>
                <w:szCs w:val="20"/>
              </w:rPr>
              <w:t>Provide a statement that your</w:t>
            </w:r>
            <w:r>
              <w:rPr>
                <w:rFonts w:cstheme="minorHAnsi"/>
                <w:b/>
                <w:bCs/>
                <w:color w:val="C00000"/>
                <w:sz w:val="20"/>
                <w:szCs w:val="20"/>
              </w:rPr>
              <w:t xml:space="preserve"> organisation complies with the</w:t>
            </w:r>
            <w:r w:rsidRPr="004A65B6">
              <w:rPr>
                <w:rFonts w:cstheme="minorHAnsi"/>
                <w:b/>
                <w:bCs/>
                <w:color w:val="C00000"/>
                <w:sz w:val="20"/>
                <w:szCs w:val="20"/>
              </w:rPr>
              <w:t xml:space="preserve"> above requirement</w:t>
            </w:r>
          </w:p>
        </w:tc>
        <w:tc>
          <w:tcPr>
            <w:tcW w:w="10152" w:type="dxa"/>
          </w:tcPr>
          <w:p w14:paraId="1FC8969E" w14:textId="77777777" w:rsidR="004A65B6" w:rsidRPr="007436FB" w:rsidRDefault="004A65B6" w:rsidP="004A65B6">
            <w:pPr>
              <w:rPr>
                <w:rFonts w:cstheme="minorHAnsi"/>
                <w:sz w:val="20"/>
                <w:szCs w:val="20"/>
              </w:rPr>
            </w:pPr>
          </w:p>
        </w:tc>
        <w:tc>
          <w:tcPr>
            <w:tcW w:w="708" w:type="dxa"/>
          </w:tcPr>
          <w:p w14:paraId="6D46E71D" w14:textId="77777777" w:rsidR="004A65B6" w:rsidRPr="005647DE" w:rsidRDefault="004A65B6" w:rsidP="004A65B6">
            <w:pPr>
              <w:rPr>
                <w:rFonts w:cstheme="minorHAnsi"/>
                <w:color w:val="C00000"/>
                <w:sz w:val="20"/>
                <w:szCs w:val="20"/>
              </w:rPr>
            </w:pPr>
          </w:p>
        </w:tc>
      </w:tr>
      <w:tr w:rsidR="005F2042" w:rsidRPr="005647DE" w14:paraId="5EFC3630" w14:textId="77777777" w:rsidTr="002F22E9">
        <w:trPr>
          <w:trHeight w:val="318"/>
        </w:trPr>
        <w:tc>
          <w:tcPr>
            <w:tcW w:w="14029" w:type="dxa"/>
            <w:gridSpan w:val="3"/>
            <w:shd w:val="clear" w:color="auto" w:fill="auto"/>
          </w:tcPr>
          <w:p w14:paraId="4D480532" w14:textId="18BECC4C" w:rsidR="005F2042" w:rsidRPr="005647DE" w:rsidRDefault="002F22E9" w:rsidP="004A65B6">
            <w:pPr>
              <w:rPr>
                <w:rFonts w:cstheme="minorHAnsi"/>
                <w:color w:val="C00000"/>
                <w:sz w:val="20"/>
                <w:szCs w:val="20"/>
              </w:rPr>
            </w:pPr>
            <w:r>
              <w:rPr>
                <w:rFonts w:cstheme="minorHAnsi"/>
                <w:color w:val="C00000"/>
                <w:sz w:val="20"/>
                <w:szCs w:val="20"/>
              </w:rPr>
              <w:t>Strikethrough and red text deleted as per Statutory Instrument No. 694 2020</w:t>
            </w:r>
            <w:r w:rsidR="00FD5A33">
              <w:rPr>
                <w:rFonts w:cstheme="minorHAnsi"/>
                <w:color w:val="C00000"/>
                <w:sz w:val="20"/>
                <w:szCs w:val="20"/>
              </w:rPr>
              <w:t xml:space="preserve"> Part 2 Chapter 1</w:t>
            </w:r>
          </w:p>
        </w:tc>
      </w:tr>
    </w:tbl>
    <w:p w14:paraId="00666ABA" w14:textId="77777777" w:rsidR="00112911" w:rsidRDefault="00112911"/>
    <w:p w14:paraId="74190C47" w14:textId="77777777" w:rsidR="00112911" w:rsidRDefault="00112911">
      <w:r>
        <w:br w:type="page"/>
      </w:r>
    </w:p>
    <w:p w14:paraId="7FF8EE29" w14:textId="77777777" w:rsidR="00112911" w:rsidRDefault="00112911"/>
    <w:p w14:paraId="0BD5988E" w14:textId="77777777" w:rsidR="00112911" w:rsidRDefault="00112911"/>
    <w:p w14:paraId="1C4A243A" w14:textId="77777777" w:rsidR="00112911" w:rsidRDefault="00112911"/>
    <w:p w14:paraId="635C9817" w14:textId="77777777" w:rsidR="00112911" w:rsidRDefault="00112911"/>
    <w:p w14:paraId="72438E15" w14:textId="77777777" w:rsidR="00112911" w:rsidRDefault="00112911"/>
    <w:p w14:paraId="24AEB2C4" w14:textId="77777777" w:rsidR="00112911" w:rsidRDefault="00112911">
      <w:r>
        <w:rPr>
          <w:noProof/>
        </w:rPr>
        <mc:AlternateContent>
          <mc:Choice Requires="wps">
            <w:drawing>
              <wp:anchor distT="0" distB="0" distL="114300" distR="114300" simplePos="0" relativeHeight="251683840" behindDoc="0" locked="0" layoutInCell="1" allowOverlap="1" wp14:anchorId="01DC820F" wp14:editId="03763219">
                <wp:simplePos x="0" y="0"/>
                <wp:positionH relativeFrom="margin">
                  <wp:align>center</wp:align>
                </wp:positionH>
                <wp:positionV relativeFrom="paragraph">
                  <wp:posOffset>10795</wp:posOffset>
                </wp:positionV>
                <wp:extent cx="6800850" cy="2733675"/>
                <wp:effectExtent l="0" t="0" r="19050" b="28575"/>
                <wp:wrapNone/>
                <wp:docPr id="4" name="Rectangle: Rounded Corners 4"/>
                <wp:cNvGraphicFramePr/>
                <a:graphic xmlns:a="http://schemas.openxmlformats.org/drawingml/2006/main">
                  <a:graphicData uri="http://schemas.microsoft.com/office/word/2010/wordprocessingShape">
                    <wps:wsp>
                      <wps:cNvSpPr/>
                      <wps:spPr>
                        <a:xfrm>
                          <a:off x="0" y="0"/>
                          <a:ext cx="6800850" cy="2733675"/>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11F0F8A7" w14:textId="77777777" w:rsidR="008C6017" w:rsidRDefault="008C6017" w:rsidP="00112911">
                            <w:pPr>
                              <w:jc w:val="center"/>
                              <w:rPr>
                                <w:b/>
                                <w:color w:val="000000" w:themeColor="text1"/>
                                <w:sz w:val="28"/>
                                <w:szCs w:val="28"/>
                              </w:rPr>
                            </w:pPr>
                            <w:r w:rsidRPr="00910F50">
                              <w:rPr>
                                <w:b/>
                                <w:color w:val="000000" w:themeColor="text1"/>
                                <w:sz w:val="28"/>
                                <w:szCs w:val="28"/>
                              </w:rPr>
                              <w:t xml:space="preserve">Compliance Matrix </w:t>
                            </w:r>
                            <w:r>
                              <w:rPr>
                                <w:b/>
                                <w:color w:val="000000" w:themeColor="text1"/>
                                <w:sz w:val="28"/>
                                <w:szCs w:val="28"/>
                              </w:rPr>
                              <w:t>SECTION 4</w:t>
                            </w:r>
                          </w:p>
                          <w:p w14:paraId="647FCCBF" w14:textId="77777777" w:rsidR="008C6017" w:rsidRDefault="008C6017" w:rsidP="007D524F">
                            <w:pPr>
                              <w:jc w:val="center"/>
                              <w:rPr>
                                <w:b/>
                                <w:iCs/>
                                <w:sz w:val="28"/>
                                <w:szCs w:val="28"/>
                              </w:rPr>
                            </w:pPr>
                            <w:r w:rsidRPr="00D479B1">
                              <w:rPr>
                                <w:b/>
                                <w:iCs/>
                                <w:sz w:val="28"/>
                                <w:szCs w:val="28"/>
                              </w:rPr>
                              <w:t>ANNEX III — Part-ATM/ANS.OR SUBPART A — GENERAL REQUIREMENTS (ATM/</w:t>
                            </w:r>
                            <w:r w:rsidR="00A44E65" w:rsidRPr="00D479B1">
                              <w:rPr>
                                <w:b/>
                                <w:iCs/>
                                <w:sz w:val="28"/>
                                <w:szCs w:val="28"/>
                              </w:rPr>
                              <w:t>ANS.OR. A</w:t>
                            </w:r>
                            <w:r w:rsidRPr="00D479B1">
                              <w:rPr>
                                <w:b/>
                                <w:iCs/>
                                <w:sz w:val="28"/>
                                <w:szCs w:val="28"/>
                              </w:rPr>
                              <w:t>)</w:t>
                            </w:r>
                            <w:r w:rsidRPr="007D524F">
                              <w:rPr>
                                <w:b/>
                                <w:iCs/>
                                <w:sz w:val="28"/>
                                <w:szCs w:val="28"/>
                              </w:rPr>
                              <w:t xml:space="preserve"> </w:t>
                            </w:r>
                          </w:p>
                          <w:p w14:paraId="15DEB06D" w14:textId="77777777" w:rsidR="008C6017" w:rsidRPr="00D479B1" w:rsidRDefault="008C6017" w:rsidP="007D524F">
                            <w:pPr>
                              <w:jc w:val="center"/>
                              <w:rPr>
                                <w:b/>
                                <w:iCs/>
                                <w:sz w:val="28"/>
                                <w:szCs w:val="28"/>
                              </w:rPr>
                            </w:pPr>
                            <w:r w:rsidRPr="00D479B1">
                              <w:rPr>
                                <w:b/>
                                <w:iCs/>
                                <w:sz w:val="28"/>
                                <w:szCs w:val="28"/>
                              </w:rPr>
                              <w:t>ANNEX III — Part-ATM/ANS.OR SUBPART B — MANAGEMENT (ATM/</w:t>
                            </w:r>
                            <w:r w:rsidR="00A44E65" w:rsidRPr="00D479B1">
                              <w:rPr>
                                <w:b/>
                                <w:iCs/>
                                <w:sz w:val="28"/>
                                <w:szCs w:val="28"/>
                              </w:rPr>
                              <w:t>ANS.OR. B</w:t>
                            </w:r>
                            <w:r w:rsidRPr="00D479B1">
                              <w:rPr>
                                <w:b/>
                                <w:iCs/>
                                <w:sz w:val="28"/>
                                <w:szCs w:val="28"/>
                              </w:rPr>
                              <w:t>)</w:t>
                            </w:r>
                          </w:p>
                          <w:p w14:paraId="1B2314CD" w14:textId="77777777" w:rsidR="008C6017" w:rsidRPr="00061E6F" w:rsidRDefault="008C6017" w:rsidP="00112911">
                            <w:pPr>
                              <w:jc w:val="center"/>
                              <w:rPr>
                                <w:sz w:val="40"/>
                                <w:szCs w:val="40"/>
                              </w:rPr>
                            </w:pPr>
                            <w:r w:rsidRPr="00061E6F">
                              <w:rPr>
                                <w:b/>
                                <w:color w:val="000000" w:themeColor="text1"/>
                                <w:sz w:val="40"/>
                                <w:szCs w:val="40"/>
                              </w:rPr>
                              <w:t>Chang</w:t>
                            </w:r>
                            <w:r>
                              <w:rPr>
                                <w:b/>
                                <w:color w:val="000000" w:themeColor="text1"/>
                                <w:sz w:val="40"/>
                                <w:szCs w:val="40"/>
                              </w:rPr>
                              <w:t>e Management</w:t>
                            </w:r>
                          </w:p>
                          <w:p w14:paraId="2BE1AFBA" w14:textId="2F885FED" w:rsidR="008C6017" w:rsidRDefault="008C6017" w:rsidP="00112911">
                            <w:pPr>
                              <w:jc w:val="center"/>
                            </w:pPr>
                            <w:r w:rsidRPr="00D479B1">
                              <w:t>This section of the complia</w:t>
                            </w:r>
                            <w:r>
                              <w:t xml:space="preserve">nce matrix contains extracts from the above </w:t>
                            </w:r>
                            <w:r w:rsidRPr="00D479B1">
                              <w:t xml:space="preserve">annexes and subparts of the </w:t>
                            </w:r>
                            <w:r w:rsidR="00065CC7">
                              <w:t>regulation</w:t>
                            </w:r>
                            <w:r>
                              <w:t>,</w:t>
                            </w:r>
                            <w:r w:rsidRPr="00D479B1">
                              <w:t xml:space="preserve"> where they rela</w:t>
                            </w:r>
                            <w:r>
                              <w:t xml:space="preserve">te to the management of changes that </w:t>
                            </w:r>
                            <w:r w:rsidRPr="00153FC3">
                              <w:rPr>
                                <w:b/>
                              </w:rPr>
                              <w:t>are applicable to all service providers.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1DC820F" id="Rectangle: Rounded Corners 4" o:spid="_x0000_s1033" style="position:absolute;margin-left:0;margin-top:.85pt;width:535.5pt;height:215.25pt;z-index:2516838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" fillcolor="#c6d9f1" strokecolor="#385d8a" strokeweight="2pt">
                <v:textbox>
                  <w:txbxContent>
                    <w:p w14:paraId="11F0F8A7" w14:textId="77777777" w:rsidR="008C6017" w:rsidRDefault="008C6017" w:rsidP="00112911">
                      <w:pPr>
                        <w:jc w:val="center"/>
                        <w:rPr>
                          <w:b/>
                          <w:color w:val="000000" w:themeColor="text1"/>
                          <w:sz w:val="28"/>
                          <w:szCs w:val="28"/>
                        </w:rPr>
                      </w:pPr>
                      <w:r w:rsidRPr="00910F50">
                        <w:rPr>
                          <w:b/>
                          <w:color w:val="000000" w:themeColor="text1"/>
                          <w:sz w:val="28"/>
                          <w:szCs w:val="28"/>
                        </w:rPr>
                        <w:t xml:space="preserve">Compliance Matrix </w:t>
                      </w:r>
                      <w:r>
                        <w:rPr>
                          <w:b/>
                          <w:color w:val="000000" w:themeColor="text1"/>
                          <w:sz w:val="28"/>
                          <w:szCs w:val="28"/>
                        </w:rPr>
                        <w:t>SECTION 4</w:t>
                      </w:r>
                    </w:p>
                    <w:p w14:paraId="647FCCBF" w14:textId="77777777" w:rsidR="008C6017" w:rsidRDefault="008C6017" w:rsidP="007D524F">
                      <w:pPr>
                        <w:jc w:val="center"/>
                        <w:rPr>
                          <w:b/>
                          <w:iCs/>
                          <w:sz w:val="28"/>
                          <w:szCs w:val="28"/>
                        </w:rPr>
                      </w:pPr>
                      <w:r w:rsidRPr="00D479B1">
                        <w:rPr>
                          <w:b/>
                          <w:iCs/>
                          <w:sz w:val="28"/>
                          <w:szCs w:val="28"/>
                        </w:rPr>
                        <w:t>ANNEX III — Part-ATM/ANS.OR SUBPART A — GENERAL REQUIREMENTS (ATM/</w:t>
                      </w:r>
                      <w:r w:rsidR="00A44E65" w:rsidRPr="00D479B1">
                        <w:rPr>
                          <w:b/>
                          <w:iCs/>
                          <w:sz w:val="28"/>
                          <w:szCs w:val="28"/>
                        </w:rPr>
                        <w:t>ANS.OR. A</w:t>
                      </w:r>
                      <w:r w:rsidRPr="00D479B1">
                        <w:rPr>
                          <w:b/>
                          <w:iCs/>
                          <w:sz w:val="28"/>
                          <w:szCs w:val="28"/>
                        </w:rPr>
                        <w:t>)</w:t>
                      </w:r>
                      <w:r w:rsidRPr="007D524F">
                        <w:rPr>
                          <w:b/>
                          <w:iCs/>
                          <w:sz w:val="28"/>
                          <w:szCs w:val="28"/>
                        </w:rPr>
                        <w:t xml:space="preserve"> </w:t>
                      </w:r>
                    </w:p>
                    <w:p w14:paraId="15DEB06D" w14:textId="77777777" w:rsidR="008C6017" w:rsidRPr="00D479B1" w:rsidRDefault="008C6017" w:rsidP="007D524F">
                      <w:pPr>
                        <w:jc w:val="center"/>
                        <w:rPr>
                          <w:b/>
                          <w:iCs/>
                          <w:sz w:val="28"/>
                          <w:szCs w:val="28"/>
                        </w:rPr>
                      </w:pPr>
                      <w:r w:rsidRPr="00D479B1">
                        <w:rPr>
                          <w:b/>
                          <w:iCs/>
                          <w:sz w:val="28"/>
                          <w:szCs w:val="28"/>
                        </w:rPr>
                        <w:t>ANNEX III — Part-ATM/ANS.OR SUBPART B — MANAGEMENT (ATM/</w:t>
                      </w:r>
                      <w:r w:rsidR="00A44E65" w:rsidRPr="00D479B1">
                        <w:rPr>
                          <w:b/>
                          <w:iCs/>
                          <w:sz w:val="28"/>
                          <w:szCs w:val="28"/>
                        </w:rPr>
                        <w:t>ANS.OR. B</w:t>
                      </w:r>
                      <w:r w:rsidRPr="00D479B1">
                        <w:rPr>
                          <w:b/>
                          <w:iCs/>
                          <w:sz w:val="28"/>
                          <w:szCs w:val="28"/>
                        </w:rPr>
                        <w:t>)</w:t>
                      </w:r>
                    </w:p>
                    <w:p w14:paraId="1B2314CD" w14:textId="77777777" w:rsidR="008C6017" w:rsidRPr="00061E6F" w:rsidRDefault="008C6017" w:rsidP="00112911">
                      <w:pPr>
                        <w:jc w:val="center"/>
                        <w:rPr>
                          <w:sz w:val="40"/>
                          <w:szCs w:val="40"/>
                        </w:rPr>
                      </w:pPr>
                      <w:r w:rsidRPr="00061E6F">
                        <w:rPr>
                          <w:b/>
                          <w:color w:val="000000" w:themeColor="text1"/>
                          <w:sz w:val="40"/>
                          <w:szCs w:val="40"/>
                        </w:rPr>
                        <w:t>Chang</w:t>
                      </w:r>
                      <w:r>
                        <w:rPr>
                          <w:b/>
                          <w:color w:val="000000" w:themeColor="text1"/>
                          <w:sz w:val="40"/>
                          <w:szCs w:val="40"/>
                        </w:rPr>
                        <w:t>e Management</w:t>
                      </w:r>
                    </w:p>
                    <w:p w14:paraId="2BE1AFBA" w14:textId="2F885FED" w:rsidR="008C6017" w:rsidRDefault="008C6017" w:rsidP="00112911">
                      <w:pPr>
                        <w:jc w:val="center"/>
                      </w:pPr>
                      <w:r w:rsidRPr="00D479B1">
                        <w:t>This section of the complia</w:t>
                      </w:r>
                      <w:r>
                        <w:t xml:space="preserve">nce matrix contains extracts from the above </w:t>
                      </w:r>
                      <w:r w:rsidRPr="00D479B1">
                        <w:t xml:space="preserve">annexes and subparts of the </w:t>
                      </w:r>
                      <w:r w:rsidR="00065CC7">
                        <w:t>regulation</w:t>
                      </w:r>
                      <w:r>
                        <w:t>,</w:t>
                      </w:r>
                      <w:r w:rsidRPr="00D479B1">
                        <w:t xml:space="preserve"> where they rela</w:t>
                      </w:r>
                      <w:r>
                        <w:t xml:space="preserve">te to the management of changes that </w:t>
                      </w:r>
                      <w:r w:rsidRPr="00153FC3">
                        <w:rPr>
                          <w:b/>
                        </w:rPr>
                        <w:t>are applicable to all service providers.</w:t>
                      </w:r>
                    </w:p>
                  </w:txbxContent>
                </v:textbox>
                <w10:wrap anchorx="margin"/>
              </v:roundrect>
            </w:pict>
          </mc:Fallback>
        </mc:AlternateContent>
      </w:r>
    </w:p>
    <w:p w14:paraId="5D0CDBD9" w14:textId="77777777" w:rsidR="00112911" w:rsidRDefault="00112911"/>
    <w:p w14:paraId="515AFB15" w14:textId="77777777" w:rsidR="00112911" w:rsidRDefault="00112911"/>
    <w:p w14:paraId="2A5F3A02" w14:textId="77777777" w:rsidR="00112911" w:rsidRDefault="00112911"/>
    <w:p w14:paraId="22412F5A" w14:textId="77777777" w:rsidR="00112911" w:rsidRDefault="00112911"/>
    <w:p w14:paraId="39C25441" w14:textId="77777777" w:rsidR="00112911" w:rsidRDefault="00112911"/>
    <w:p w14:paraId="6F27232B" w14:textId="77777777" w:rsidR="00112911" w:rsidRDefault="00112911"/>
    <w:p w14:paraId="4B7D157E" w14:textId="77777777" w:rsidR="00112911" w:rsidRDefault="00112911"/>
    <w:p w14:paraId="18AE59C5" w14:textId="77777777" w:rsidR="00112911" w:rsidRDefault="00112911"/>
    <w:p w14:paraId="73B6899E" w14:textId="77777777" w:rsidR="00F216A1" w:rsidRDefault="00F216A1">
      <w:r>
        <w:br w:type="page"/>
      </w:r>
    </w:p>
    <w:p w14:paraId="3CCA754C" w14:textId="77777777" w:rsidR="007D524F" w:rsidRDefault="007D524F"/>
    <w:p w14:paraId="3E02CB09" w14:textId="77777777" w:rsidR="007D524F" w:rsidRPr="00F55024" w:rsidRDefault="007D524F" w:rsidP="007D524F">
      <w:pPr>
        <w:rPr>
          <w:b/>
          <w:sz w:val="28"/>
          <w:szCs w:val="28"/>
        </w:rPr>
      </w:pPr>
      <w:bookmarkStart w:id="130" w:name="_Hlk510097420"/>
      <w:r w:rsidRPr="00F55024">
        <w:rPr>
          <w:b/>
          <w:sz w:val="28"/>
          <w:szCs w:val="28"/>
        </w:rPr>
        <w:t>Introduction</w:t>
      </w:r>
      <w:r>
        <w:rPr>
          <w:b/>
          <w:sz w:val="28"/>
          <w:szCs w:val="28"/>
        </w:rPr>
        <w:t xml:space="preserve"> </w:t>
      </w:r>
      <w:bookmarkStart w:id="131" w:name="_Hlk513730017"/>
      <w:r>
        <w:rPr>
          <w:b/>
          <w:sz w:val="28"/>
          <w:szCs w:val="28"/>
        </w:rPr>
        <w:t xml:space="preserve">to Compliance Matrix </w:t>
      </w:r>
      <w:bookmarkEnd w:id="131"/>
      <w:r>
        <w:rPr>
          <w:b/>
          <w:sz w:val="28"/>
          <w:szCs w:val="28"/>
        </w:rPr>
        <w:t>Section 4 CHANGE MANAGEMENT</w:t>
      </w:r>
    </w:p>
    <w:p w14:paraId="0C33FDBA" w14:textId="77777777" w:rsidR="007D524F" w:rsidRDefault="00A44E65" w:rsidP="007D524F">
      <w:pPr>
        <w:spacing w:after="120"/>
      </w:pPr>
      <w:r>
        <w:t>UK (EU) Regulation No 2017</w:t>
      </w:r>
      <w:r w:rsidR="007D524F">
        <w:t xml:space="preserve">/373 requires that all service providers document a </w:t>
      </w:r>
      <w:bookmarkStart w:id="132" w:name="_Hlk510092721"/>
      <w:r w:rsidR="007D524F">
        <w:t xml:space="preserve">Change Management Procedure </w:t>
      </w:r>
      <w:bookmarkEnd w:id="132"/>
      <w:r w:rsidR="007D524F">
        <w:t>and submit this to the CAA for approval.</w:t>
      </w:r>
    </w:p>
    <w:p w14:paraId="419979CC" w14:textId="59CA08AB" w:rsidR="007D524F" w:rsidRDefault="007D524F" w:rsidP="007D524F">
      <w:pPr>
        <w:spacing w:after="120"/>
      </w:pPr>
      <w:r>
        <w:t>Completing this compliance matrix will indicate that the submitted C</w:t>
      </w:r>
      <w:r w:rsidR="00492600">
        <w:t>hange Management Procedure</w:t>
      </w:r>
      <w:r>
        <w:t xml:space="preserve"> meets the requirements of the</w:t>
      </w:r>
      <w:r w:rsidR="005F5018">
        <w:t xml:space="preserve"> </w:t>
      </w:r>
      <w:r w:rsidR="009B4897">
        <w:t>regulation</w:t>
      </w:r>
      <w:r>
        <w:t xml:space="preserve"> and should be amended as appropriate when any modifications to the approved Change Management Procedure are submitted to the CAA for a</w:t>
      </w:r>
      <w:bookmarkEnd w:id="130"/>
      <w:r>
        <w:t>pproval.</w:t>
      </w:r>
    </w:p>
    <w:p w14:paraId="37E26DE9" w14:textId="77777777" w:rsidR="007D524F" w:rsidRDefault="007D524F" w:rsidP="007D524F">
      <w:pPr>
        <w:spacing w:after="120"/>
      </w:pPr>
    </w:p>
    <w:p w14:paraId="049F6594" w14:textId="77777777" w:rsidR="007D524F" w:rsidRDefault="007D524F" w:rsidP="007D524F">
      <w:pPr>
        <w:pBdr>
          <w:top w:val="single" w:sz="4" w:space="1" w:color="auto"/>
          <w:left w:val="single" w:sz="4" w:space="4" w:color="auto"/>
          <w:bottom w:val="single" w:sz="4" w:space="1" w:color="auto"/>
          <w:right w:val="single" w:sz="4" w:space="4" w:color="auto"/>
        </w:pBdr>
        <w:spacing w:after="120"/>
      </w:pPr>
      <w:r>
        <w:t>Provide a documented Change Management Procedure for approval by the CAA</w:t>
      </w:r>
      <w:r w:rsidR="00A15DB9">
        <w:t>,</w:t>
      </w:r>
      <w:r>
        <w:t xml:space="preserve"> which details how </w:t>
      </w:r>
      <w:r w:rsidR="007B05FA">
        <w:t>changes which may require review</w:t>
      </w:r>
      <w:r w:rsidR="00A15DB9">
        <w:t xml:space="preserve"> and acceptance</w:t>
      </w:r>
      <w:r w:rsidR="007B05FA">
        <w:t xml:space="preserve"> </w:t>
      </w:r>
      <w:r w:rsidR="007F7D9F">
        <w:t xml:space="preserve">(changes to functional systems) </w:t>
      </w:r>
      <w:r w:rsidR="007B05FA">
        <w:t>and</w:t>
      </w:r>
      <w:r w:rsidR="00A15DB9">
        <w:t xml:space="preserve"> changes that require</w:t>
      </w:r>
      <w:r w:rsidR="007B05FA">
        <w:t xml:space="preserve"> </w:t>
      </w:r>
      <w:r>
        <w:t xml:space="preserve">approval </w:t>
      </w:r>
      <w:r w:rsidR="00A15DB9">
        <w:t>(modifications to change management procedure) and changes that do not require approval or acceptance (changes to management system and safety management system)</w:t>
      </w:r>
      <w:r w:rsidR="00A721AB">
        <w:t>,</w:t>
      </w:r>
      <w:r w:rsidR="00A15DB9">
        <w:t xml:space="preserve"> ar</w:t>
      </w:r>
      <w:r>
        <w:t>e identified and notified to the CAA.</w:t>
      </w:r>
    </w:p>
    <w:p w14:paraId="7208A1C0" w14:textId="77777777" w:rsidR="007D524F" w:rsidRDefault="007D524F" w:rsidP="007D524F">
      <w:pPr>
        <w:pBdr>
          <w:top w:val="single" w:sz="4" w:space="1" w:color="auto"/>
          <w:left w:val="single" w:sz="4" w:space="4" w:color="auto"/>
          <w:bottom w:val="single" w:sz="4" w:space="1" w:color="auto"/>
          <w:right w:val="single" w:sz="4" w:space="4" w:color="auto"/>
        </w:pBdr>
        <w:spacing w:after="120"/>
      </w:pPr>
      <w:r>
        <w:t>The procedure must also detail how such changes are to be implemented whether approval</w:t>
      </w:r>
      <w:r w:rsidR="00A15DB9">
        <w:t>/acceptance</w:t>
      </w:r>
      <w:r>
        <w:t xml:space="preserve"> is required or not.</w:t>
      </w:r>
    </w:p>
    <w:p w14:paraId="50322B6D" w14:textId="77777777" w:rsidR="007D524F" w:rsidRDefault="007D524F" w:rsidP="007D524F">
      <w:pPr>
        <w:pBdr>
          <w:top w:val="single" w:sz="4" w:space="1" w:color="auto"/>
          <w:left w:val="single" w:sz="4" w:space="4" w:color="auto"/>
          <w:bottom w:val="single" w:sz="4" w:space="1" w:color="auto"/>
          <w:right w:val="single" w:sz="4" w:space="4" w:color="auto"/>
        </w:pBdr>
        <w:spacing w:after="120"/>
      </w:pPr>
      <w:r>
        <w:t>As the Change Management Procedure must be approved by the CAA</w:t>
      </w:r>
      <w:r w:rsidR="00492600">
        <w:t>,</w:t>
      </w:r>
      <w:r>
        <w:t xml:space="preserve"> it must be a separate and uniquely identified document and not included within any other document such as the Safety Management System or Management System.</w:t>
      </w:r>
    </w:p>
    <w:p w14:paraId="2FB8C4FF" w14:textId="77777777" w:rsidR="007D524F" w:rsidRDefault="007D524F" w:rsidP="007D524F">
      <w:pPr>
        <w:pBdr>
          <w:top w:val="single" w:sz="4" w:space="1" w:color="auto"/>
          <w:left w:val="single" w:sz="4" w:space="4" w:color="auto"/>
          <w:bottom w:val="single" w:sz="4" w:space="1" w:color="auto"/>
          <w:right w:val="single" w:sz="4" w:space="4" w:color="auto"/>
        </w:pBdr>
        <w:spacing w:after="120"/>
      </w:pPr>
      <w:r>
        <w:t>The unique identification must include the Document Number, Issue, date, amendment state etc in accordance with your Management System document control process.</w:t>
      </w:r>
    </w:p>
    <w:p w14:paraId="5E6A40A7" w14:textId="77777777" w:rsidR="007D524F" w:rsidRDefault="007D524F" w:rsidP="007D524F">
      <w:pPr>
        <w:pBdr>
          <w:top w:val="single" w:sz="4" w:space="1" w:color="auto"/>
          <w:left w:val="single" w:sz="4" w:space="4" w:color="auto"/>
          <w:bottom w:val="single" w:sz="4" w:space="1" w:color="auto"/>
          <w:right w:val="single" w:sz="4" w:space="4" w:color="auto"/>
        </w:pBdr>
        <w:spacing w:after="120"/>
      </w:pPr>
      <w:r>
        <w:t>Larger more complex organisations may require more than one procedure to manage change. In such situations, to prevent multiple approvals being issued, the procedures are to be grouped under a master change management procedure/index with sub procedures clearly identified such that any modification to a sub-procedure will constitute a modification to the master approved document.</w:t>
      </w:r>
    </w:p>
    <w:p w14:paraId="2D3F3497" w14:textId="77777777" w:rsidR="00743D5B" w:rsidRDefault="00743D5B" w:rsidP="007D524F">
      <w:pPr>
        <w:pBdr>
          <w:top w:val="single" w:sz="4" w:space="1" w:color="auto"/>
          <w:left w:val="single" w:sz="4" w:space="4" w:color="auto"/>
          <w:bottom w:val="single" w:sz="4" w:space="1" w:color="auto"/>
          <w:right w:val="single" w:sz="4" w:space="4" w:color="auto"/>
        </w:pBdr>
        <w:spacing w:after="120"/>
      </w:pPr>
      <w:r>
        <w:t xml:space="preserve">Note: </w:t>
      </w:r>
      <w:r w:rsidR="00A44E65">
        <w:t xml:space="preserve">UK (EU) Reg No </w:t>
      </w:r>
      <w:r>
        <w:t xml:space="preserve">2015/340 (Air Traffic Controllers licensing and training) also requires a change management procedure. If your organisation provides an Air Traffic Control </w:t>
      </w:r>
      <w:r w:rsidR="00A15DB9">
        <w:t>service,</w:t>
      </w:r>
      <w:r>
        <w:t xml:space="preserve"> the requirements of this </w:t>
      </w:r>
      <w:r w:rsidR="00D362E9">
        <w:t>regulation</w:t>
      </w:r>
      <w:r>
        <w:t xml:space="preserve"> are to be included in the change management procedure.</w:t>
      </w:r>
    </w:p>
    <w:p w14:paraId="6CD14A3D" w14:textId="77777777" w:rsidR="007D524F" w:rsidRDefault="007D524F"/>
    <w:p w14:paraId="3419E7A5" w14:textId="77777777" w:rsidR="007D524F" w:rsidRDefault="007D524F"/>
    <w:p w14:paraId="60D8648E" w14:textId="77777777" w:rsidR="007D524F" w:rsidRDefault="007D524F">
      <w:r>
        <w:br w:type="page"/>
      </w:r>
    </w:p>
    <w:p w14:paraId="68967D97" w14:textId="77777777" w:rsidR="00F216A1" w:rsidRDefault="00F216A1" w:rsidP="00A37175"/>
    <w:tbl>
      <w:tblPr>
        <w:tblStyle w:val="TableGrid"/>
        <w:tblW w:w="14029" w:type="dxa"/>
        <w:tblLook w:val="04A0" w:firstRow="1" w:lastRow="0" w:firstColumn="1" w:lastColumn="0" w:noHBand="0" w:noVBand="1"/>
      </w:tblPr>
      <w:tblGrid>
        <w:gridCol w:w="3228"/>
        <w:gridCol w:w="10080"/>
        <w:gridCol w:w="721"/>
      </w:tblGrid>
      <w:tr w:rsidR="00112911" w:rsidRPr="00466CC1" w14:paraId="7B0A7AA5" w14:textId="77777777" w:rsidTr="00D93549">
        <w:trPr>
          <w:trHeight w:val="416"/>
        </w:trPr>
        <w:tc>
          <w:tcPr>
            <w:tcW w:w="3228" w:type="dxa"/>
            <w:shd w:val="clear" w:color="auto" w:fill="D9D9D9" w:themeFill="background1" w:themeFillShade="D9"/>
          </w:tcPr>
          <w:p w14:paraId="705CFA2C" w14:textId="6C41F6C9" w:rsidR="00112911" w:rsidRPr="00466CC1" w:rsidRDefault="00112911" w:rsidP="00112911">
            <w:pPr>
              <w:rPr>
                <w:rFonts w:cstheme="minorHAnsi"/>
                <w:b/>
                <w:bCs/>
                <w:sz w:val="28"/>
                <w:szCs w:val="28"/>
              </w:rPr>
            </w:pPr>
            <w:bookmarkStart w:id="133" w:name="_Hlk510096793"/>
            <w:r w:rsidRPr="00466CC1">
              <w:rPr>
                <w:rFonts w:cstheme="minorHAnsi"/>
                <w:b/>
                <w:bCs/>
                <w:sz w:val="28"/>
                <w:szCs w:val="28"/>
              </w:rPr>
              <w:t xml:space="preserve">The </w:t>
            </w:r>
            <w:r w:rsidR="00A44E65">
              <w:rPr>
                <w:rFonts w:cstheme="minorHAnsi"/>
                <w:b/>
                <w:bCs/>
                <w:sz w:val="28"/>
                <w:szCs w:val="28"/>
              </w:rPr>
              <w:t xml:space="preserve">Regulation </w:t>
            </w:r>
            <w:r w:rsidRPr="00466CC1">
              <w:rPr>
                <w:rFonts w:cstheme="minorHAnsi"/>
                <w:b/>
                <w:bCs/>
                <w:sz w:val="28"/>
                <w:szCs w:val="28"/>
              </w:rPr>
              <w:t>and AMC</w:t>
            </w:r>
          </w:p>
        </w:tc>
        <w:tc>
          <w:tcPr>
            <w:tcW w:w="10080" w:type="dxa"/>
            <w:shd w:val="clear" w:color="auto" w:fill="D9D9D9" w:themeFill="background1" w:themeFillShade="D9"/>
          </w:tcPr>
          <w:p w14:paraId="39F64E8A" w14:textId="77777777" w:rsidR="00112911" w:rsidRPr="00466CC1" w:rsidRDefault="00112911" w:rsidP="00112911">
            <w:pPr>
              <w:rPr>
                <w:rFonts w:cstheme="minorHAnsi"/>
                <w:b/>
                <w:sz w:val="28"/>
                <w:szCs w:val="28"/>
              </w:rPr>
            </w:pPr>
            <w:r w:rsidRPr="00466CC1">
              <w:rPr>
                <w:rFonts w:cstheme="minorHAnsi"/>
                <w:b/>
                <w:sz w:val="28"/>
                <w:szCs w:val="28"/>
              </w:rPr>
              <w:t>Requirements for all providers (except where indicated)</w:t>
            </w:r>
          </w:p>
        </w:tc>
        <w:tc>
          <w:tcPr>
            <w:tcW w:w="721" w:type="dxa"/>
            <w:shd w:val="clear" w:color="auto" w:fill="D9D9D9" w:themeFill="background1" w:themeFillShade="D9"/>
          </w:tcPr>
          <w:p w14:paraId="392FD4FB" w14:textId="77777777" w:rsidR="00112911" w:rsidRPr="00466CC1" w:rsidRDefault="00112911" w:rsidP="00112911">
            <w:pPr>
              <w:rPr>
                <w:rFonts w:cstheme="minorHAnsi"/>
                <w:b/>
                <w:sz w:val="28"/>
                <w:szCs w:val="28"/>
              </w:rPr>
            </w:pPr>
            <w:r>
              <w:rPr>
                <w:rFonts w:cstheme="minorHAnsi"/>
                <w:b/>
                <w:sz w:val="28"/>
                <w:szCs w:val="28"/>
              </w:rPr>
              <w:t>link</w:t>
            </w:r>
          </w:p>
        </w:tc>
      </w:tr>
      <w:tr w:rsidR="009E5881" w:rsidRPr="00C91B78" w14:paraId="77DB0130" w14:textId="77777777" w:rsidTr="00D93549">
        <w:trPr>
          <w:trHeight w:val="735"/>
        </w:trPr>
        <w:tc>
          <w:tcPr>
            <w:tcW w:w="3228" w:type="dxa"/>
            <w:vMerge w:val="restart"/>
            <w:shd w:val="clear" w:color="auto" w:fill="4027F5"/>
          </w:tcPr>
          <w:p w14:paraId="5C10077F" w14:textId="77777777" w:rsidR="009E5881" w:rsidRPr="0052339B" w:rsidRDefault="009E5881" w:rsidP="00112911">
            <w:pPr>
              <w:rPr>
                <w:rFonts w:cstheme="minorHAnsi"/>
                <w:b/>
                <w:bCs/>
                <w:color w:val="FFFFFF" w:themeColor="background1"/>
                <w:sz w:val="20"/>
                <w:szCs w:val="20"/>
              </w:rPr>
            </w:pPr>
            <w:r w:rsidRPr="0052339B">
              <w:rPr>
                <w:rFonts w:cstheme="minorHAnsi"/>
                <w:b/>
                <w:bCs/>
                <w:color w:val="FFFFFF" w:themeColor="background1"/>
                <w:sz w:val="20"/>
                <w:szCs w:val="20"/>
              </w:rPr>
              <w:t>ATM/ANS.OR.B.010 Change Management procedures</w:t>
            </w:r>
            <w:bookmarkStart w:id="134" w:name="RETURN_OR_B_010"/>
            <w:bookmarkEnd w:id="134"/>
            <w:r w:rsidRPr="0052339B">
              <w:rPr>
                <w:rFonts w:cstheme="minorHAnsi"/>
                <w:b/>
                <w:bCs/>
                <w:color w:val="FFFFFF" w:themeColor="background1"/>
                <w:sz w:val="20"/>
                <w:szCs w:val="20"/>
              </w:rPr>
              <w:t xml:space="preserve"> (a) (b)</w:t>
            </w:r>
          </w:p>
        </w:tc>
        <w:tc>
          <w:tcPr>
            <w:tcW w:w="10080" w:type="dxa"/>
            <w:vMerge w:val="restart"/>
          </w:tcPr>
          <w:p w14:paraId="6DFC8134" w14:textId="77777777" w:rsidR="009E5881" w:rsidRPr="00760871" w:rsidRDefault="009E5881" w:rsidP="00112911">
            <w:pPr>
              <w:rPr>
                <w:rFonts w:cstheme="minorHAnsi"/>
                <w:sz w:val="20"/>
                <w:szCs w:val="20"/>
              </w:rPr>
            </w:pPr>
            <w:r w:rsidRPr="00760871">
              <w:rPr>
                <w:rFonts w:cstheme="minorHAnsi"/>
                <w:sz w:val="20"/>
                <w:szCs w:val="20"/>
              </w:rPr>
              <w:t>(a) A service provider shall use procedures to manage, assess and, if necessary, mitigate the impact of changes to its functional systems in accordance with points ATM/ANS.OR.A.045, ATM/ANS.OR.C.005, ATS.OR.205 and ATS.OR.210, as applicable.</w:t>
            </w:r>
          </w:p>
          <w:p w14:paraId="0AF5A194" w14:textId="77777777" w:rsidR="009E5881" w:rsidRPr="00760871" w:rsidRDefault="009E5881" w:rsidP="00112911">
            <w:pPr>
              <w:rPr>
                <w:rFonts w:cstheme="minorHAnsi"/>
                <w:sz w:val="20"/>
                <w:szCs w:val="20"/>
              </w:rPr>
            </w:pPr>
            <w:r w:rsidRPr="00760871">
              <w:rPr>
                <w:rFonts w:cstheme="minorHAnsi"/>
                <w:sz w:val="20"/>
                <w:szCs w:val="20"/>
              </w:rPr>
              <w:t>(b) The procedures referred to in point (a) or any material modifications to those procedures shall:</w:t>
            </w:r>
          </w:p>
          <w:p w14:paraId="0C445DA5" w14:textId="77777777" w:rsidR="009E5881" w:rsidRPr="00760871" w:rsidRDefault="009E5881" w:rsidP="00112911">
            <w:pPr>
              <w:rPr>
                <w:rFonts w:cstheme="minorHAnsi"/>
                <w:sz w:val="20"/>
                <w:szCs w:val="20"/>
              </w:rPr>
            </w:pPr>
            <w:r w:rsidRPr="00760871">
              <w:rPr>
                <w:rFonts w:cstheme="minorHAnsi"/>
                <w:sz w:val="20"/>
                <w:szCs w:val="20"/>
              </w:rPr>
              <w:t>(1) be submitted, for approval, by the service provider to the competent authority;</w:t>
            </w:r>
          </w:p>
          <w:p w14:paraId="0AE404EA" w14:textId="77777777" w:rsidR="009E5881" w:rsidRDefault="009E5881" w:rsidP="00112911">
            <w:pPr>
              <w:rPr>
                <w:rFonts w:cstheme="minorHAnsi"/>
                <w:sz w:val="20"/>
                <w:szCs w:val="20"/>
              </w:rPr>
            </w:pPr>
            <w:r w:rsidRPr="00760871">
              <w:rPr>
                <w:rFonts w:cstheme="minorHAnsi"/>
                <w:sz w:val="20"/>
                <w:szCs w:val="20"/>
              </w:rPr>
              <w:t>(2) not be used until approved by the competent authority.</w:t>
            </w:r>
          </w:p>
          <w:p w14:paraId="35C9433B" w14:textId="4C70D651" w:rsidR="000E2119" w:rsidRPr="00C91B78" w:rsidRDefault="000E2119" w:rsidP="00112911">
            <w:pPr>
              <w:rPr>
                <w:rFonts w:cstheme="minorHAnsi"/>
                <w:sz w:val="20"/>
                <w:szCs w:val="20"/>
              </w:rPr>
            </w:pPr>
            <w:r w:rsidRPr="009E3434">
              <w:rPr>
                <w:rFonts w:cstheme="minorHAnsi"/>
                <w:color w:val="FF0000"/>
                <w:sz w:val="20"/>
                <w:szCs w:val="20"/>
              </w:rPr>
              <w:t>Amended by Statutory Instrument 20</w:t>
            </w:r>
            <w:r w:rsidR="00E500E9" w:rsidRPr="009E3434">
              <w:rPr>
                <w:rFonts w:cstheme="minorHAnsi"/>
                <w:color w:val="FF0000"/>
                <w:sz w:val="20"/>
                <w:szCs w:val="20"/>
              </w:rPr>
              <w:t>19</w:t>
            </w:r>
            <w:r w:rsidRPr="009E3434">
              <w:rPr>
                <w:rFonts w:cstheme="minorHAnsi"/>
                <w:color w:val="FF0000"/>
                <w:sz w:val="20"/>
                <w:szCs w:val="20"/>
              </w:rPr>
              <w:t xml:space="preserve"> No </w:t>
            </w:r>
            <w:r w:rsidR="00E500E9" w:rsidRPr="009E3434">
              <w:rPr>
                <w:rFonts w:cstheme="minorHAnsi"/>
                <w:color w:val="FF0000"/>
                <w:sz w:val="20"/>
                <w:szCs w:val="20"/>
              </w:rPr>
              <w:t>459</w:t>
            </w:r>
          </w:p>
        </w:tc>
        <w:tc>
          <w:tcPr>
            <w:tcW w:w="721" w:type="dxa"/>
          </w:tcPr>
          <w:p w14:paraId="0525026F" w14:textId="77777777" w:rsidR="009E5881" w:rsidRPr="00C91B78" w:rsidRDefault="001C7E80" w:rsidP="00112911">
            <w:pPr>
              <w:rPr>
                <w:rFonts w:cstheme="minorHAnsi"/>
                <w:sz w:val="20"/>
                <w:szCs w:val="20"/>
              </w:rPr>
            </w:pPr>
            <w:hyperlink w:anchor="OR_B_010" w:history="1">
              <w:r w:rsidR="009E5881" w:rsidRPr="00136664">
                <w:rPr>
                  <w:rStyle w:val="Hyperlink"/>
                  <w:rFonts w:cstheme="minorHAnsi"/>
                  <w:sz w:val="20"/>
                  <w:szCs w:val="20"/>
                </w:rPr>
                <w:t>373</w:t>
              </w:r>
            </w:hyperlink>
          </w:p>
        </w:tc>
      </w:tr>
      <w:tr w:rsidR="009E5881" w:rsidRPr="00C91B78" w14:paraId="176A0D26" w14:textId="77777777" w:rsidTr="00D93549">
        <w:trPr>
          <w:trHeight w:val="735"/>
        </w:trPr>
        <w:tc>
          <w:tcPr>
            <w:tcW w:w="3228" w:type="dxa"/>
            <w:vMerge/>
            <w:shd w:val="clear" w:color="auto" w:fill="4027F5"/>
          </w:tcPr>
          <w:p w14:paraId="27C9765D" w14:textId="77777777" w:rsidR="009E5881" w:rsidRPr="0052339B" w:rsidRDefault="009E5881" w:rsidP="00112911">
            <w:pPr>
              <w:rPr>
                <w:rFonts w:cstheme="minorHAnsi"/>
                <w:b/>
                <w:bCs/>
                <w:color w:val="FFFFFF" w:themeColor="background1"/>
                <w:sz w:val="20"/>
                <w:szCs w:val="20"/>
              </w:rPr>
            </w:pPr>
          </w:p>
        </w:tc>
        <w:tc>
          <w:tcPr>
            <w:tcW w:w="10080" w:type="dxa"/>
            <w:vMerge/>
          </w:tcPr>
          <w:p w14:paraId="76CEA539" w14:textId="77777777" w:rsidR="009E5881" w:rsidRPr="00760871" w:rsidRDefault="009E5881" w:rsidP="00112911">
            <w:pPr>
              <w:rPr>
                <w:rFonts w:cstheme="minorHAnsi"/>
                <w:sz w:val="20"/>
                <w:szCs w:val="20"/>
              </w:rPr>
            </w:pPr>
          </w:p>
        </w:tc>
        <w:tc>
          <w:tcPr>
            <w:tcW w:w="721" w:type="dxa"/>
            <w:shd w:val="clear" w:color="auto" w:fill="92D050"/>
          </w:tcPr>
          <w:p w14:paraId="70A57AEF" w14:textId="77777777" w:rsidR="009E5881" w:rsidRDefault="001C7E80" w:rsidP="00112911">
            <w:hyperlink w:anchor="UK_GM_OR_B_010_a_b" w:history="1">
              <w:r w:rsidR="009E5881" w:rsidRPr="007C4489">
                <w:rPr>
                  <w:rStyle w:val="Hyperlink"/>
                </w:rPr>
                <w:t>UK GM</w:t>
              </w:r>
            </w:hyperlink>
          </w:p>
        </w:tc>
      </w:tr>
      <w:tr w:rsidR="00112911" w:rsidRPr="00C91B78" w14:paraId="724960DE" w14:textId="77777777" w:rsidTr="00D93549">
        <w:trPr>
          <w:trHeight w:val="567"/>
        </w:trPr>
        <w:tc>
          <w:tcPr>
            <w:tcW w:w="3228" w:type="dxa"/>
            <w:shd w:val="clear" w:color="auto" w:fill="auto"/>
          </w:tcPr>
          <w:p w14:paraId="5A873B0D" w14:textId="77777777" w:rsidR="00112911" w:rsidRPr="00D077F2" w:rsidRDefault="00112911" w:rsidP="00112911">
            <w:pPr>
              <w:rPr>
                <w:rFonts w:cstheme="minorHAnsi"/>
                <w:b/>
                <w:bCs/>
                <w:color w:val="FF0000"/>
                <w:sz w:val="20"/>
                <w:szCs w:val="20"/>
              </w:rPr>
            </w:pPr>
            <w:r w:rsidRPr="0052339B">
              <w:rPr>
                <w:rFonts w:cstheme="minorHAnsi"/>
                <w:b/>
                <w:bCs/>
                <w:color w:val="C0504D" w:themeColor="accent2"/>
                <w:sz w:val="20"/>
                <w:szCs w:val="20"/>
              </w:rPr>
              <w:t>Enter the unique details of the Change Management procedure. I.e. Title/Issue#/Issue Date/Amendment status</w:t>
            </w:r>
          </w:p>
        </w:tc>
        <w:tc>
          <w:tcPr>
            <w:tcW w:w="10080" w:type="dxa"/>
            <w:shd w:val="clear" w:color="auto" w:fill="auto"/>
          </w:tcPr>
          <w:p w14:paraId="10F1502C" w14:textId="77777777" w:rsidR="00112911" w:rsidRPr="0052339B" w:rsidRDefault="00112911" w:rsidP="00112911">
            <w:pPr>
              <w:rPr>
                <w:rFonts w:cstheme="minorHAnsi"/>
                <w:color w:val="C0504D" w:themeColor="accent2"/>
                <w:sz w:val="20"/>
                <w:szCs w:val="20"/>
              </w:rPr>
            </w:pPr>
          </w:p>
        </w:tc>
        <w:tc>
          <w:tcPr>
            <w:tcW w:w="721" w:type="dxa"/>
          </w:tcPr>
          <w:p w14:paraId="149D516C" w14:textId="77777777" w:rsidR="00112911" w:rsidRPr="00D077F2" w:rsidRDefault="00112911" w:rsidP="00112911">
            <w:pPr>
              <w:rPr>
                <w:rFonts w:cstheme="minorHAnsi"/>
                <w:color w:val="FF0000"/>
                <w:sz w:val="20"/>
                <w:szCs w:val="20"/>
              </w:rPr>
            </w:pPr>
          </w:p>
        </w:tc>
      </w:tr>
      <w:tr w:rsidR="007C4489" w:rsidRPr="00C91B78" w14:paraId="2B27ADAD" w14:textId="77777777" w:rsidTr="00D93549">
        <w:trPr>
          <w:trHeight w:val="502"/>
        </w:trPr>
        <w:tc>
          <w:tcPr>
            <w:tcW w:w="3228" w:type="dxa"/>
            <w:vMerge w:val="restart"/>
            <w:shd w:val="clear" w:color="auto" w:fill="FFC000"/>
          </w:tcPr>
          <w:p w14:paraId="04160D2D" w14:textId="77777777" w:rsidR="007C4489" w:rsidRPr="00C91B78" w:rsidRDefault="007C4489" w:rsidP="00112911">
            <w:pPr>
              <w:rPr>
                <w:rFonts w:cstheme="minorHAnsi"/>
                <w:b/>
                <w:bCs/>
                <w:sz w:val="20"/>
                <w:szCs w:val="20"/>
              </w:rPr>
            </w:pPr>
            <w:r w:rsidRPr="00C91B78">
              <w:rPr>
                <w:rFonts w:cstheme="minorHAnsi"/>
                <w:b/>
                <w:bCs/>
                <w:sz w:val="20"/>
                <w:szCs w:val="20"/>
              </w:rPr>
              <w:t>AMC1 ATM/ANS.OR.B.010(a</w:t>
            </w:r>
            <w:r>
              <w:rPr>
                <w:rFonts w:cstheme="minorHAnsi"/>
                <w:b/>
                <w:bCs/>
                <w:sz w:val="20"/>
                <w:szCs w:val="20"/>
              </w:rPr>
              <w:t>) (</w:t>
            </w:r>
            <w:r w:rsidRPr="005940F1">
              <w:rPr>
                <w:rFonts w:cstheme="minorHAnsi"/>
                <w:bCs/>
                <w:i/>
                <w:sz w:val="20"/>
                <w:szCs w:val="20"/>
              </w:rPr>
              <w:t>General</w:t>
            </w:r>
            <w:r>
              <w:rPr>
                <w:rFonts w:cstheme="minorHAnsi"/>
                <w:bCs/>
                <w:i/>
                <w:sz w:val="20"/>
                <w:szCs w:val="20"/>
              </w:rPr>
              <w:t xml:space="preserve">) </w:t>
            </w:r>
            <w:r w:rsidRPr="006545A2">
              <w:rPr>
                <w:rFonts w:cstheme="minorHAnsi"/>
                <w:bCs/>
                <w:sz w:val="20"/>
                <w:szCs w:val="20"/>
              </w:rPr>
              <w:t>(a)</w:t>
            </w:r>
            <w:bookmarkStart w:id="135" w:name="RETURN_AMC1_OR_B_010a"/>
            <w:bookmarkEnd w:id="135"/>
          </w:p>
        </w:tc>
        <w:tc>
          <w:tcPr>
            <w:tcW w:w="10080" w:type="dxa"/>
            <w:vMerge w:val="restart"/>
          </w:tcPr>
          <w:p w14:paraId="5D0439CF" w14:textId="77777777" w:rsidR="007C4489" w:rsidRPr="00C91B78" w:rsidRDefault="007C4489" w:rsidP="00112911">
            <w:pPr>
              <w:rPr>
                <w:rFonts w:cstheme="minorHAnsi"/>
                <w:sz w:val="20"/>
                <w:szCs w:val="20"/>
              </w:rPr>
            </w:pPr>
            <w:r w:rsidRPr="007C4489">
              <w:rPr>
                <w:rFonts w:cstheme="minorHAnsi"/>
                <w:sz w:val="20"/>
                <w:szCs w:val="20"/>
              </w:rPr>
              <w:t xml:space="preserve">Provide a reference that indicates how your organisation’s change management procedure </w:t>
            </w:r>
            <w:r>
              <w:rPr>
                <w:rFonts w:cstheme="minorHAnsi"/>
                <w:sz w:val="20"/>
                <w:szCs w:val="20"/>
              </w:rPr>
              <w:t>covers the complete lifecycle of the change.</w:t>
            </w:r>
          </w:p>
        </w:tc>
        <w:tc>
          <w:tcPr>
            <w:tcW w:w="721" w:type="dxa"/>
          </w:tcPr>
          <w:p w14:paraId="062A9876" w14:textId="77777777" w:rsidR="007C4489" w:rsidRDefault="001C7E80" w:rsidP="00112911">
            <w:pPr>
              <w:rPr>
                <w:rFonts w:cstheme="minorHAnsi"/>
                <w:sz w:val="20"/>
                <w:szCs w:val="20"/>
              </w:rPr>
            </w:pPr>
            <w:hyperlink w:anchor="AMC1_OR_B_010a" w:history="1">
              <w:r w:rsidR="007C4489" w:rsidRPr="00136664">
                <w:rPr>
                  <w:rStyle w:val="Hyperlink"/>
                  <w:rFonts w:cstheme="minorHAnsi"/>
                  <w:sz w:val="20"/>
                  <w:szCs w:val="20"/>
                </w:rPr>
                <w:t>373</w:t>
              </w:r>
            </w:hyperlink>
          </w:p>
        </w:tc>
      </w:tr>
      <w:tr w:rsidR="007C4489" w:rsidRPr="00C91B78" w14:paraId="2FDBC5E5" w14:textId="77777777" w:rsidTr="00D93549">
        <w:trPr>
          <w:trHeight w:val="247"/>
        </w:trPr>
        <w:tc>
          <w:tcPr>
            <w:tcW w:w="3228" w:type="dxa"/>
            <w:vMerge/>
            <w:shd w:val="clear" w:color="auto" w:fill="FFC000"/>
          </w:tcPr>
          <w:p w14:paraId="2C3E9247" w14:textId="77777777" w:rsidR="007C4489" w:rsidRPr="00C91B78" w:rsidRDefault="007C4489" w:rsidP="00112911">
            <w:pPr>
              <w:rPr>
                <w:rFonts w:cstheme="minorHAnsi"/>
                <w:b/>
                <w:bCs/>
                <w:sz w:val="20"/>
                <w:szCs w:val="20"/>
              </w:rPr>
            </w:pPr>
          </w:p>
        </w:tc>
        <w:tc>
          <w:tcPr>
            <w:tcW w:w="10080" w:type="dxa"/>
            <w:vMerge/>
          </w:tcPr>
          <w:p w14:paraId="777E6BC1" w14:textId="77777777" w:rsidR="007C4489" w:rsidRPr="007C4489" w:rsidRDefault="007C4489" w:rsidP="00112911">
            <w:pPr>
              <w:rPr>
                <w:rFonts w:cstheme="minorHAnsi"/>
                <w:sz w:val="20"/>
                <w:szCs w:val="20"/>
              </w:rPr>
            </w:pPr>
          </w:p>
        </w:tc>
        <w:tc>
          <w:tcPr>
            <w:tcW w:w="721" w:type="dxa"/>
            <w:shd w:val="clear" w:color="auto" w:fill="92D050"/>
          </w:tcPr>
          <w:p w14:paraId="47F8D3A2" w14:textId="77777777" w:rsidR="007C4489" w:rsidRDefault="001C7E80" w:rsidP="00112911">
            <w:hyperlink w:anchor="UK_GM_OR_B_010_a" w:history="1">
              <w:r w:rsidR="007C4489" w:rsidRPr="007C4489">
                <w:rPr>
                  <w:rStyle w:val="Hyperlink"/>
                </w:rPr>
                <w:t>UK GM</w:t>
              </w:r>
            </w:hyperlink>
          </w:p>
        </w:tc>
      </w:tr>
      <w:tr w:rsidR="00112911" w:rsidRPr="001E1FF7" w14:paraId="67A65C58" w14:textId="77777777" w:rsidTr="00D93549">
        <w:trPr>
          <w:trHeight w:val="567"/>
        </w:trPr>
        <w:tc>
          <w:tcPr>
            <w:tcW w:w="3228" w:type="dxa"/>
          </w:tcPr>
          <w:p w14:paraId="1D43A614" w14:textId="77777777" w:rsidR="00112911" w:rsidRPr="001E1FF7" w:rsidRDefault="00E25FD4" w:rsidP="00112911">
            <w:pPr>
              <w:rPr>
                <w:rFonts w:cstheme="minorHAnsi"/>
                <w:b/>
                <w:bCs/>
                <w:color w:val="C00000"/>
                <w:sz w:val="20"/>
                <w:szCs w:val="20"/>
              </w:rPr>
            </w:pPr>
            <w:r>
              <w:rPr>
                <w:rFonts w:cstheme="minorHAnsi"/>
                <w:b/>
                <w:bCs/>
                <w:color w:val="C00000"/>
                <w:sz w:val="20"/>
                <w:szCs w:val="20"/>
              </w:rPr>
              <w:t>Enter reference(s) where compliance is indicated</w:t>
            </w:r>
          </w:p>
        </w:tc>
        <w:tc>
          <w:tcPr>
            <w:tcW w:w="10080" w:type="dxa"/>
          </w:tcPr>
          <w:p w14:paraId="47471678" w14:textId="77777777" w:rsidR="00112911" w:rsidRPr="001E1FF7" w:rsidRDefault="00112911" w:rsidP="00112911">
            <w:pPr>
              <w:rPr>
                <w:rFonts w:cstheme="minorHAnsi"/>
                <w:color w:val="C00000"/>
                <w:sz w:val="20"/>
                <w:szCs w:val="20"/>
              </w:rPr>
            </w:pPr>
          </w:p>
        </w:tc>
        <w:tc>
          <w:tcPr>
            <w:tcW w:w="721" w:type="dxa"/>
          </w:tcPr>
          <w:p w14:paraId="0D35E532" w14:textId="77777777" w:rsidR="00112911" w:rsidRPr="001E1FF7" w:rsidRDefault="00112911" w:rsidP="00112911">
            <w:pPr>
              <w:rPr>
                <w:rFonts w:cstheme="minorHAnsi"/>
                <w:color w:val="C00000"/>
                <w:sz w:val="20"/>
                <w:szCs w:val="20"/>
              </w:rPr>
            </w:pPr>
          </w:p>
        </w:tc>
      </w:tr>
      <w:tr w:rsidR="00112911" w:rsidRPr="00C91B78" w14:paraId="0A970778" w14:textId="77777777" w:rsidTr="00D93549">
        <w:trPr>
          <w:trHeight w:val="132"/>
        </w:trPr>
        <w:tc>
          <w:tcPr>
            <w:tcW w:w="3228" w:type="dxa"/>
            <w:shd w:val="clear" w:color="auto" w:fill="FFC000"/>
          </w:tcPr>
          <w:p w14:paraId="74318A1C" w14:textId="77777777" w:rsidR="00112911" w:rsidRPr="001E1FF7" w:rsidRDefault="00112911" w:rsidP="00112911">
            <w:pPr>
              <w:rPr>
                <w:rFonts w:cstheme="minorHAnsi"/>
                <w:b/>
                <w:sz w:val="20"/>
                <w:szCs w:val="20"/>
              </w:rPr>
            </w:pPr>
            <w:bookmarkStart w:id="136" w:name="_Hlk518544907"/>
            <w:bookmarkEnd w:id="133"/>
            <w:r w:rsidRPr="001E1FF7">
              <w:rPr>
                <w:rFonts w:cstheme="minorHAnsi"/>
                <w:b/>
                <w:sz w:val="20"/>
                <w:szCs w:val="20"/>
              </w:rPr>
              <w:t>AMC1 ATM/ANS.OR.B.010(a) (</w:t>
            </w:r>
            <w:r w:rsidRPr="001E1FF7">
              <w:rPr>
                <w:rFonts w:cstheme="minorHAnsi"/>
                <w:b/>
                <w:i/>
                <w:sz w:val="20"/>
                <w:szCs w:val="20"/>
              </w:rPr>
              <w:t>general)</w:t>
            </w:r>
            <w:r w:rsidRPr="001E1FF7">
              <w:rPr>
                <w:rFonts w:cstheme="minorHAnsi"/>
                <w:b/>
                <w:sz w:val="20"/>
                <w:szCs w:val="20"/>
              </w:rPr>
              <w:t xml:space="preserve"> (b)</w:t>
            </w:r>
            <w:bookmarkStart w:id="137" w:name="RETURN_AMC1_OR_B_010_a_b"/>
            <w:bookmarkEnd w:id="137"/>
          </w:p>
        </w:tc>
        <w:tc>
          <w:tcPr>
            <w:tcW w:w="10080" w:type="dxa"/>
          </w:tcPr>
          <w:p w14:paraId="2B8C54D3" w14:textId="77777777" w:rsidR="00131562" w:rsidRPr="00537F27" w:rsidRDefault="00112911" w:rsidP="00355B4A">
            <w:pPr>
              <w:rPr>
                <w:rFonts w:cstheme="minorHAnsi"/>
                <w:sz w:val="20"/>
                <w:szCs w:val="20"/>
              </w:rPr>
            </w:pPr>
            <w:r w:rsidRPr="00012052">
              <w:rPr>
                <w:rFonts w:cstheme="minorHAnsi"/>
                <w:sz w:val="20"/>
                <w:szCs w:val="20"/>
              </w:rPr>
              <w:t>The service provider should show that the procedures address all the actions and all the evidence needed in order to comply with the requirements laid down in ATM/ANS.OR.A.045, ATS.OR.205, ATS.OR.210, and ATM/ANS.OR.C.005, as appropriate. For that purpose, the service provider should use a compliance matrix,</w:t>
            </w:r>
          </w:p>
        </w:tc>
        <w:tc>
          <w:tcPr>
            <w:tcW w:w="721" w:type="dxa"/>
          </w:tcPr>
          <w:p w14:paraId="419EF7D9" w14:textId="77777777" w:rsidR="00112911" w:rsidRPr="00012052" w:rsidRDefault="001C7E80" w:rsidP="00112911">
            <w:pPr>
              <w:rPr>
                <w:rFonts w:cstheme="minorHAnsi"/>
                <w:sz w:val="20"/>
                <w:szCs w:val="20"/>
              </w:rPr>
            </w:pPr>
            <w:hyperlink w:anchor="AMC1_OR_B_010a" w:history="1">
              <w:r w:rsidR="00112911" w:rsidRPr="00707AAC">
                <w:rPr>
                  <w:rStyle w:val="Hyperlink"/>
                  <w:rFonts w:cstheme="minorHAnsi"/>
                  <w:sz w:val="20"/>
                  <w:szCs w:val="20"/>
                </w:rPr>
                <w:t>373</w:t>
              </w:r>
            </w:hyperlink>
          </w:p>
        </w:tc>
      </w:tr>
      <w:bookmarkEnd w:id="136"/>
      <w:tr w:rsidR="00112911" w:rsidRPr="001E1FF7" w14:paraId="71D80973" w14:textId="77777777" w:rsidTr="00D93549">
        <w:trPr>
          <w:trHeight w:val="567"/>
        </w:trPr>
        <w:tc>
          <w:tcPr>
            <w:tcW w:w="3228" w:type="dxa"/>
            <w:shd w:val="clear" w:color="auto" w:fill="F2F2F2" w:themeFill="background1" w:themeFillShade="F2"/>
          </w:tcPr>
          <w:p w14:paraId="5F062C95" w14:textId="77777777" w:rsidR="00112911" w:rsidRPr="001E1FF7" w:rsidRDefault="00112911" w:rsidP="00112911">
            <w:pPr>
              <w:rPr>
                <w:rFonts w:cstheme="minorHAnsi"/>
                <w:b/>
                <w:bCs/>
                <w:color w:val="C00000"/>
                <w:sz w:val="20"/>
                <w:szCs w:val="20"/>
              </w:rPr>
            </w:pPr>
          </w:p>
        </w:tc>
        <w:tc>
          <w:tcPr>
            <w:tcW w:w="10080" w:type="dxa"/>
            <w:shd w:val="clear" w:color="auto" w:fill="F2F2F2" w:themeFill="background1" w:themeFillShade="F2"/>
          </w:tcPr>
          <w:p w14:paraId="0AE92D7E" w14:textId="77777777" w:rsidR="00112911" w:rsidRPr="001E1FF7" w:rsidRDefault="00112911" w:rsidP="00112911">
            <w:pPr>
              <w:rPr>
                <w:rFonts w:cstheme="minorHAnsi"/>
                <w:color w:val="C00000"/>
                <w:sz w:val="20"/>
                <w:szCs w:val="20"/>
              </w:rPr>
            </w:pPr>
            <w:r w:rsidRPr="001E1FF7">
              <w:rPr>
                <w:rFonts w:cstheme="minorHAnsi"/>
                <w:color w:val="C00000"/>
                <w:sz w:val="20"/>
                <w:szCs w:val="20"/>
              </w:rPr>
              <w:t xml:space="preserve">There is no requirement to complete a separate compliance matrix. Completing </w:t>
            </w:r>
            <w:r w:rsidR="002D3888">
              <w:rPr>
                <w:rFonts w:cstheme="minorHAnsi"/>
                <w:color w:val="C00000"/>
                <w:sz w:val="20"/>
                <w:szCs w:val="20"/>
              </w:rPr>
              <w:t xml:space="preserve">and maintaining </w:t>
            </w:r>
            <w:r w:rsidRPr="001E1FF7">
              <w:rPr>
                <w:rFonts w:cstheme="minorHAnsi"/>
                <w:color w:val="C00000"/>
                <w:sz w:val="20"/>
                <w:szCs w:val="20"/>
              </w:rPr>
              <w:t>this compliance matrix will meet this requirement</w:t>
            </w:r>
            <w:r w:rsidR="00546F57">
              <w:rPr>
                <w:rFonts w:cstheme="minorHAnsi"/>
                <w:color w:val="C00000"/>
                <w:sz w:val="20"/>
                <w:szCs w:val="20"/>
              </w:rPr>
              <w:t xml:space="preserve"> as detailed below</w:t>
            </w:r>
            <w:r w:rsidR="00487BF7">
              <w:rPr>
                <w:rFonts w:cstheme="minorHAnsi"/>
                <w:color w:val="C00000"/>
                <w:sz w:val="20"/>
                <w:szCs w:val="20"/>
              </w:rPr>
              <w:t>.</w:t>
            </w:r>
          </w:p>
        </w:tc>
        <w:tc>
          <w:tcPr>
            <w:tcW w:w="721" w:type="dxa"/>
            <w:shd w:val="clear" w:color="auto" w:fill="F2F2F2" w:themeFill="background1" w:themeFillShade="F2"/>
          </w:tcPr>
          <w:p w14:paraId="2E82FAB0" w14:textId="77777777" w:rsidR="00112911" w:rsidRPr="001E1FF7" w:rsidRDefault="00112911" w:rsidP="00112911">
            <w:pPr>
              <w:rPr>
                <w:rFonts w:cstheme="minorHAnsi"/>
                <w:color w:val="C00000"/>
                <w:sz w:val="20"/>
                <w:szCs w:val="20"/>
              </w:rPr>
            </w:pPr>
          </w:p>
        </w:tc>
      </w:tr>
      <w:tr w:rsidR="00740521" w:rsidRPr="00C91B78" w14:paraId="239F529E" w14:textId="77777777" w:rsidTr="00D93549">
        <w:trPr>
          <w:trHeight w:val="745"/>
        </w:trPr>
        <w:tc>
          <w:tcPr>
            <w:tcW w:w="3228" w:type="dxa"/>
            <w:shd w:val="clear" w:color="auto" w:fill="FFC000"/>
          </w:tcPr>
          <w:p w14:paraId="07EF86FA" w14:textId="77777777" w:rsidR="00740521" w:rsidRPr="001E1FF7" w:rsidRDefault="00740521" w:rsidP="0007689B">
            <w:pPr>
              <w:rPr>
                <w:rFonts w:cstheme="minorHAnsi"/>
                <w:b/>
                <w:sz w:val="20"/>
                <w:szCs w:val="20"/>
              </w:rPr>
            </w:pPr>
            <w:r w:rsidRPr="001E1FF7">
              <w:rPr>
                <w:rFonts w:cstheme="minorHAnsi"/>
                <w:b/>
                <w:sz w:val="20"/>
                <w:szCs w:val="20"/>
              </w:rPr>
              <w:t>AMC1 ATM/ANS.OR.B.010(a) (</w:t>
            </w:r>
            <w:r w:rsidRPr="001E1FF7">
              <w:rPr>
                <w:rFonts w:cstheme="minorHAnsi"/>
                <w:b/>
                <w:i/>
                <w:sz w:val="20"/>
                <w:szCs w:val="20"/>
              </w:rPr>
              <w:t>general)</w:t>
            </w:r>
            <w:r w:rsidRPr="001E1FF7">
              <w:rPr>
                <w:rFonts w:cstheme="minorHAnsi"/>
                <w:b/>
                <w:sz w:val="20"/>
                <w:szCs w:val="20"/>
              </w:rPr>
              <w:t xml:space="preserve"> (b)</w:t>
            </w:r>
            <w:r>
              <w:rPr>
                <w:rFonts w:cstheme="minorHAnsi"/>
                <w:b/>
                <w:sz w:val="20"/>
                <w:szCs w:val="20"/>
              </w:rPr>
              <w:t xml:space="preserve"> (First Part)</w:t>
            </w:r>
            <w:bookmarkStart w:id="138" w:name="RETURN_AMC1_OR_B_010a_b_1P"/>
            <w:bookmarkEnd w:id="138"/>
          </w:p>
        </w:tc>
        <w:tc>
          <w:tcPr>
            <w:tcW w:w="10080" w:type="dxa"/>
          </w:tcPr>
          <w:p w14:paraId="0B19E496" w14:textId="77777777" w:rsidR="00740521" w:rsidRPr="00537F27" w:rsidRDefault="00740521" w:rsidP="0007689B">
            <w:pPr>
              <w:rPr>
                <w:rFonts w:cstheme="minorHAnsi"/>
                <w:sz w:val="20"/>
                <w:szCs w:val="20"/>
              </w:rPr>
            </w:pPr>
            <w:r w:rsidRPr="0025796C">
              <w:rPr>
                <w:rFonts w:cstheme="minorHAnsi"/>
                <w:sz w:val="20"/>
                <w:szCs w:val="20"/>
              </w:rPr>
              <w:t xml:space="preserve">Provide a reference that indicates how your organisation’s </w:t>
            </w:r>
            <w:r>
              <w:rPr>
                <w:rFonts w:cstheme="minorHAnsi"/>
                <w:sz w:val="20"/>
                <w:szCs w:val="20"/>
              </w:rPr>
              <w:t>change management procedure</w:t>
            </w:r>
            <w:r w:rsidRPr="00012052">
              <w:rPr>
                <w:rFonts w:cstheme="minorHAnsi"/>
                <w:sz w:val="20"/>
                <w:szCs w:val="20"/>
              </w:rPr>
              <w:t xml:space="preserve"> address all the actions and all the evidence needed in order to comply with the requirements laid down in ATM/ANS.OR.A.045</w:t>
            </w:r>
          </w:p>
        </w:tc>
        <w:tc>
          <w:tcPr>
            <w:tcW w:w="721" w:type="dxa"/>
          </w:tcPr>
          <w:p w14:paraId="7B631812" w14:textId="77777777" w:rsidR="00740521" w:rsidRPr="00012052" w:rsidRDefault="001C7E80" w:rsidP="0007689B">
            <w:pPr>
              <w:rPr>
                <w:rFonts w:cstheme="minorHAnsi"/>
                <w:sz w:val="20"/>
                <w:szCs w:val="20"/>
              </w:rPr>
            </w:pPr>
            <w:hyperlink w:anchor="AMC1_OR_B_010a" w:history="1">
              <w:r w:rsidR="00740521" w:rsidRPr="00707AAC">
                <w:rPr>
                  <w:rStyle w:val="Hyperlink"/>
                  <w:rFonts w:cstheme="minorHAnsi"/>
                  <w:sz w:val="20"/>
                  <w:szCs w:val="20"/>
                </w:rPr>
                <w:t>373</w:t>
              </w:r>
            </w:hyperlink>
          </w:p>
        </w:tc>
      </w:tr>
      <w:tr w:rsidR="0025796C" w:rsidRPr="001E1FF7" w14:paraId="0D2A5134" w14:textId="77777777" w:rsidTr="00D93549">
        <w:trPr>
          <w:trHeight w:val="567"/>
        </w:trPr>
        <w:tc>
          <w:tcPr>
            <w:tcW w:w="3228" w:type="dxa"/>
            <w:shd w:val="clear" w:color="auto" w:fill="F2F2F2" w:themeFill="background1" w:themeFillShade="F2"/>
          </w:tcPr>
          <w:p w14:paraId="3231366A" w14:textId="77777777" w:rsidR="0025796C" w:rsidRPr="001E1FF7" w:rsidRDefault="0025796C" w:rsidP="0007689B">
            <w:pPr>
              <w:rPr>
                <w:rFonts w:cstheme="minorHAnsi"/>
                <w:b/>
                <w:bCs/>
                <w:color w:val="C00000"/>
                <w:sz w:val="20"/>
                <w:szCs w:val="20"/>
              </w:rPr>
            </w:pPr>
          </w:p>
        </w:tc>
        <w:tc>
          <w:tcPr>
            <w:tcW w:w="10080" w:type="dxa"/>
            <w:shd w:val="clear" w:color="auto" w:fill="F2F2F2" w:themeFill="background1" w:themeFillShade="F2"/>
          </w:tcPr>
          <w:p w14:paraId="25015122" w14:textId="77777777" w:rsidR="0025796C" w:rsidRPr="001E1FF7" w:rsidRDefault="00AC4331" w:rsidP="0007689B">
            <w:pPr>
              <w:rPr>
                <w:rFonts w:cstheme="minorHAnsi"/>
                <w:color w:val="C00000"/>
                <w:sz w:val="20"/>
                <w:szCs w:val="20"/>
              </w:rPr>
            </w:pPr>
            <w:r>
              <w:rPr>
                <w:rFonts w:cstheme="minorHAnsi"/>
                <w:b/>
                <w:color w:val="C00000"/>
                <w:sz w:val="20"/>
                <w:szCs w:val="20"/>
                <w:highlight w:val="yellow"/>
              </w:rPr>
              <w:t xml:space="preserve">RELEVANT TO </w:t>
            </w:r>
            <w:r w:rsidR="00487BF7" w:rsidRPr="00487BF7">
              <w:rPr>
                <w:rFonts w:cstheme="minorHAnsi"/>
                <w:b/>
                <w:color w:val="C00000"/>
                <w:sz w:val="20"/>
                <w:szCs w:val="20"/>
                <w:highlight w:val="yellow"/>
              </w:rPr>
              <w:t>ALL</w:t>
            </w:r>
            <w:r>
              <w:rPr>
                <w:rFonts w:cstheme="minorHAnsi"/>
                <w:b/>
                <w:color w:val="C00000"/>
                <w:sz w:val="20"/>
                <w:szCs w:val="20"/>
                <w:highlight w:val="yellow"/>
              </w:rPr>
              <w:t xml:space="preserve"> SERVICE</w:t>
            </w:r>
            <w:r w:rsidR="00487BF7" w:rsidRPr="00487BF7">
              <w:rPr>
                <w:rFonts w:cstheme="minorHAnsi"/>
                <w:b/>
                <w:color w:val="C00000"/>
                <w:sz w:val="20"/>
                <w:szCs w:val="20"/>
                <w:highlight w:val="yellow"/>
              </w:rPr>
              <w:t xml:space="preserve"> PROVIDERS</w:t>
            </w:r>
            <w:r w:rsidR="00487BF7">
              <w:rPr>
                <w:rFonts w:cstheme="minorHAnsi"/>
                <w:color w:val="C00000"/>
                <w:sz w:val="20"/>
                <w:szCs w:val="20"/>
              </w:rPr>
              <w:t xml:space="preserve"> </w:t>
            </w:r>
            <w:r w:rsidR="009254BF">
              <w:rPr>
                <w:rFonts w:cstheme="minorHAnsi"/>
                <w:color w:val="C00000"/>
                <w:sz w:val="20"/>
                <w:szCs w:val="20"/>
              </w:rPr>
              <w:t>No response required</w:t>
            </w:r>
            <w:r w:rsidR="00355B4A">
              <w:rPr>
                <w:rFonts w:cstheme="minorHAnsi"/>
                <w:color w:val="C00000"/>
                <w:sz w:val="20"/>
                <w:szCs w:val="20"/>
              </w:rPr>
              <w:t xml:space="preserve"> here</w:t>
            </w:r>
            <w:r w:rsidR="009254BF">
              <w:rPr>
                <w:rFonts w:cstheme="minorHAnsi"/>
                <w:color w:val="C00000"/>
                <w:sz w:val="20"/>
                <w:szCs w:val="20"/>
              </w:rPr>
              <w:t xml:space="preserve">. Complete requirements of ATM/ANS.OR.A.045 </w:t>
            </w:r>
            <w:r w:rsidR="00355B4A">
              <w:rPr>
                <w:rFonts w:cstheme="minorHAnsi"/>
                <w:color w:val="C00000"/>
                <w:sz w:val="20"/>
                <w:szCs w:val="20"/>
              </w:rPr>
              <w:t>detailed in this section below.</w:t>
            </w:r>
          </w:p>
        </w:tc>
        <w:tc>
          <w:tcPr>
            <w:tcW w:w="721" w:type="dxa"/>
            <w:shd w:val="clear" w:color="auto" w:fill="F2F2F2" w:themeFill="background1" w:themeFillShade="F2"/>
          </w:tcPr>
          <w:p w14:paraId="3E9249E9" w14:textId="77777777" w:rsidR="0025796C" w:rsidRPr="001E1FF7" w:rsidRDefault="0025796C" w:rsidP="0007689B">
            <w:pPr>
              <w:rPr>
                <w:rFonts w:cstheme="minorHAnsi"/>
                <w:color w:val="C00000"/>
                <w:sz w:val="20"/>
                <w:szCs w:val="20"/>
              </w:rPr>
            </w:pPr>
          </w:p>
        </w:tc>
      </w:tr>
    </w:tbl>
    <w:p w14:paraId="2C278522" w14:textId="3C01BF92" w:rsidR="00D93549" w:rsidRDefault="00D93549"/>
    <w:p w14:paraId="2A1F22D3" w14:textId="77777777" w:rsidR="001E08B8" w:rsidRDefault="001E08B8"/>
    <w:tbl>
      <w:tblPr>
        <w:tblStyle w:val="TableGrid"/>
        <w:tblW w:w="14029" w:type="dxa"/>
        <w:tblLook w:val="04A0" w:firstRow="1" w:lastRow="0" w:firstColumn="1" w:lastColumn="0" w:noHBand="0" w:noVBand="1"/>
      </w:tblPr>
      <w:tblGrid>
        <w:gridCol w:w="3219"/>
        <w:gridCol w:w="9"/>
        <w:gridCol w:w="136"/>
        <w:gridCol w:w="9904"/>
        <w:gridCol w:w="10"/>
        <w:gridCol w:w="30"/>
        <w:gridCol w:w="721"/>
      </w:tblGrid>
      <w:tr w:rsidR="00740521" w:rsidRPr="00C91B78" w14:paraId="1BA1D7F2" w14:textId="77777777" w:rsidTr="00D93549">
        <w:trPr>
          <w:trHeight w:val="977"/>
        </w:trPr>
        <w:tc>
          <w:tcPr>
            <w:tcW w:w="3228" w:type="dxa"/>
            <w:gridSpan w:val="2"/>
            <w:shd w:val="clear" w:color="auto" w:fill="FFC000"/>
          </w:tcPr>
          <w:p w14:paraId="2B79FE66" w14:textId="77777777" w:rsidR="00740521" w:rsidRPr="001E1FF7" w:rsidRDefault="00740521" w:rsidP="00F11F51">
            <w:pPr>
              <w:rPr>
                <w:rFonts w:cstheme="minorHAnsi"/>
                <w:b/>
                <w:sz w:val="20"/>
                <w:szCs w:val="20"/>
              </w:rPr>
            </w:pPr>
            <w:r w:rsidRPr="001E1FF7">
              <w:rPr>
                <w:rFonts w:cstheme="minorHAnsi"/>
                <w:b/>
                <w:sz w:val="20"/>
                <w:szCs w:val="20"/>
              </w:rPr>
              <w:lastRenderedPageBreak/>
              <w:t>AMC1 ATM/ANS.OR.B.010(a) (</w:t>
            </w:r>
            <w:r w:rsidRPr="001E1FF7">
              <w:rPr>
                <w:rFonts w:cstheme="minorHAnsi"/>
                <w:b/>
                <w:i/>
                <w:sz w:val="20"/>
                <w:szCs w:val="20"/>
              </w:rPr>
              <w:t>general)</w:t>
            </w:r>
            <w:r w:rsidRPr="001E1FF7">
              <w:rPr>
                <w:rFonts w:cstheme="minorHAnsi"/>
                <w:b/>
                <w:sz w:val="20"/>
                <w:szCs w:val="20"/>
              </w:rPr>
              <w:t xml:space="preserve"> (b)</w:t>
            </w:r>
            <w:r>
              <w:rPr>
                <w:rFonts w:cstheme="minorHAnsi"/>
                <w:b/>
                <w:sz w:val="20"/>
                <w:szCs w:val="20"/>
              </w:rPr>
              <w:t xml:space="preserve"> (Second Part)</w:t>
            </w:r>
            <w:bookmarkStart w:id="139" w:name="RETURN_AMC1_OR_B_010a_b_2P"/>
            <w:bookmarkEnd w:id="139"/>
          </w:p>
        </w:tc>
        <w:tc>
          <w:tcPr>
            <w:tcW w:w="10080" w:type="dxa"/>
            <w:gridSpan w:val="4"/>
          </w:tcPr>
          <w:p w14:paraId="022165FA" w14:textId="77777777" w:rsidR="00740521" w:rsidRPr="00537F27" w:rsidRDefault="00740521" w:rsidP="00F11F51">
            <w:pPr>
              <w:rPr>
                <w:rFonts w:cstheme="minorHAnsi"/>
                <w:sz w:val="20"/>
                <w:szCs w:val="20"/>
              </w:rPr>
            </w:pPr>
            <w:r w:rsidRPr="0025796C">
              <w:rPr>
                <w:rFonts w:cstheme="minorHAnsi"/>
                <w:sz w:val="20"/>
                <w:szCs w:val="20"/>
              </w:rPr>
              <w:t xml:space="preserve">Provide a reference that indicates how your organisation’s </w:t>
            </w:r>
            <w:r>
              <w:rPr>
                <w:rFonts w:cstheme="minorHAnsi"/>
                <w:sz w:val="20"/>
                <w:szCs w:val="20"/>
              </w:rPr>
              <w:t>change management procedure</w:t>
            </w:r>
            <w:r w:rsidRPr="00012052">
              <w:rPr>
                <w:rFonts w:cstheme="minorHAnsi"/>
                <w:sz w:val="20"/>
                <w:szCs w:val="20"/>
              </w:rPr>
              <w:t xml:space="preserve"> address all the actions and all the evidence needed in order to comply with the requir</w:t>
            </w:r>
            <w:r>
              <w:rPr>
                <w:rFonts w:cstheme="minorHAnsi"/>
                <w:sz w:val="20"/>
                <w:szCs w:val="20"/>
              </w:rPr>
              <w:t>ements laid down in ATS.OR.205 and ATS.OR.210.</w:t>
            </w:r>
          </w:p>
        </w:tc>
        <w:tc>
          <w:tcPr>
            <w:tcW w:w="721" w:type="dxa"/>
          </w:tcPr>
          <w:p w14:paraId="5651CFE8" w14:textId="77777777" w:rsidR="00740521" w:rsidRPr="00012052" w:rsidRDefault="001C7E80" w:rsidP="00F11F51">
            <w:pPr>
              <w:rPr>
                <w:rFonts w:cstheme="minorHAnsi"/>
                <w:sz w:val="20"/>
                <w:szCs w:val="20"/>
              </w:rPr>
            </w:pPr>
            <w:hyperlink w:anchor="AMC1_OR_B_010a" w:history="1">
              <w:r w:rsidR="00740521" w:rsidRPr="00707AAC">
                <w:rPr>
                  <w:rStyle w:val="Hyperlink"/>
                  <w:rFonts w:cstheme="minorHAnsi"/>
                  <w:sz w:val="20"/>
                  <w:szCs w:val="20"/>
                </w:rPr>
                <w:t>373</w:t>
              </w:r>
            </w:hyperlink>
          </w:p>
        </w:tc>
      </w:tr>
      <w:tr w:rsidR="0039763E" w:rsidRPr="001E1FF7" w14:paraId="35A43ED6" w14:textId="77777777" w:rsidTr="00D93549">
        <w:trPr>
          <w:trHeight w:val="567"/>
        </w:trPr>
        <w:tc>
          <w:tcPr>
            <w:tcW w:w="3228" w:type="dxa"/>
            <w:gridSpan w:val="2"/>
            <w:shd w:val="clear" w:color="auto" w:fill="F2F2F2" w:themeFill="background1" w:themeFillShade="F2"/>
          </w:tcPr>
          <w:p w14:paraId="2AE60F2B" w14:textId="77777777" w:rsidR="0039763E" w:rsidRPr="001E1FF7" w:rsidRDefault="0039763E" w:rsidP="00F11F51">
            <w:pPr>
              <w:rPr>
                <w:rFonts w:cstheme="minorHAnsi"/>
                <w:b/>
                <w:bCs/>
                <w:color w:val="C00000"/>
                <w:sz w:val="20"/>
                <w:szCs w:val="20"/>
              </w:rPr>
            </w:pPr>
          </w:p>
        </w:tc>
        <w:tc>
          <w:tcPr>
            <w:tcW w:w="10080" w:type="dxa"/>
            <w:gridSpan w:val="4"/>
            <w:shd w:val="clear" w:color="auto" w:fill="F2F2F2" w:themeFill="background1" w:themeFillShade="F2"/>
          </w:tcPr>
          <w:p w14:paraId="56E0BD8F" w14:textId="77777777" w:rsidR="0039763E" w:rsidRPr="001E1FF7" w:rsidRDefault="00A721AB" w:rsidP="00F11F51">
            <w:pPr>
              <w:rPr>
                <w:rFonts w:cstheme="minorHAnsi"/>
                <w:color w:val="C00000"/>
                <w:sz w:val="20"/>
                <w:szCs w:val="20"/>
              </w:rPr>
            </w:pPr>
            <w:r w:rsidRPr="00D3787A">
              <w:rPr>
                <w:rFonts w:cstheme="minorHAnsi"/>
                <w:b/>
                <w:color w:val="C00000"/>
                <w:sz w:val="20"/>
                <w:szCs w:val="20"/>
                <w:shd w:val="clear" w:color="auto" w:fill="FFFF00"/>
              </w:rPr>
              <w:t xml:space="preserve">RELEVANT ONLY TO AIR TRAFFIC SERVICE </w:t>
            </w:r>
            <w:r w:rsidR="00D3787A" w:rsidRPr="00D3787A">
              <w:rPr>
                <w:rFonts w:cstheme="minorHAnsi"/>
                <w:b/>
                <w:color w:val="C00000"/>
                <w:sz w:val="20"/>
                <w:szCs w:val="20"/>
                <w:shd w:val="clear" w:color="auto" w:fill="FFFF00"/>
              </w:rPr>
              <w:t>PROVIDERS</w:t>
            </w:r>
            <w:r w:rsidR="00D3787A">
              <w:rPr>
                <w:rFonts w:cstheme="minorHAnsi"/>
                <w:color w:val="C00000"/>
                <w:sz w:val="20"/>
                <w:szCs w:val="20"/>
                <w:shd w:val="clear" w:color="auto" w:fill="FFFF00"/>
              </w:rPr>
              <w:t>.</w:t>
            </w:r>
            <w:r w:rsidR="00D3787A">
              <w:rPr>
                <w:rFonts w:cstheme="minorHAnsi"/>
                <w:color w:val="C00000"/>
                <w:sz w:val="20"/>
                <w:szCs w:val="20"/>
              </w:rPr>
              <w:t xml:space="preserve"> </w:t>
            </w:r>
            <w:r w:rsidR="00355B4A">
              <w:rPr>
                <w:rFonts w:cstheme="minorHAnsi"/>
                <w:color w:val="C00000"/>
                <w:sz w:val="20"/>
                <w:szCs w:val="20"/>
              </w:rPr>
              <w:t>No response required here</w:t>
            </w:r>
            <w:r w:rsidR="00D9401F">
              <w:rPr>
                <w:rFonts w:cstheme="minorHAnsi"/>
                <w:color w:val="C00000"/>
                <w:sz w:val="20"/>
                <w:szCs w:val="20"/>
              </w:rPr>
              <w:t>.</w:t>
            </w:r>
            <w:r w:rsidR="00355B4A" w:rsidRPr="00355B4A">
              <w:rPr>
                <w:rFonts w:cstheme="minorHAnsi"/>
                <w:color w:val="C00000"/>
                <w:sz w:val="20"/>
                <w:szCs w:val="20"/>
              </w:rPr>
              <w:t xml:space="preserve"> </w:t>
            </w:r>
            <w:r w:rsidR="00355B4A">
              <w:rPr>
                <w:rFonts w:cstheme="minorHAnsi"/>
                <w:color w:val="C00000"/>
                <w:sz w:val="20"/>
                <w:szCs w:val="20"/>
              </w:rPr>
              <w:t>Complete t</w:t>
            </w:r>
            <w:r w:rsidR="00355B4A" w:rsidRPr="00355B4A">
              <w:rPr>
                <w:rFonts w:cstheme="minorHAnsi"/>
                <w:color w:val="C00000"/>
                <w:sz w:val="20"/>
                <w:szCs w:val="20"/>
              </w:rPr>
              <w:t>he requirements</w:t>
            </w:r>
            <w:r w:rsidR="00355B4A">
              <w:rPr>
                <w:rFonts w:cstheme="minorHAnsi"/>
                <w:color w:val="C00000"/>
                <w:sz w:val="20"/>
                <w:szCs w:val="20"/>
              </w:rPr>
              <w:t xml:space="preserve"> of </w:t>
            </w:r>
            <w:r w:rsidR="00D9401F">
              <w:rPr>
                <w:rFonts w:cstheme="minorHAnsi"/>
                <w:color w:val="C00000"/>
                <w:sz w:val="20"/>
                <w:szCs w:val="20"/>
              </w:rPr>
              <w:t>ATS.OR.205 and ATS.OR.210</w:t>
            </w:r>
            <w:r w:rsidR="00355B4A">
              <w:rPr>
                <w:rFonts w:cstheme="minorHAnsi"/>
                <w:color w:val="C00000"/>
                <w:sz w:val="20"/>
                <w:szCs w:val="20"/>
              </w:rPr>
              <w:t xml:space="preserve"> detailed in Section 5 of this compliance matrix (</w:t>
            </w:r>
            <w:r w:rsidR="00355B4A" w:rsidRPr="00355B4A">
              <w:rPr>
                <w:rFonts w:cstheme="minorHAnsi"/>
                <w:color w:val="C00000"/>
                <w:sz w:val="20"/>
                <w:szCs w:val="20"/>
              </w:rPr>
              <w:t>ATS providers only).</w:t>
            </w:r>
          </w:p>
        </w:tc>
        <w:tc>
          <w:tcPr>
            <w:tcW w:w="721" w:type="dxa"/>
            <w:shd w:val="clear" w:color="auto" w:fill="F2F2F2" w:themeFill="background1" w:themeFillShade="F2"/>
          </w:tcPr>
          <w:p w14:paraId="06D50818" w14:textId="77777777" w:rsidR="0039763E" w:rsidRPr="001E1FF7" w:rsidRDefault="0039763E" w:rsidP="00F11F51">
            <w:pPr>
              <w:rPr>
                <w:rFonts w:cstheme="minorHAnsi"/>
                <w:color w:val="C00000"/>
                <w:sz w:val="20"/>
                <w:szCs w:val="20"/>
              </w:rPr>
            </w:pPr>
          </w:p>
        </w:tc>
      </w:tr>
      <w:tr w:rsidR="00316FE3" w:rsidRPr="00C91B78" w14:paraId="5FB085E6" w14:textId="77777777" w:rsidTr="00C22F0B">
        <w:trPr>
          <w:trHeight w:val="745"/>
        </w:trPr>
        <w:tc>
          <w:tcPr>
            <w:tcW w:w="3219" w:type="dxa"/>
            <w:shd w:val="clear" w:color="auto" w:fill="FFC000"/>
          </w:tcPr>
          <w:p w14:paraId="44A72E9B" w14:textId="77777777" w:rsidR="00316FE3" w:rsidRPr="001E1FF7" w:rsidRDefault="00316FE3" w:rsidP="000B7158">
            <w:pPr>
              <w:rPr>
                <w:rFonts w:cstheme="minorHAnsi"/>
                <w:b/>
                <w:sz w:val="20"/>
                <w:szCs w:val="20"/>
              </w:rPr>
            </w:pPr>
            <w:r w:rsidRPr="001E1FF7">
              <w:rPr>
                <w:rFonts w:cstheme="minorHAnsi"/>
                <w:b/>
                <w:sz w:val="20"/>
                <w:szCs w:val="20"/>
              </w:rPr>
              <w:t>AMC1 ATM/ANS.OR.B.010(a) (</w:t>
            </w:r>
            <w:r w:rsidRPr="001E1FF7">
              <w:rPr>
                <w:rFonts w:cstheme="minorHAnsi"/>
                <w:b/>
                <w:i/>
                <w:sz w:val="20"/>
                <w:szCs w:val="20"/>
              </w:rPr>
              <w:t>general)</w:t>
            </w:r>
            <w:r w:rsidRPr="001E1FF7">
              <w:rPr>
                <w:rFonts w:cstheme="minorHAnsi"/>
                <w:b/>
                <w:sz w:val="20"/>
                <w:szCs w:val="20"/>
              </w:rPr>
              <w:t xml:space="preserve"> (b)</w:t>
            </w:r>
            <w:r>
              <w:rPr>
                <w:rFonts w:cstheme="minorHAnsi"/>
                <w:b/>
                <w:sz w:val="20"/>
                <w:szCs w:val="20"/>
              </w:rPr>
              <w:t xml:space="preserve"> (Third Part)</w:t>
            </w:r>
            <w:bookmarkStart w:id="140" w:name="RETURN_AMC1_OR_B_010a_b_3P"/>
            <w:bookmarkEnd w:id="140"/>
          </w:p>
        </w:tc>
        <w:tc>
          <w:tcPr>
            <w:tcW w:w="10049" w:type="dxa"/>
            <w:gridSpan w:val="3"/>
          </w:tcPr>
          <w:p w14:paraId="5CB3CD71" w14:textId="77777777" w:rsidR="00316FE3" w:rsidRPr="00537F27" w:rsidRDefault="00316FE3" w:rsidP="000B7158">
            <w:pPr>
              <w:rPr>
                <w:rFonts w:cstheme="minorHAnsi"/>
                <w:sz w:val="20"/>
                <w:szCs w:val="20"/>
              </w:rPr>
            </w:pPr>
            <w:r w:rsidRPr="0025796C">
              <w:rPr>
                <w:rFonts w:cstheme="minorHAnsi"/>
                <w:sz w:val="20"/>
                <w:szCs w:val="20"/>
              </w:rPr>
              <w:t xml:space="preserve">Provide a reference that indicates how your organisation’s </w:t>
            </w:r>
            <w:r>
              <w:rPr>
                <w:rFonts w:cstheme="minorHAnsi"/>
                <w:sz w:val="20"/>
                <w:szCs w:val="20"/>
              </w:rPr>
              <w:t>change management procedure</w:t>
            </w:r>
            <w:r w:rsidRPr="00012052">
              <w:rPr>
                <w:rFonts w:cstheme="minorHAnsi"/>
                <w:sz w:val="20"/>
                <w:szCs w:val="20"/>
              </w:rPr>
              <w:t xml:space="preserve"> address all the actions and all the evidence needed in order to comply with the requir</w:t>
            </w:r>
            <w:r>
              <w:rPr>
                <w:rFonts w:cstheme="minorHAnsi"/>
                <w:sz w:val="20"/>
                <w:szCs w:val="20"/>
              </w:rPr>
              <w:t>ements laid down in ATM/ANS.OR.C.005.</w:t>
            </w:r>
          </w:p>
        </w:tc>
        <w:tc>
          <w:tcPr>
            <w:tcW w:w="761" w:type="dxa"/>
            <w:gridSpan w:val="3"/>
          </w:tcPr>
          <w:p w14:paraId="78DD5FC8" w14:textId="77777777" w:rsidR="00316FE3" w:rsidRPr="00012052" w:rsidRDefault="001C7E80" w:rsidP="000B7158">
            <w:pPr>
              <w:rPr>
                <w:rFonts w:cstheme="minorHAnsi"/>
                <w:sz w:val="20"/>
                <w:szCs w:val="20"/>
              </w:rPr>
            </w:pPr>
            <w:hyperlink w:anchor="AMC1_OR_B_010a" w:history="1">
              <w:r w:rsidR="00316FE3" w:rsidRPr="00707AAC">
                <w:rPr>
                  <w:rStyle w:val="Hyperlink"/>
                  <w:rFonts w:cstheme="minorHAnsi"/>
                  <w:sz w:val="20"/>
                  <w:szCs w:val="20"/>
                </w:rPr>
                <w:t>373</w:t>
              </w:r>
            </w:hyperlink>
          </w:p>
        </w:tc>
      </w:tr>
      <w:tr w:rsidR="00355B4A" w:rsidRPr="001E1FF7" w14:paraId="06640C83" w14:textId="77777777" w:rsidTr="00C22F0B">
        <w:trPr>
          <w:trHeight w:val="567"/>
        </w:trPr>
        <w:tc>
          <w:tcPr>
            <w:tcW w:w="3219" w:type="dxa"/>
            <w:shd w:val="clear" w:color="auto" w:fill="F2F2F2" w:themeFill="background1" w:themeFillShade="F2"/>
          </w:tcPr>
          <w:p w14:paraId="120DA758" w14:textId="77777777" w:rsidR="00355B4A" w:rsidRPr="001E1FF7" w:rsidRDefault="00355B4A" w:rsidP="000B7158">
            <w:pPr>
              <w:rPr>
                <w:rFonts w:cstheme="minorHAnsi"/>
                <w:b/>
                <w:bCs/>
                <w:color w:val="C00000"/>
                <w:sz w:val="20"/>
                <w:szCs w:val="20"/>
              </w:rPr>
            </w:pPr>
          </w:p>
        </w:tc>
        <w:tc>
          <w:tcPr>
            <w:tcW w:w="10049" w:type="dxa"/>
            <w:gridSpan w:val="3"/>
            <w:shd w:val="clear" w:color="auto" w:fill="F2F2F2" w:themeFill="background1" w:themeFillShade="F2"/>
          </w:tcPr>
          <w:p w14:paraId="30D985D4" w14:textId="77777777" w:rsidR="00D3787A" w:rsidRPr="00E53169" w:rsidRDefault="00D3787A" w:rsidP="00D3787A">
            <w:pPr>
              <w:rPr>
                <w:rFonts w:cstheme="minorHAnsi"/>
                <w:b/>
                <w:sz w:val="20"/>
                <w:szCs w:val="20"/>
              </w:rPr>
            </w:pPr>
            <w:r>
              <w:rPr>
                <w:rFonts w:cstheme="minorHAnsi"/>
                <w:b/>
                <w:color w:val="C00000"/>
                <w:sz w:val="20"/>
                <w:szCs w:val="20"/>
                <w:highlight w:val="yellow"/>
              </w:rPr>
              <w:t>RELEVANT TO ALL SERVICE PROVIDERS EXCEPT AIR TRAFFIC SERVICE PROVIDERS</w:t>
            </w:r>
            <w:r w:rsidRPr="00E53169">
              <w:rPr>
                <w:rFonts w:cstheme="minorHAnsi"/>
                <w:b/>
                <w:sz w:val="20"/>
                <w:szCs w:val="20"/>
                <w:highlight w:val="yellow"/>
              </w:rPr>
              <w:t>.</w:t>
            </w:r>
          </w:p>
          <w:p w14:paraId="23EFEBF6" w14:textId="77777777" w:rsidR="00355B4A" w:rsidRPr="001E1FF7" w:rsidRDefault="00355B4A" w:rsidP="000B7158">
            <w:pPr>
              <w:rPr>
                <w:rFonts w:cstheme="minorHAnsi"/>
                <w:color w:val="C00000"/>
                <w:sz w:val="20"/>
                <w:szCs w:val="20"/>
              </w:rPr>
            </w:pPr>
            <w:r>
              <w:rPr>
                <w:rFonts w:cstheme="minorHAnsi"/>
                <w:color w:val="C00000"/>
                <w:sz w:val="20"/>
                <w:szCs w:val="20"/>
              </w:rPr>
              <w:t>No response required here</w:t>
            </w:r>
            <w:r w:rsidRPr="00355B4A">
              <w:rPr>
                <w:rFonts w:cstheme="minorHAnsi"/>
                <w:color w:val="C00000"/>
                <w:sz w:val="20"/>
                <w:szCs w:val="20"/>
              </w:rPr>
              <w:t xml:space="preserve"> </w:t>
            </w:r>
            <w:r>
              <w:rPr>
                <w:rFonts w:cstheme="minorHAnsi"/>
                <w:color w:val="C00000"/>
                <w:sz w:val="20"/>
                <w:szCs w:val="20"/>
              </w:rPr>
              <w:t>Complete t</w:t>
            </w:r>
            <w:r w:rsidRPr="00355B4A">
              <w:rPr>
                <w:rFonts w:cstheme="minorHAnsi"/>
                <w:color w:val="C00000"/>
                <w:sz w:val="20"/>
                <w:szCs w:val="20"/>
              </w:rPr>
              <w:t>he requirements</w:t>
            </w:r>
            <w:r>
              <w:rPr>
                <w:rFonts w:cstheme="minorHAnsi"/>
                <w:color w:val="C00000"/>
                <w:sz w:val="20"/>
                <w:szCs w:val="20"/>
              </w:rPr>
              <w:t xml:space="preserve"> of ATM/ANS.OR.C.005 detailed</w:t>
            </w:r>
            <w:r w:rsidRPr="00355B4A">
              <w:rPr>
                <w:rFonts w:cstheme="minorHAnsi"/>
                <w:color w:val="C00000"/>
                <w:sz w:val="20"/>
                <w:szCs w:val="20"/>
              </w:rPr>
              <w:t xml:space="preserve"> in Section </w:t>
            </w:r>
            <w:r>
              <w:rPr>
                <w:rFonts w:cstheme="minorHAnsi"/>
                <w:color w:val="C00000"/>
                <w:sz w:val="20"/>
                <w:szCs w:val="20"/>
              </w:rPr>
              <w:t>6 of this compliance matrix (Non</w:t>
            </w:r>
            <w:r w:rsidRPr="00355B4A">
              <w:rPr>
                <w:rFonts w:cstheme="minorHAnsi"/>
                <w:color w:val="C00000"/>
                <w:sz w:val="20"/>
                <w:szCs w:val="20"/>
              </w:rPr>
              <w:t>-ATS providers only).</w:t>
            </w:r>
          </w:p>
        </w:tc>
        <w:tc>
          <w:tcPr>
            <w:tcW w:w="761" w:type="dxa"/>
            <w:gridSpan w:val="3"/>
            <w:shd w:val="clear" w:color="auto" w:fill="F2F2F2" w:themeFill="background1" w:themeFillShade="F2"/>
          </w:tcPr>
          <w:p w14:paraId="463BFCF5" w14:textId="77777777" w:rsidR="00355B4A" w:rsidRPr="001E1FF7" w:rsidRDefault="00355B4A" w:rsidP="000B7158">
            <w:pPr>
              <w:rPr>
                <w:rFonts w:cstheme="minorHAnsi"/>
                <w:color w:val="C00000"/>
                <w:sz w:val="20"/>
                <w:szCs w:val="20"/>
              </w:rPr>
            </w:pPr>
          </w:p>
        </w:tc>
      </w:tr>
      <w:tr w:rsidR="00112911" w:rsidRPr="00C91B78" w14:paraId="41B35C9A" w14:textId="77777777" w:rsidTr="00C22F0B">
        <w:tc>
          <w:tcPr>
            <w:tcW w:w="3219" w:type="dxa"/>
            <w:shd w:val="clear" w:color="auto" w:fill="FFC000"/>
          </w:tcPr>
          <w:p w14:paraId="4740B855" w14:textId="77777777" w:rsidR="00112911" w:rsidRPr="001E1FF7" w:rsidRDefault="00112911" w:rsidP="00112911">
            <w:pPr>
              <w:rPr>
                <w:rFonts w:cstheme="minorHAnsi"/>
                <w:b/>
                <w:bCs/>
                <w:sz w:val="20"/>
                <w:szCs w:val="20"/>
              </w:rPr>
            </w:pPr>
            <w:r w:rsidRPr="001E1FF7">
              <w:rPr>
                <w:rFonts w:cstheme="minorHAnsi"/>
                <w:b/>
                <w:sz w:val="20"/>
                <w:szCs w:val="20"/>
              </w:rPr>
              <w:t>AMC1 ATM/ANS.OR.B.010(a) (</w:t>
            </w:r>
            <w:r w:rsidRPr="001E1FF7">
              <w:rPr>
                <w:rFonts w:cstheme="minorHAnsi"/>
                <w:b/>
                <w:i/>
                <w:sz w:val="20"/>
                <w:szCs w:val="20"/>
              </w:rPr>
              <w:t>General)</w:t>
            </w:r>
            <w:r w:rsidRPr="001E1FF7">
              <w:rPr>
                <w:rFonts w:cstheme="minorHAnsi"/>
                <w:b/>
                <w:sz w:val="20"/>
                <w:szCs w:val="20"/>
              </w:rPr>
              <w:t xml:space="preserve"> (c)</w:t>
            </w:r>
            <w:bookmarkStart w:id="141" w:name="RETURN_AMC1_OR_B_010_a_c"/>
            <w:bookmarkEnd w:id="141"/>
          </w:p>
        </w:tc>
        <w:tc>
          <w:tcPr>
            <w:tcW w:w="10049" w:type="dxa"/>
            <w:gridSpan w:val="3"/>
          </w:tcPr>
          <w:p w14:paraId="18EC7E4E" w14:textId="77777777" w:rsidR="00112911" w:rsidRPr="00C91B78" w:rsidRDefault="00FB0C12" w:rsidP="00112911">
            <w:pPr>
              <w:rPr>
                <w:rFonts w:cstheme="minorHAnsi"/>
                <w:sz w:val="20"/>
                <w:szCs w:val="20"/>
              </w:rPr>
            </w:pPr>
            <w:r w:rsidRPr="00FB0C12">
              <w:rPr>
                <w:rFonts w:cstheme="minorHAnsi"/>
                <w:sz w:val="20"/>
                <w:szCs w:val="20"/>
              </w:rPr>
              <w:t>Provide a reference that indicates how your organisation’s change management procedure ensure</w:t>
            </w:r>
            <w:r>
              <w:rPr>
                <w:rFonts w:cstheme="minorHAnsi"/>
                <w:sz w:val="20"/>
                <w:szCs w:val="20"/>
              </w:rPr>
              <w:t>s</w:t>
            </w:r>
            <w:r w:rsidRPr="00FB0C12">
              <w:rPr>
                <w:rFonts w:cstheme="minorHAnsi"/>
                <w:sz w:val="20"/>
                <w:szCs w:val="20"/>
              </w:rPr>
              <w:t xml:space="preserve"> that the roles and responsibilities for the change management processes are identified in the procedures. </w:t>
            </w:r>
          </w:p>
        </w:tc>
        <w:tc>
          <w:tcPr>
            <w:tcW w:w="761" w:type="dxa"/>
            <w:gridSpan w:val="3"/>
          </w:tcPr>
          <w:p w14:paraId="43B63F9E" w14:textId="77777777" w:rsidR="00112911" w:rsidRDefault="001C7E80" w:rsidP="00112911">
            <w:pPr>
              <w:rPr>
                <w:rFonts w:cstheme="minorHAnsi"/>
                <w:sz w:val="20"/>
                <w:szCs w:val="20"/>
              </w:rPr>
            </w:pPr>
            <w:hyperlink w:anchor="AMC1_OR_B_010a" w:history="1">
              <w:r w:rsidR="00112911" w:rsidRPr="00707AAC">
                <w:rPr>
                  <w:rStyle w:val="Hyperlink"/>
                  <w:rFonts w:cstheme="minorHAnsi"/>
                  <w:sz w:val="20"/>
                  <w:szCs w:val="20"/>
                </w:rPr>
                <w:t>373</w:t>
              </w:r>
            </w:hyperlink>
          </w:p>
        </w:tc>
      </w:tr>
      <w:tr w:rsidR="00112911" w:rsidRPr="001E1FF7" w14:paraId="5B53787D" w14:textId="77777777" w:rsidTr="00C22F0B">
        <w:trPr>
          <w:trHeight w:val="567"/>
        </w:trPr>
        <w:tc>
          <w:tcPr>
            <w:tcW w:w="3219" w:type="dxa"/>
          </w:tcPr>
          <w:p w14:paraId="18F44F5F" w14:textId="77777777" w:rsidR="00112911" w:rsidRPr="001E1FF7" w:rsidRDefault="00E25FD4" w:rsidP="00112911">
            <w:pPr>
              <w:rPr>
                <w:rFonts w:cstheme="minorHAnsi"/>
                <w:b/>
                <w:bCs/>
                <w:color w:val="C00000"/>
                <w:sz w:val="20"/>
                <w:szCs w:val="20"/>
              </w:rPr>
            </w:pPr>
            <w:bookmarkStart w:id="142" w:name="_Hlk513210258"/>
            <w:r>
              <w:rPr>
                <w:rFonts w:cstheme="minorHAnsi"/>
                <w:b/>
                <w:bCs/>
                <w:color w:val="C00000"/>
                <w:sz w:val="20"/>
                <w:szCs w:val="20"/>
              </w:rPr>
              <w:t>Enter reference(s) where compliance is indicated</w:t>
            </w:r>
          </w:p>
        </w:tc>
        <w:tc>
          <w:tcPr>
            <w:tcW w:w="10049" w:type="dxa"/>
            <w:gridSpan w:val="3"/>
          </w:tcPr>
          <w:p w14:paraId="6F95B7AA" w14:textId="77777777" w:rsidR="00112911" w:rsidRPr="001E1FF7" w:rsidRDefault="00112911" w:rsidP="00112911">
            <w:pPr>
              <w:rPr>
                <w:rFonts w:cstheme="minorHAnsi"/>
                <w:color w:val="C00000"/>
                <w:sz w:val="20"/>
                <w:szCs w:val="20"/>
              </w:rPr>
            </w:pPr>
          </w:p>
        </w:tc>
        <w:tc>
          <w:tcPr>
            <w:tcW w:w="761" w:type="dxa"/>
            <w:gridSpan w:val="3"/>
          </w:tcPr>
          <w:p w14:paraId="5DB3F1E3" w14:textId="77777777" w:rsidR="00112911" w:rsidRPr="001E1FF7" w:rsidRDefault="00112911" w:rsidP="00112911">
            <w:pPr>
              <w:rPr>
                <w:rFonts w:cstheme="minorHAnsi"/>
                <w:color w:val="C00000"/>
                <w:sz w:val="20"/>
                <w:szCs w:val="20"/>
              </w:rPr>
            </w:pPr>
          </w:p>
        </w:tc>
      </w:tr>
      <w:bookmarkEnd w:id="142"/>
      <w:tr w:rsidR="00D27B09" w:rsidRPr="00C91B78" w14:paraId="2FB593C0" w14:textId="77777777" w:rsidTr="00C22F0B">
        <w:trPr>
          <w:trHeight w:val="732"/>
        </w:trPr>
        <w:tc>
          <w:tcPr>
            <w:tcW w:w="3219" w:type="dxa"/>
            <w:shd w:val="clear" w:color="auto" w:fill="FFC000"/>
          </w:tcPr>
          <w:p w14:paraId="2C424A3F" w14:textId="77777777" w:rsidR="00D27B09" w:rsidRPr="001E1FF7" w:rsidRDefault="00D27B09" w:rsidP="00112911">
            <w:pPr>
              <w:rPr>
                <w:rFonts w:cstheme="minorHAnsi"/>
                <w:b/>
                <w:bCs/>
                <w:sz w:val="20"/>
                <w:szCs w:val="20"/>
              </w:rPr>
            </w:pPr>
            <w:r w:rsidRPr="001E1FF7">
              <w:rPr>
                <w:rFonts w:cstheme="minorHAnsi"/>
                <w:b/>
                <w:sz w:val="20"/>
                <w:szCs w:val="20"/>
              </w:rPr>
              <w:t>AMC1 ATM/ANS.OR.B.010(a) (</w:t>
            </w:r>
            <w:r w:rsidRPr="001E1FF7">
              <w:rPr>
                <w:rFonts w:cstheme="minorHAnsi"/>
                <w:b/>
                <w:i/>
                <w:sz w:val="20"/>
                <w:szCs w:val="20"/>
              </w:rPr>
              <w:t>General)</w:t>
            </w:r>
            <w:r w:rsidRPr="001E1FF7">
              <w:rPr>
                <w:rFonts w:cstheme="minorHAnsi"/>
                <w:b/>
                <w:sz w:val="20"/>
                <w:szCs w:val="20"/>
              </w:rPr>
              <w:t xml:space="preserve"> (d)</w:t>
            </w:r>
            <w:bookmarkStart w:id="143" w:name="RETURN_AMC1_OR_B_010_a_d"/>
            <w:bookmarkEnd w:id="143"/>
          </w:p>
        </w:tc>
        <w:tc>
          <w:tcPr>
            <w:tcW w:w="10049" w:type="dxa"/>
            <w:gridSpan w:val="3"/>
          </w:tcPr>
          <w:p w14:paraId="06272FE0" w14:textId="77777777" w:rsidR="00D27B09" w:rsidRDefault="00D27B09" w:rsidP="00112911">
            <w:pPr>
              <w:rPr>
                <w:rFonts w:cstheme="minorHAnsi"/>
                <w:sz w:val="20"/>
                <w:szCs w:val="20"/>
              </w:rPr>
            </w:pPr>
            <w:r w:rsidRPr="00DA635B">
              <w:rPr>
                <w:rFonts w:cstheme="minorHAnsi"/>
                <w:sz w:val="20"/>
                <w:szCs w:val="20"/>
              </w:rPr>
              <w:t>Procedures should be submitted in a manner agreed between the service provider and the competent authority. Until an agreement is reached, the competent authority will prescribe the means of submission</w:t>
            </w:r>
          </w:p>
          <w:p w14:paraId="286467D0" w14:textId="77777777" w:rsidR="00D27B09" w:rsidRPr="00C91B78" w:rsidRDefault="00D3787A" w:rsidP="00112911">
            <w:pPr>
              <w:rPr>
                <w:rFonts w:cstheme="minorHAnsi"/>
                <w:sz w:val="20"/>
                <w:szCs w:val="20"/>
              </w:rPr>
            </w:pPr>
            <w:r>
              <w:rPr>
                <w:rFonts w:cstheme="minorHAnsi"/>
                <w:color w:val="C00000"/>
                <w:sz w:val="20"/>
                <w:szCs w:val="20"/>
              </w:rPr>
              <w:t>Change management procedure to be submitted for approval to</w:t>
            </w:r>
            <w:r w:rsidR="00D27B09">
              <w:rPr>
                <w:rFonts w:cstheme="minorHAnsi"/>
                <w:color w:val="C00000"/>
                <w:sz w:val="20"/>
                <w:szCs w:val="20"/>
              </w:rPr>
              <w:t>.</w:t>
            </w:r>
            <w:r>
              <w:t xml:space="preserve"> </w:t>
            </w:r>
            <w:hyperlink r:id="rId13" w:history="1">
              <w:r w:rsidRPr="005471CC">
                <w:rPr>
                  <w:rStyle w:val="Hyperlink"/>
                  <w:rFonts w:eastAsiaTheme="minorEastAsia"/>
                  <w:sz w:val="20"/>
                  <w:szCs w:val="20"/>
                </w:rPr>
                <w:t>ansp.certification@caa.co.uk</w:t>
              </w:r>
            </w:hyperlink>
          </w:p>
        </w:tc>
        <w:tc>
          <w:tcPr>
            <w:tcW w:w="761" w:type="dxa"/>
            <w:gridSpan w:val="3"/>
          </w:tcPr>
          <w:p w14:paraId="2EEF5C52" w14:textId="77777777" w:rsidR="00D27B09" w:rsidRDefault="001C7E80" w:rsidP="00112911">
            <w:pPr>
              <w:rPr>
                <w:rFonts w:cstheme="minorHAnsi"/>
                <w:sz w:val="20"/>
                <w:szCs w:val="20"/>
              </w:rPr>
            </w:pPr>
            <w:hyperlink w:anchor="AMC1_OR_B_010a" w:history="1">
              <w:r w:rsidR="00D27B09" w:rsidRPr="00707AAC">
                <w:rPr>
                  <w:rStyle w:val="Hyperlink"/>
                  <w:rFonts w:cstheme="minorHAnsi"/>
                  <w:sz w:val="20"/>
                  <w:szCs w:val="20"/>
                </w:rPr>
                <w:t>373</w:t>
              </w:r>
            </w:hyperlink>
          </w:p>
        </w:tc>
      </w:tr>
      <w:tr w:rsidR="00112911" w:rsidRPr="001E1FF7" w14:paraId="69869D6F" w14:textId="77777777" w:rsidTr="00C22F0B">
        <w:trPr>
          <w:trHeight w:val="567"/>
        </w:trPr>
        <w:tc>
          <w:tcPr>
            <w:tcW w:w="3219" w:type="dxa"/>
            <w:shd w:val="clear" w:color="auto" w:fill="F2F2F2" w:themeFill="background1" w:themeFillShade="F2"/>
          </w:tcPr>
          <w:p w14:paraId="63F1FE0C" w14:textId="77777777" w:rsidR="00112911" w:rsidRPr="001E1FF7" w:rsidRDefault="00112911" w:rsidP="00112911">
            <w:pPr>
              <w:rPr>
                <w:rFonts w:cstheme="minorHAnsi"/>
                <w:b/>
                <w:bCs/>
                <w:color w:val="C00000"/>
                <w:sz w:val="20"/>
                <w:szCs w:val="20"/>
              </w:rPr>
            </w:pPr>
          </w:p>
        </w:tc>
        <w:tc>
          <w:tcPr>
            <w:tcW w:w="10049" w:type="dxa"/>
            <w:gridSpan w:val="3"/>
            <w:shd w:val="clear" w:color="auto" w:fill="F2F2F2" w:themeFill="background1" w:themeFillShade="F2"/>
          </w:tcPr>
          <w:p w14:paraId="55ABEF45" w14:textId="77777777" w:rsidR="00112911" w:rsidRPr="001E1FF7" w:rsidRDefault="00D27B09" w:rsidP="00112911">
            <w:pPr>
              <w:rPr>
                <w:rFonts w:cstheme="minorHAnsi"/>
                <w:color w:val="C00000"/>
                <w:sz w:val="20"/>
                <w:szCs w:val="20"/>
              </w:rPr>
            </w:pPr>
            <w:r>
              <w:rPr>
                <w:rFonts w:cstheme="minorHAnsi"/>
                <w:color w:val="C00000"/>
                <w:sz w:val="20"/>
                <w:szCs w:val="20"/>
              </w:rPr>
              <w:t>Statement Only</w:t>
            </w:r>
          </w:p>
        </w:tc>
        <w:tc>
          <w:tcPr>
            <w:tcW w:w="761" w:type="dxa"/>
            <w:gridSpan w:val="3"/>
            <w:shd w:val="clear" w:color="auto" w:fill="F2F2F2" w:themeFill="background1" w:themeFillShade="F2"/>
          </w:tcPr>
          <w:p w14:paraId="40070CE6" w14:textId="77777777" w:rsidR="00112911" w:rsidRPr="001E1FF7" w:rsidRDefault="00112911" w:rsidP="00112911">
            <w:pPr>
              <w:rPr>
                <w:rFonts w:cstheme="minorHAnsi"/>
                <w:color w:val="C00000"/>
                <w:sz w:val="20"/>
                <w:szCs w:val="20"/>
              </w:rPr>
            </w:pPr>
          </w:p>
        </w:tc>
      </w:tr>
      <w:tr w:rsidR="00112911" w:rsidRPr="00C91B78" w14:paraId="4A584F8F" w14:textId="77777777" w:rsidTr="00C22F0B">
        <w:tc>
          <w:tcPr>
            <w:tcW w:w="3219" w:type="dxa"/>
            <w:shd w:val="clear" w:color="auto" w:fill="FFC000"/>
          </w:tcPr>
          <w:p w14:paraId="6C5288E8" w14:textId="77777777" w:rsidR="00112911" w:rsidRPr="001E1FF7" w:rsidRDefault="00112911" w:rsidP="00112911">
            <w:pPr>
              <w:rPr>
                <w:rFonts w:cstheme="minorHAnsi"/>
                <w:b/>
                <w:bCs/>
                <w:sz w:val="20"/>
                <w:szCs w:val="20"/>
              </w:rPr>
            </w:pPr>
            <w:r w:rsidRPr="001E1FF7">
              <w:rPr>
                <w:rFonts w:cstheme="minorHAnsi"/>
                <w:b/>
                <w:bCs/>
                <w:sz w:val="20"/>
                <w:szCs w:val="20"/>
              </w:rPr>
              <w:t xml:space="preserve">AMC1 ATM/ANS.OR.B.010(a) </w:t>
            </w:r>
            <w:r w:rsidRPr="001E1FF7">
              <w:rPr>
                <w:rFonts w:cstheme="minorHAnsi"/>
                <w:b/>
                <w:bCs/>
                <w:i/>
                <w:sz w:val="20"/>
                <w:szCs w:val="20"/>
              </w:rPr>
              <w:t>(General)</w:t>
            </w:r>
            <w:r w:rsidRPr="001E1FF7">
              <w:rPr>
                <w:rFonts w:cstheme="minorHAnsi"/>
                <w:b/>
                <w:bCs/>
                <w:sz w:val="20"/>
                <w:szCs w:val="20"/>
              </w:rPr>
              <w:t xml:space="preserve"> (e)</w:t>
            </w:r>
            <w:r w:rsidR="00D27B09">
              <w:rPr>
                <w:rFonts w:cstheme="minorHAnsi"/>
                <w:b/>
                <w:bCs/>
                <w:sz w:val="20"/>
                <w:szCs w:val="20"/>
              </w:rPr>
              <w:t xml:space="preserve"> </w:t>
            </w:r>
            <w:bookmarkStart w:id="144" w:name="AMC1_OR_B_010_e_1"/>
            <w:bookmarkStart w:id="145" w:name="AMC1_OR_B_010_a_e_1"/>
            <w:bookmarkStart w:id="146" w:name="RETURN_AMC1_OR_B_010_a_e_1"/>
            <w:bookmarkEnd w:id="144"/>
            <w:bookmarkEnd w:id="145"/>
            <w:bookmarkEnd w:id="146"/>
            <w:r w:rsidR="00D27B09">
              <w:rPr>
                <w:rFonts w:cstheme="minorHAnsi"/>
                <w:b/>
                <w:bCs/>
                <w:sz w:val="20"/>
                <w:szCs w:val="20"/>
              </w:rPr>
              <w:t>(1)</w:t>
            </w:r>
          </w:p>
        </w:tc>
        <w:tc>
          <w:tcPr>
            <w:tcW w:w="10049" w:type="dxa"/>
            <w:gridSpan w:val="3"/>
          </w:tcPr>
          <w:p w14:paraId="355B2777" w14:textId="77777777" w:rsidR="00112911" w:rsidRPr="00C91B78" w:rsidRDefault="00D27B09" w:rsidP="00112911">
            <w:pPr>
              <w:rPr>
                <w:rFonts w:cstheme="minorHAnsi"/>
                <w:sz w:val="20"/>
                <w:szCs w:val="20"/>
              </w:rPr>
            </w:pPr>
            <w:r w:rsidRPr="00FB0C12">
              <w:rPr>
                <w:rFonts w:cstheme="minorHAnsi"/>
                <w:sz w:val="20"/>
                <w:szCs w:val="20"/>
              </w:rPr>
              <w:t>Provid</w:t>
            </w:r>
            <w:r>
              <w:rPr>
                <w:rFonts w:cstheme="minorHAnsi"/>
                <w:sz w:val="20"/>
                <w:szCs w:val="20"/>
              </w:rPr>
              <w:t>e a reference that indicates where</w:t>
            </w:r>
            <w:r w:rsidRPr="00FB0C12">
              <w:rPr>
                <w:rFonts w:cstheme="minorHAnsi"/>
                <w:sz w:val="20"/>
                <w:szCs w:val="20"/>
              </w:rPr>
              <w:t xml:space="preserve"> your organisation’s change management procedure</w:t>
            </w:r>
            <w:r>
              <w:rPr>
                <w:rFonts w:cstheme="minorHAnsi"/>
                <w:sz w:val="20"/>
                <w:szCs w:val="20"/>
              </w:rPr>
              <w:t xml:space="preserve"> refers</w:t>
            </w:r>
            <w:r w:rsidR="00112911">
              <w:rPr>
                <w:rFonts w:cstheme="minorHAnsi"/>
                <w:sz w:val="20"/>
                <w:szCs w:val="20"/>
              </w:rPr>
              <w:t xml:space="preserve"> to a point of contact</w:t>
            </w:r>
            <w:r>
              <w:rPr>
                <w:rFonts w:cstheme="minorHAnsi"/>
                <w:sz w:val="20"/>
                <w:szCs w:val="20"/>
              </w:rPr>
              <w:t xml:space="preserve"> who is in charge of the notification of a change</w:t>
            </w:r>
            <w:r w:rsidR="004E3172">
              <w:rPr>
                <w:rFonts w:cstheme="minorHAnsi"/>
                <w:sz w:val="20"/>
                <w:szCs w:val="20"/>
              </w:rPr>
              <w:t>.</w:t>
            </w:r>
          </w:p>
        </w:tc>
        <w:tc>
          <w:tcPr>
            <w:tcW w:w="761" w:type="dxa"/>
            <w:gridSpan w:val="3"/>
          </w:tcPr>
          <w:p w14:paraId="0505CB63" w14:textId="77777777" w:rsidR="00112911" w:rsidRPr="00F424B9" w:rsidRDefault="001C7E80" w:rsidP="00112911">
            <w:pPr>
              <w:rPr>
                <w:rFonts w:cstheme="minorHAnsi"/>
                <w:sz w:val="20"/>
                <w:szCs w:val="20"/>
              </w:rPr>
            </w:pPr>
            <w:hyperlink w:anchor="AMC1_OR_B_010a" w:history="1">
              <w:r w:rsidR="00112911" w:rsidRPr="00707AAC">
                <w:rPr>
                  <w:rStyle w:val="Hyperlink"/>
                  <w:rFonts w:cstheme="minorHAnsi"/>
                  <w:sz w:val="20"/>
                  <w:szCs w:val="20"/>
                </w:rPr>
                <w:t>373</w:t>
              </w:r>
            </w:hyperlink>
          </w:p>
        </w:tc>
      </w:tr>
      <w:tr w:rsidR="00112911" w:rsidRPr="001E1FF7" w14:paraId="2BDCD602" w14:textId="77777777" w:rsidTr="00C22F0B">
        <w:trPr>
          <w:trHeight w:val="567"/>
        </w:trPr>
        <w:tc>
          <w:tcPr>
            <w:tcW w:w="3219" w:type="dxa"/>
          </w:tcPr>
          <w:p w14:paraId="38F0FC70" w14:textId="77777777" w:rsidR="00112911" w:rsidRPr="001E1FF7" w:rsidRDefault="00E25FD4" w:rsidP="00112911">
            <w:pPr>
              <w:rPr>
                <w:rFonts w:cstheme="minorHAnsi"/>
                <w:b/>
                <w:bCs/>
                <w:color w:val="C0504D" w:themeColor="accent2"/>
                <w:sz w:val="20"/>
                <w:szCs w:val="20"/>
              </w:rPr>
            </w:pPr>
            <w:r>
              <w:rPr>
                <w:rFonts w:cstheme="minorHAnsi"/>
                <w:b/>
                <w:bCs/>
                <w:color w:val="C00000"/>
                <w:sz w:val="20"/>
                <w:szCs w:val="20"/>
              </w:rPr>
              <w:t>Enter reference(s) where compliance is indicated</w:t>
            </w:r>
          </w:p>
        </w:tc>
        <w:tc>
          <w:tcPr>
            <w:tcW w:w="10049" w:type="dxa"/>
            <w:gridSpan w:val="3"/>
          </w:tcPr>
          <w:p w14:paraId="10112636" w14:textId="77777777" w:rsidR="00112911" w:rsidRPr="001E1FF7" w:rsidRDefault="00112911" w:rsidP="00112911">
            <w:pPr>
              <w:rPr>
                <w:rFonts w:cstheme="minorHAnsi"/>
                <w:color w:val="C0504D" w:themeColor="accent2"/>
                <w:sz w:val="20"/>
                <w:szCs w:val="20"/>
              </w:rPr>
            </w:pPr>
          </w:p>
        </w:tc>
        <w:tc>
          <w:tcPr>
            <w:tcW w:w="761" w:type="dxa"/>
            <w:gridSpan w:val="3"/>
          </w:tcPr>
          <w:p w14:paraId="7CF3B111" w14:textId="77777777" w:rsidR="00112911" w:rsidRPr="001E1FF7" w:rsidRDefault="00112911" w:rsidP="00112911">
            <w:pPr>
              <w:rPr>
                <w:rFonts w:cstheme="minorHAnsi"/>
                <w:color w:val="C0504D" w:themeColor="accent2"/>
                <w:sz w:val="20"/>
                <w:szCs w:val="20"/>
              </w:rPr>
            </w:pPr>
          </w:p>
        </w:tc>
      </w:tr>
      <w:tr w:rsidR="00383ED9" w:rsidRPr="00C91B78" w14:paraId="1C0A92B1" w14:textId="77777777" w:rsidTr="00C22F0B">
        <w:trPr>
          <w:trHeight w:val="248"/>
        </w:trPr>
        <w:tc>
          <w:tcPr>
            <w:tcW w:w="3219" w:type="dxa"/>
            <w:vMerge w:val="restart"/>
            <w:shd w:val="clear" w:color="auto" w:fill="FFC000"/>
          </w:tcPr>
          <w:p w14:paraId="520AD5E1" w14:textId="77777777" w:rsidR="00383ED9" w:rsidRPr="001E1FF7" w:rsidRDefault="00383ED9" w:rsidP="004E3172">
            <w:pPr>
              <w:rPr>
                <w:rFonts w:cstheme="minorHAnsi"/>
                <w:b/>
                <w:bCs/>
                <w:sz w:val="20"/>
                <w:szCs w:val="20"/>
              </w:rPr>
            </w:pPr>
            <w:r w:rsidRPr="001E1FF7">
              <w:rPr>
                <w:rFonts w:cstheme="minorHAnsi"/>
                <w:b/>
                <w:bCs/>
                <w:sz w:val="20"/>
                <w:szCs w:val="20"/>
              </w:rPr>
              <w:t xml:space="preserve">AMC1 ATM/ANS.OR.B.010(a) </w:t>
            </w:r>
            <w:r w:rsidRPr="001E1FF7">
              <w:rPr>
                <w:rFonts w:cstheme="minorHAnsi"/>
                <w:b/>
                <w:bCs/>
                <w:i/>
                <w:sz w:val="20"/>
                <w:szCs w:val="20"/>
              </w:rPr>
              <w:t>(General)</w:t>
            </w:r>
            <w:r w:rsidRPr="001E1FF7">
              <w:rPr>
                <w:rFonts w:cstheme="minorHAnsi"/>
                <w:b/>
                <w:bCs/>
                <w:sz w:val="20"/>
                <w:szCs w:val="20"/>
              </w:rPr>
              <w:t xml:space="preserve"> (e)</w:t>
            </w:r>
            <w:r>
              <w:rPr>
                <w:rFonts w:cstheme="minorHAnsi"/>
                <w:b/>
                <w:bCs/>
                <w:sz w:val="20"/>
                <w:szCs w:val="20"/>
              </w:rPr>
              <w:t xml:space="preserve"> (2)</w:t>
            </w:r>
            <w:bookmarkStart w:id="147" w:name="AMC1_OR_B_010_a_e_2"/>
            <w:bookmarkStart w:id="148" w:name="RETURN_AMC1_OR_B_010_a_e_2"/>
            <w:bookmarkEnd w:id="147"/>
            <w:bookmarkEnd w:id="148"/>
          </w:p>
        </w:tc>
        <w:tc>
          <w:tcPr>
            <w:tcW w:w="10049" w:type="dxa"/>
            <w:gridSpan w:val="3"/>
            <w:vMerge w:val="restart"/>
          </w:tcPr>
          <w:p w14:paraId="04BBF9B3" w14:textId="77777777" w:rsidR="00383ED9" w:rsidRPr="00C91B78" w:rsidRDefault="00383ED9" w:rsidP="004E3172">
            <w:pPr>
              <w:rPr>
                <w:rFonts w:cstheme="minorHAnsi"/>
                <w:sz w:val="20"/>
                <w:szCs w:val="20"/>
              </w:rPr>
            </w:pPr>
            <w:r w:rsidRPr="00383ED9">
              <w:rPr>
                <w:rFonts w:cstheme="minorHAnsi"/>
                <w:sz w:val="20"/>
                <w:szCs w:val="20"/>
              </w:rPr>
              <w:t xml:space="preserve">Provide </w:t>
            </w:r>
            <w:r>
              <w:rPr>
                <w:rFonts w:cstheme="minorHAnsi"/>
                <w:sz w:val="20"/>
                <w:szCs w:val="20"/>
              </w:rPr>
              <w:t>a reference that indicates how</w:t>
            </w:r>
            <w:r w:rsidRPr="00383ED9">
              <w:rPr>
                <w:rFonts w:cstheme="minorHAnsi"/>
                <w:sz w:val="20"/>
                <w:szCs w:val="20"/>
              </w:rPr>
              <w:t xml:space="preserve"> your organisation’s change management procedure </w:t>
            </w:r>
            <w:r>
              <w:rPr>
                <w:rFonts w:cstheme="minorHAnsi"/>
                <w:sz w:val="20"/>
                <w:szCs w:val="20"/>
              </w:rPr>
              <w:t>describes the means used for notifying changes to the CAA.</w:t>
            </w:r>
          </w:p>
        </w:tc>
        <w:tc>
          <w:tcPr>
            <w:tcW w:w="761" w:type="dxa"/>
            <w:gridSpan w:val="3"/>
          </w:tcPr>
          <w:p w14:paraId="3A66FD27" w14:textId="77777777" w:rsidR="00383ED9" w:rsidRPr="00F424B9" w:rsidRDefault="001C7E80" w:rsidP="004E3172">
            <w:pPr>
              <w:rPr>
                <w:rFonts w:cstheme="minorHAnsi"/>
                <w:sz w:val="20"/>
                <w:szCs w:val="20"/>
              </w:rPr>
            </w:pPr>
            <w:hyperlink w:anchor="AMC1_OR_B_010a" w:history="1">
              <w:r w:rsidR="00383ED9" w:rsidRPr="00707AAC">
                <w:rPr>
                  <w:rStyle w:val="Hyperlink"/>
                  <w:rFonts w:cstheme="minorHAnsi"/>
                  <w:sz w:val="20"/>
                  <w:szCs w:val="20"/>
                </w:rPr>
                <w:t>373</w:t>
              </w:r>
            </w:hyperlink>
          </w:p>
        </w:tc>
      </w:tr>
      <w:tr w:rsidR="00383ED9" w:rsidRPr="00C91B78" w14:paraId="7ADD475E" w14:textId="77777777" w:rsidTr="00C22F0B">
        <w:trPr>
          <w:trHeight w:val="247"/>
        </w:trPr>
        <w:tc>
          <w:tcPr>
            <w:tcW w:w="3219" w:type="dxa"/>
            <w:vMerge/>
            <w:shd w:val="clear" w:color="auto" w:fill="FFC000"/>
          </w:tcPr>
          <w:p w14:paraId="5CAA5BC1" w14:textId="77777777" w:rsidR="00383ED9" w:rsidRPr="001E1FF7" w:rsidRDefault="00383ED9" w:rsidP="004E3172">
            <w:pPr>
              <w:rPr>
                <w:rFonts w:cstheme="minorHAnsi"/>
                <w:b/>
                <w:bCs/>
                <w:sz w:val="20"/>
                <w:szCs w:val="20"/>
              </w:rPr>
            </w:pPr>
          </w:p>
        </w:tc>
        <w:tc>
          <w:tcPr>
            <w:tcW w:w="10049" w:type="dxa"/>
            <w:gridSpan w:val="3"/>
            <w:vMerge/>
          </w:tcPr>
          <w:p w14:paraId="0E8ED195" w14:textId="77777777" w:rsidR="00383ED9" w:rsidRPr="00383ED9" w:rsidRDefault="00383ED9" w:rsidP="004E3172">
            <w:pPr>
              <w:rPr>
                <w:rFonts w:cstheme="minorHAnsi"/>
                <w:sz w:val="20"/>
                <w:szCs w:val="20"/>
              </w:rPr>
            </w:pPr>
          </w:p>
        </w:tc>
        <w:tc>
          <w:tcPr>
            <w:tcW w:w="761" w:type="dxa"/>
            <w:gridSpan w:val="3"/>
            <w:shd w:val="clear" w:color="auto" w:fill="92D050"/>
          </w:tcPr>
          <w:p w14:paraId="180B0C23" w14:textId="77777777" w:rsidR="00383ED9" w:rsidRDefault="001C7E80" w:rsidP="004E3172">
            <w:hyperlink w:anchor="UK_GM_AMC1_OR_B_010_a_e_2" w:history="1">
              <w:r w:rsidR="00383ED9" w:rsidRPr="00AB5489">
                <w:rPr>
                  <w:rStyle w:val="Hyperlink"/>
                </w:rPr>
                <w:t>UK GM</w:t>
              </w:r>
            </w:hyperlink>
          </w:p>
        </w:tc>
      </w:tr>
      <w:tr w:rsidR="00383ED9" w:rsidRPr="001E1FF7" w14:paraId="0330B705" w14:textId="77777777" w:rsidTr="00C22F0B">
        <w:trPr>
          <w:trHeight w:val="567"/>
        </w:trPr>
        <w:tc>
          <w:tcPr>
            <w:tcW w:w="3219" w:type="dxa"/>
          </w:tcPr>
          <w:p w14:paraId="1607EB3F" w14:textId="77777777" w:rsidR="00383ED9" w:rsidRPr="001E1FF7" w:rsidRDefault="00E25FD4" w:rsidP="004E3172">
            <w:pPr>
              <w:rPr>
                <w:rFonts w:cstheme="minorHAnsi"/>
                <w:b/>
                <w:bCs/>
                <w:color w:val="C0504D" w:themeColor="accent2"/>
                <w:sz w:val="20"/>
                <w:szCs w:val="20"/>
              </w:rPr>
            </w:pPr>
            <w:r>
              <w:rPr>
                <w:rFonts w:cstheme="minorHAnsi"/>
                <w:b/>
                <w:bCs/>
                <w:color w:val="C00000"/>
                <w:sz w:val="20"/>
                <w:szCs w:val="20"/>
              </w:rPr>
              <w:t>Enter reference(s) where compliance is indicated</w:t>
            </w:r>
          </w:p>
        </w:tc>
        <w:tc>
          <w:tcPr>
            <w:tcW w:w="10049" w:type="dxa"/>
            <w:gridSpan w:val="3"/>
          </w:tcPr>
          <w:p w14:paraId="48D87A5F" w14:textId="77777777" w:rsidR="00383ED9" w:rsidRPr="001E1FF7" w:rsidRDefault="00383ED9" w:rsidP="004E3172">
            <w:pPr>
              <w:rPr>
                <w:rFonts w:cstheme="minorHAnsi"/>
                <w:color w:val="C0504D" w:themeColor="accent2"/>
                <w:sz w:val="20"/>
                <w:szCs w:val="20"/>
              </w:rPr>
            </w:pPr>
          </w:p>
        </w:tc>
        <w:tc>
          <w:tcPr>
            <w:tcW w:w="761" w:type="dxa"/>
            <w:gridSpan w:val="3"/>
          </w:tcPr>
          <w:p w14:paraId="33DB67FA" w14:textId="77777777" w:rsidR="00383ED9" w:rsidRPr="001E1FF7" w:rsidRDefault="00383ED9" w:rsidP="004E3172">
            <w:pPr>
              <w:rPr>
                <w:rFonts w:cstheme="minorHAnsi"/>
                <w:color w:val="C0504D" w:themeColor="accent2"/>
                <w:sz w:val="20"/>
                <w:szCs w:val="20"/>
              </w:rPr>
            </w:pPr>
          </w:p>
        </w:tc>
      </w:tr>
      <w:tr w:rsidR="00F4038A" w:rsidRPr="00F424B9" w14:paraId="60BCD22A" w14:textId="77777777" w:rsidTr="006B338B">
        <w:trPr>
          <w:trHeight w:val="527"/>
        </w:trPr>
        <w:tc>
          <w:tcPr>
            <w:tcW w:w="3219" w:type="dxa"/>
            <w:shd w:val="clear" w:color="auto" w:fill="FFC000"/>
          </w:tcPr>
          <w:p w14:paraId="7EE9DC15" w14:textId="77777777" w:rsidR="00F4038A" w:rsidRPr="001E1FF7" w:rsidRDefault="00F4038A" w:rsidP="00112911">
            <w:pPr>
              <w:rPr>
                <w:rFonts w:cstheme="minorHAnsi"/>
                <w:b/>
                <w:bCs/>
                <w:sz w:val="20"/>
                <w:szCs w:val="20"/>
              </w:rPr>
            </w:pPr>
            <w:r w:rsidRPr="001E1FF7">
              <w:rPr>
                <w:rFonts w:cstheme="minorHAnsi"/>
                <w:b/>
                <w:bCs/>
                <w:sz w:val="20"/>
                <w:szCs w:val="20"/>
              </w:rPr>
              <w:t xml:space="preserve">AMC1 ATM/ANS.OR.B.010(a) </w:t>
            </w:r>
            <w:r w:rsidRPr="001E1FF7">
              <w:rPr>
                <w:rFonts w:cstheme="minorHAnsi"/>
                <w:b/>
                <w:bCs/>
                <w:i/>
                <w:sz w:val="20"/>
                <w:szCs w:val="20"/>
              </w:rPr>
              <w:t>(General)</w:t>
            </w:r>
            <w:r w:rsidRPr="001E1FF7">
              <w:rPr>
                <w:rFonts w:cstheme="minorHAnsi"/>
                <w:b/>
                <w:bCs/>
                <w:sz w:val="20"/>
                <w:szCs w:val="20"/>
              </w:rPr>
              <w:t xml:space="preserve"> (f)</w:t>
            </w:r>
            <w:bookmarkStart w:id="149" w:name="RETURN_AMC1_OR_B_010_a_f"/>
            <w:bookmarkEnd w:id="149"/>
          </w:p>
        </w:tc>
        <w:tc>
          <w:tcPr>
            <w:tcW w:w="10049" w:type="dxa"/>
            <w:gridSpan w:val="3"/>
          </w:tcPr>
          <w:p w14:paraId="6CAD0458" w14:textId="77777777" w:rsidR="00F4038A" w:rsidRPr="00F424B9" w:rsidRDefault="00F4038A" w:rsidP="004E3172">
            <w:pPr>
              <w:rPr>
                <w:rFonts w:cstheme="minorHAnsi"/>
                <w:sz w:val="20"/>
                <w:szCs w:val="20"/>
              </w:rPr>
            </w:pPr>
            <w:r w:rsidRPr="004E3172">
              <w:rPr>
                <w:rFonts w:cstheme="minorHAnsi"/>
                <w:sz w:val="20"/>
                <w:szCs w:val="20"/>
              </w:rPr>
              <w:t>Provide a reference that indicates how your organisation’s change management procedure include</w:t>
            </w:r>
            <w:r>
              <w:rPr>
                <w:rFonts w:cstheme="minorHAnsi"/>
                <w:sz w:val="20"/>
                <w:szCs w:val="20"/>
              </w:rPr>
              <w:t>s</w:t>
            </w:r>
            <w:r w:rsidRPr="004E3172">
              <w:rPr>
                <w:rFonts w:cstheme="minorHAnsi"/>
                <w:sz w:val="20"/>
                <w:szCs w:val="20"/>
              </w:rPr>
              <w:t xml:space="preserve"> a change identification procedure.</w:t>
            </w:r>
          </w:p>
        </w:tc>
        <w:tc>
          <w:tcPr>
            <w:tcW w:w="761" w:type="dxa"/>
            <w:gridSpan w:val="3"/>
          </w:tcPr>
          <w:p w14:paraId="448C9855" w14:textId="77777777" w:rsidR="00F4038A" w:rsidRPr="00F424B9" w:rsidRDefault="001C7E80" w:rsidP="00112911">
            <w:pPr>
              <w:rPr>
                <w:rFonts w:cstheme="minorHAnsi"/>
                <w:sz w:val="20"/>
                <w:szCs w:val="20"/>
              </w:rPr>
            </w:pPr>
            <w:hyperlink w:anchor="AMC1_OR_B_010a" w:history="1">
              <w:r w:rsidR="00F4038A" w:rsidRPr="00707AAC">
                <w:rPr>
                  <w:rStyle w:val="Hyperlink"/>
                  <w:rFonts w:cstheme="minorHAnsi"/>
                  <w:sz w:val="20"/>
                  <w:szCs w:val="20"/>
                </w:rPr>
                <w:t>373</w:t>
              </w:r>
            </w:hyperlink>
          </w:p>
        </w:tc>
      </w:tr>
      <w:tr w:rsidR="00C22F0B" w:rsidRPr="001E1FF7" w14:paraId="358BCDE4" w14:textId="77777777" w:rsidTr="00C22F0B">
        <w:trPr>
          <w:trHeight w:val="567"/>
        </w:trPr>
        <w:tc>
          <w:tcPr>
            <w:tcW w:w="3219" w:type="dxa"/>
          </w:tcPr>
          <w:p w14:paraId="46D77491" w14:textId="77777777" w:rsidR="00C22F0B" w:rsidRPr="001E1FF7" w:rsidRDefault="00E25FD4" w:rsidP="00C22F0B">
            <w:pPr>
              <w:rPr>
                <w:rFonts w:cstheme="minorHAnsi"/>
                <w:b/>
                <w:bCs/>
                <w:color w:val="C0504D" w:themeColor="accent2"/>
                <w:sz w:val="20"/>
                <w:szCs w:val="20"/>
              </w:rPr>
            </w:pPr>
            <w:r>
              <w:rPr>
                <w:rFonts w:cstheme="minorHAnsi"/>
                <w:b/>
                <w:bCs/>
                <w:color w:val="C00000"/>
                <w:sz w:val="20"/>
                <w:szCs w:val="20"/>
              </w:rPr>
              <w:t>Enter reference(s) where compliance is indicated</w:t>
            </w:r>
          </w:p>
        </w:tc>
        <w:tc>
          <w:tcPr>
            <w:tcW w:w="10049" w:type="dxa"/>
            <w:gridSpan w:val="3"/>
          </w:tcPr>
          <w:p w14:paraId="529FBA50" w14:textId="77777777" w:rsidR="00C22F0B" w:rsidRPr="001E1FF7" w:rsidRDefault="00C22F0B" w:rsidP="00C22F0B">
            <w:pPr>
              <w:rPr>
                <w:rFonts w:cstheme="minorHAnsi"/>
                <w:color w:val="C0504D" w:themeColor="accent2"/>
                <w:sz w:val="20"/>
                <w:szCs w:val="20"/>
              </w:rPr>
            </w:pPr>
          </w:p>
        </w:tc>
        <w:tc>
          <w:tcPr>
            <w:tcW w:w="761" w:type="dxa"/>
            <w:gridSpan w:val="3"/>
            <w:shd w:val="clear" w:color="auto" w:fill="92D050"/>
          </w:tcPr>
          <w:p w14:paraId="54BB6E85" w14:textId="77777777" w:rsidR="00C22F0B" w:rsidRDefault="001C7E80" w:rsidP="00C22F0B">
            <w:hyperlink w:anchor="UK_GM_OR_B_010_a_f" w:history="1">
              <w:r w:rsidR="00C22F0B" w:rsidRPr="00AB5489">
                <w:rPr>
                  <w:rStyle w:val="Hyperlink"/>
                </w:rPr>
                <w:t>UK GM</w:t>
              </w:r>
            </w:hyperlink>
          </w:p>
        </w:tc>
      </w:tr>
      <w:tr w:rsidR="00C22F0B" w:rsidRPr="00A56B1D" w14:paraId="19DD50D9" w14:textId="77777777" w:rsidTr="00C22F0B">
        <w:tc>
          <w:tcPr>
            <w:tcW w:w="3219" w:type="dxa"/>
            <w:shd w:val="clear" w:color="auto" w:fill="FFC000"/>
          </w:tcPr>
          <w:p w14:paraId="4F667B0B" w14:textId="77777777" w:rsidR="00C22F0B" w:rsidRPr="001E1FF7" w:rsidRDefault="00C22F0B" w:rsidP="00C22F0B">
            <w:pPr>
              <w:rPr>
                <w:rFonts w:cstheme="minorHAnsi"/>
                <w:b/>
                <w:bCs/>
                <w:sz w:val="20"/>
                <w:szCs w:val="20"/>
              </w:rPr>
            </w:pPr>
            <w:r w:rsidRPr="001E1FF7">
              <w:rPr>
                <w:rFonts w:cstheme="minorHAnsi"/>
                <w:b/>
                <w:bCs/>
                <w:sz w:val="20"/>
                <w:szCs w:val="20"/>
              </w:rPr>
              <w:lastRenderedPageBreak/>
              <w:t xml:space="preserve">AMC2 ATM/ANS.OR.B.010(a) </w:t>
            </w:r>
            <w:r w:rsidRPr="001E1FF7">
              <w:rPr>
                <w:rFonts w:cstheme="minorHAnsi"/>
                <w:b/>
                <w:bCs/>
                <w:i/>
                <w:sz w:val="20"/>
                <w:szCs w:val="20"/>
              </w:rPr>
              <w:t>(General)</w:t>
            </w:r>
            <w:r w:rsidRPr="001E1FF7">
              <w:rPr>
                <w:rFonts w:cstheme="minorHAnsi"/>
                <w:b/>
                <w:bCs/>
                <w:sz w:val="20"/>
                <w:szCs w:val="20"/>
              </w:rPr>
              <w:t xml:space="preserve"> (a)</w:t>
            </w:r>
            <w:bookmarkStart w:id="150" w:name="RETURN_AMC2_OR_B_010_a"/>
            <w:bookmarkEnd w:id="150"/>
          </w:p>
        </w:tc>
        <w:tc>
          <w:tcPr>
            <w:tcW w:w="10049" w:type="dxa"/>
            <w:gridSpan w:val="3"/>
          </w:tcPr>
          <w:p w14:paraId="298B3F52" w14:textId="77777777" w:rsidR="00C22F0B" w:rsidRPr="00A56B1D" w:rsidRDefault="00C22F0B" w:rsidP="00C22F0B">
            <w:pPr>
              <w:rPr>
                <w:rFonts w:cstheme="minorHAnsi"/>
                <w:sz w:val="20"/>
                <w:szCs w:val="20"/>
              </w:rPr>
            </w:pPr>
            <w:r w:rsidRPr="00023F44">
              <w:rPr>
                <w:rFonts w:cstheme="minorHAnsi"/>
                <w:sz w:val="20"/>
                <w:szCs w:val="20"/>
              </w:rPr>
              <w:t xml:space="preserve">Provide a reference that indicates how your organisation’s change management procedure includes </w:t>
            </w:r>
            <w:r w:rsidRPr="00A56B1D">
              <w:rPr>
                <w:rFonts w:cstheme="minorHAnsi"/>
                <w:sz w:val="20"/>
                <w:szCs w:val="20"/>
              </w:rPr>
              <w:t xml:space="preserve">a register </w:t>
            </w:r>
            <w:r>
              <w:rPr>
                <w:rFonts w:cstheme="minorHAnsi"/>
                <w:sz w:val="20"/>
                <w:szCs w:val="20"/>
              </w:rPr>
              <w:t xml:space="preserve">or links to a register </w:t>
            </w:r>
            <w:r w:rsidRPr="00A56B1D">
              <w:rPr>
                <w:rFonts w:cstheme="minorHAnsi"/>
                <w:sz w:val="20"/>
                <w:szCs w:val="20"/>
              </w:rPr>
              <w:t xml:space="preserve">which records the status of a change and </w:t>
            </w:r>
            <w:r>
              <w:rPr>
                <w:rFonts w:cstheme="minorHAnsi"/>
                <w:sz w:val="20"/>
                <w:szCs w:val="20"/>
              </w:rPr>
              <w:t>links to all associated records in accordance with this AMC.</w:t>
            </w:r>
          </w:p>
        </w:tc>
        <w:tc>
          <w:tcPr>
            <w:tcW w:w="761" w:type="dxa"/>
            <w:gridSpan w:val="3"/>
          </w:tcPr>
          <w:p w14:paraId="5E08FCF6" w14:textId="77777777" w:rsidR="00C22F0B" w:rsidRPr="00A56B1D" w:rsidRDefault="001C7E80" w:rsidP="00C22F0B">
            <w:pPr>
              <w:rPr>
                <w:rFonts w:cstheme="minorHAnsi"/>
                <w:sz w:val="20"/>
                <w:szCs w:val="20"/>
              </w:rPr>
            </w:pPr>
            <w:hyperlink w:anchor="AMC2_OR_B_010a" w:history="1">
              <w:r w:rsidR="00C22F0B" w:rsidRPr="00707AAC">
                <w:rPr>
                  <w:rStyle w:val="Hyperlink"/>
                  <w:rFonts w:cstheme="minorHAnsi"/>
                  <w:sz w:val="20"/>
                  <w:szCs w:val="20"/>
                </w:rPr>
                <w:t>373</w:t>
              </w:r>
            </w:hyperlink>
          </w:p>
        </w:tc>
      </w:tr>
      <w:tr w:rsidR="00C22F0B" w:rsidRPr="001E1FF7" w14:paraId="737B9D1F" w14:textId="77777777" w:rsidTr="00C22F0B">
        <w:trPr>
          <w:trHeight w:val="567"/>
        </w:trPr>
        <w:tc>
          <w:tcPr>
            <w:tcW w:w="3219" w:type="dxa"/>
          </w:tcPr>
          <w:p w14:paraId="5A734263" w14:textId="77777777" w:rsidR="00C22F0B" w:rsidRPr="001E1FF7" w:rsidRDefault="00E25FD4" w:rsidP="00C22F0B">
            <w:pPr>
              <w:rPr>
                <w:rFonts w:cstheme="minorHAnsi"/>
                <w:b/>
                <w:bCs/>
                <w:color w:val="C0504D" w:themeColor="accent2"/>
                <w:sz w:val="20"/>
                <w:szCs w:val="20"/>
              </w:rPr>
            </w:pPr>
            <w:r>
              <w:rPr>
                <w:rFonts w:cstheme="minorHAnsi"/>
                <w:b/>
                <w:bCs/>
                <w:color w:val="C00000"/>
                <w:sz w:val="20"/>
                <w:szCs w:val="20"/>
              </w:rPr>
              <w:t>Enter reference(s) where compliance is indicated</w:t>
            </w:r>
          </w:p>
        </w:tc>
        <w:tc>
          <w:tcPr>
            <w:tcW w:w="10049" w:type="dxa"/>
            <w:gridSpan w:val="3"/>
          </w:tcPr>
          <w:p w14:paraId="12C6BA97" w14:textId="77777777" w:rsidR="00C22F0B" w:rsidRPr="001E1FF7" w:rsidRDefault="00C22F0B" w:rsidP="00C22F0B">
            <w:pPr>
              <w:rPr>
                <w:rFonts w:cstheme="minorHAnsi"/>
                <w:color w:val="C0504D" w:themeColor="accent2"/>
                <w:sz w:val="20"/>
                <w:szCs w:val="20"/>
              </w:rPr>
            </w:pPr>
          </w:p>
        </w:tc>
        <w:tc>
          <w:tcPr>
            <w:tcW w:w="761" w:type="dxa"/>
            <w:gridSpan w:val="3"/>
          </w:tcPr>
          <w:p w14:paraId="6CF0F889" w14:textId="77777777" w:rsidR="00C22F0B" w:rsidRPr="001E1FF7" w:rsidRDefault="00C22F0B" w:rsidP="00C22F0B">
            <w:pPr>
              <w:rPr>
                <w:rFonts w:cstheme="minorHAnsi"/>
                <w:color w:val="C0504D" w:themeColor="accent2"/>
                <w:sz w:val="20"/>
                <w:szCs w:val="20"/>
              </w:rPr>
            </w:pPr>
          </w:p>
        </w:tc>
      </w:tr>
      <w:tr w:rsidR="006C7066" w:rsidRPr="00C91B78" w14:paraId="772F8C1D" w14:textId="77777777" w:rsidTr="00CD548F">
        <w:trPr>
          <w:trHeight w:val="745"/>
        </w:trPr>
        <w:tc>
          <w:tcPr>
            <w:tcW w:w="3364" w:type="dxa"/>
            <w:gridSpan w:val="3"/>
            <w:shd w:val="clear" w:color="auto" w:fill="4027F5"/>
          </w:tcPr>
          <w:p w14:paraId="23C24586" w14:textId="77777777" w:rsidR="006C7066" w:rsidRPr="0052339B" w:rsidRDefault="006C7066" w:rsidP="00112911">
            <w:pPr>
              <w:rPr>
                <w:rFonts w:cstheme="minorHAnsi"/>
                <w:b/>
                <w:bCs/>
                <w:color w:val="FFFFFF" w:themeColor="background1"/>
                <w:sz w:val="20"/>
                <w:szCs w:val="20"/>
              </w:rPr>
            </w:pPr>
            <w:bookmarkStart w:id="151" w:name="_Hlk508888369"/>
            <w:r w:rsidRPr="0052339B">
              <w:rPr>
                <w:rFonts w:cstheme="minorHAnsi"/>
                <w:b/>
                <w:bCs/>
                <w:color w:val="FFFFFF" w:themeColor="background1"/>
                <w:sz w:val="20"/>
                <w:szCs w:val="20"/>
              </w:rPr>
              <w:t>ATM/ANS.OR.B.010 Change Management procedures (c)</w:t>
            </w:r>
            <w:bookmarkStart w:id="152" w:name="RETURN_OR_B_010_c"/>
            <w:bookmarkEnd w:id="152"/>
          </w:p>
        </w:tc>
        <w:tc>
          <w:tcPr>
            <w:tcW w:w="9914" w:type="dxa"/>
            <w:gridSpan w:val="2"/>
          </w:tcPr>
          <w:p w14:paraId="6EF1DA0D" w14:textId="77777777" w:rsidR="006C7066" w:rsidRPr="00E01CF1" w:rsidRDefault="006C7066" w:rsidP="00D657A1">
            <w:pPr>
              <w:rPr>
                <w:rFonts w:cstheme="minorHAnsi"/>
                <w:sz w:val="20"/>
                <w:szCs w:val="20"/>
              </w:rPr>
            </w:pPr>
            <w:r w:rsidRPr="004D00AB">
              <w:rPr>
                <w:rFonts w:cstheme="minorHAnsi"/>
                <w:sz w:val="20"/>
                <w:szCs w:val="20"/>
              </w:rPr>
              <w:t>Provide a reference that indicates how your organisation’s chan</w:t>
            </w:r>
            <w:r>
              <w:rPr>
                <w:rFonts w:cstheme="minorHAnsi"/>
                <w:sz w:val="20"/>
                <w:szCs w:val="20"/>
              </w:rPr>
              <w:t xml:space="preserve">ge management procedure </w:t>
            </w:r>
            <w:r w:rsidRPr="004D00AB">
              <w:rPr>
                <w:rFonts w:cstheme="minorHAnsi"/>
                <w:sz w:val="20"/>
                <w:szCs w:val="20"/>
              </w:rPr>
              <w:t>details</w:t>
            </w:r>
            <w:r>
              <w:rPr>
                <w:rFonts w:cstheme="minorHAnsi"/>
                <w:sz w:val="20"/>
                <w:szCs w:val="20"/>
              </w:rPr>
              <w:t xml:space="preserve"> a process for making a request to the CAA to deviate from the approved procedures and for providing details of the deviation and justification for its use.</w:t>
            </w:r>
          </w:p>
        </w:tc>
        <w:tc>
          <w:tcPr>
            <w:tcW w:w="751" w:type="dxa"/>
            <w:gridSpan w:val="2"/>
          </w:tcPr>
          <w:p w14:paraId="4F4723A7" w14:textId="77777777" w:rsidR="006C7066" w:rsidRPr="00D077F2" w:rsidRDefault="001C7E80" w:rsidP="00112911">
            <w:pPr>
              <w:rPr>
                <w:rFonts w:cstheme="minorHAnsi"/>
                <w:color w:val="FF0000"/>
                <w:sz w:val="20"/>
                <w:szCs w:val="20"/>
              </w:rPr>
            </w:pPr>
            <w:hyperlink w:anchor="OR_B_010" w:history="1">
              <w:r w:rsidR="006C7066" w:rsidRPr="00136664">
                <w:rPr>
                  <w:rStyle w:val="Hyperlink"/>
                  <w:rFonts w:cstheme="minorHAnsi"/>
                  <w:sz w:val="20"/>
                  <w:szCs w:val="20"/>
                </w:rPr>
                <w:t>373</w:t>
              </w:r>
            </w:hyperlink>
          </w:p>
        </w:tc>
      </w:tr>
      <w:tr w:rsidR="00112911" w:rsidRPr="001E1FF7" w14:paraId="62742165" w14:textId="77777777" w:rsidTr="00CD548F">
        <w:trPr>
          <w:trHeight w:val="567"/>
        </w:trPr>
        <w:tc>
          <w:tcPr>
            <w:tcW w:w="3364" w:type="dxa"/>
            <w:gridSpan w:val="3"/>
          </w:tcPr>
          <w:p w14:paraId="761F3B8E" w14:textId="77777777" w:rsidR="00112911" w:rsidRPr="001E1FF7" w:rsidRDefault="00E25FD4" w:rsidP="00112911">
            <w:pPr>
              <w:rPr>
                <w:rFonts w:cstheme="minorHAnsi"/>
                <w:b/>
                <w:bCs/>
                <w:color w:val="C00000"/>
                <w:sz w:val="20"/>
                <w:szCs w:val="20"/>
              </w:rPr>
            </w:pPr>
            <w:r>
              <w:rPr>
                <w:rFonts w:cstheme="minorHAnsi"/>
                <w:b/>
                <w:bCs/>
                <w:color w:val="C00000"/>
                <w:sz w:val="20"/>
                <w:szCs w:val="20"/>
              </w:rPr>
              <w:t>Enter reference(s) where compliance is indicated</w:t>
            </w:r>
          </w:p>
        </w:tc>
        <w:tc>
          <w:tcPr>
            <w:tcW w:w="9914" w:type="dxa"/>
            <w:gridSpan w:val="2"/>
          </w:tcPr>
          <w:p w14:paraId="273C9CB7" w14:textId="77777777" w:rsidR="00112911" w:rsidRPr="001E1FF7" w:rsidRDefault="00112911" w:rsidP="00112911">
            <w:pPr>
              <w:rPr>
                <w:rFonts w:cstheme="minorHAnsi"/>
                <w:color w:val="C00000"/>
                <w:sz w:val="20"/>
                <w:szCs w:val="20"/>
              </w:rPr>
            </w:pPr>
          </w:p>
        </w:tc>
        <w:tc>
          <w:tcPr>
            <w:tcW w:w="751" w:type="dxa"/>
            <w:gridSpan w:val="2"/>
          </w:tcPr>
          <w:p w14:paraId="5B54E222" w14:textId="77777777" w:rsidR="00112911" w:rsidRPr="001E1FF7" w:rsidRDefault="00112911" w:rsidP="00112911">
            <w:pPr>
              <w:rPr>
                <w:rFonts w:cstheme="minorHAnsi"/>
                <w:color w:val="C00000"/>
                <w:sz w:val="20"/>
                <w:szCs w:val="20"/>
              </w:rPr>
            </w:pPr>
          </w:p>
        </w:tc>
      </w:tr>
      <w:tr w:rsidR="00112911" w:rsidRPr="00C91B78" w14:paraId="5E0AD006" w14:textId="77777777" w:rsidTr="00CD548F">
        <w:tc>
          <w:tcPr>
            <w:tcW w:w="3364" w:type="dxa"/>
            <w:gridSpan w:val="3"/>
            <w:shd w:val="clear" w:color="auto" w:fill="4027F5"/>
          </w:tcPr>
          <w:p w14:paraId="1C3200E0" w14:textId="77777777" w:rsidR="00112911" w:rsidRPr="001E1FF7" w:rsidRDefault="00112911" w:rsidP="00112911">
            <w:pPr>
              <w:rPr>
                <w:rFonts w:cstheme="minorHAnsi"/>
                <w:b/>
                <w:bCs/>
                <w:color w:val="FFFFFF" w:themeColor="background1"/>
                <w:sz w:val="20"/>
                <w:szCs w:val="20"/>
              </w:rPr>
            </w:pPr>
            <w:r w:rsidRPr="001E1FF7">
              <w:rPr>
                <w:rFonts w:cstheme="minorHAnsi"/>
                <w:b/>
                <w:bCs/>
                <w:color w:val="FFFFFF" w:themeColor="background1"/>
                <w:sz w:val="20"/>
                <w:szCs w:val="20"/>
              </w:rPr>
              <w:t xml:space="preserve">ATM/ANS.OR.A.040 </w:t>
            </w:r>
            <w:bookmarkEnd w:id="151"/>
            <w:r w:rsidRPr="001E1FF7">
              <w:rPr>
                <w:rFonts w:cstheme="minorHAnsi"/>
                <w:b/>
                <w:bCs/>
                <w:color w:val="FFFFFF" w:themeColor="background1"/>
                <w:sz w:val="20"/>
                <w:szCs w:val="20"/>
              </w:rPr>
              <w:t>Changes — (</w:t>
            </w:r>
            <w:r w:rsidRPr="001E1FF7">
              <w:rPr>
                <w:rFonts w:cstheme="minorHAnsi"/>
                <w:bCs/>
                <w:i/>
                <w:color w:val="FFFFFF" w:themeColor="background1"/>
                <w:sz w:val="20"/>
                <w:szCs w:val="20"/>
              </w:rPr>
              <w:t>general)</w:t>
            </w:r>
            <w:bookmarkStart w:id="153" w:name="RETURN_OR_A_040"/>
            <w:bookmarkEnd w:id="153"/>
          </w:p>
        </w:tc>
        <w:tc>
          <w:tcPr>
            <w:tcW w:w="9914" w:type="dxa"/>
            <w:gridSpan w:val="2"/>
          </w:tcPr>
          <w:p w14:paraId="45585B67" w14:textId="77777777" w:rsidR="00D657A1" w:rsidRPr="00543529" w:rsidRDefault="00D657A1" w:rsidP="00D657A1">
            <w:pPr>
              <w:rPr>
                <w:rFonts w:cstheme="minorHAnsi"/>
                <w:b/>
                <w:sz w:val="20"/>
                <w:szCs w:val="20"/>
              </w:rPr>
            </w:pPr>
            <w:r w:rsidRPr="00543529">
              <w:rPr>
                <w:rFonts w:cstheme="minorHAnsi"/>
                <w:b/>
                <w:sz w:val="20"/>
                <w:szCs w:val="20"/>
              </w:rPr>
              <w:t xml:space="preserve">GENERAL </w:t>
            </w:r>
          </w:p>
          <w:p w14:paraId="69B769F0" w14:textId="77777777" w:rsidR="00D657A1" w:rsidRPr="00D657A1" w:rsidRDefault="00D657A1" w:rsidP="00D657A1">
            <w:pPr>
              <w:rPr>
                <w:rFonts w:cstheme="minorHAnsi"/>
                <w:sz w:val="20"/>
                <w:szCs w:val="20"/>
              </w:rPr>
            </w:pPr>
            <w:r w:rsidRPr="00D657A1">
              <w:rPr>
                <w:rFonts w:cstheme="minorHAnsi"/>
                <w:sz w:val="20"/>
                <w:szCs w:val="20"/>
              </w:rPr>
              <w:t xml:space="preserve">(a) The notification and management of: </w:t>
            </w:r>
          </w:p>
          <w:p w14:paraId="3C680F21" w14:textId="77777777" w:rsidR="00D657A1" w:rsidRPr="00D657A1" w:rsidRDefault="00D657A1" w:rsidP="00D657A1">
            <w:pPr>
              <w:rPr>
                <w:rFonts w:cstheme="minorHAnsi"/>
                <w:sz w:val="20"/>
                <w:szCs w:val="20"/>
              </w:rPr>
            </w:pPr>
            <w:r w:rsidRPr="00D657A1">
              <w:rPr>
                <w:rFonts w:cstheme="minorHAnsi"/>
                <w:sz w:val="20"/>
                <w:szCs w:val="20"/>
              </w:rPr>
              <w:t xml:space="preserve">(1) a change to the functional system or a change that affects the functional system shall be carried out in accordance with point ATM/ANS.OR.A.045; </w:t>
            </w:r>
          </w:p>
          <w:p w14:paraId="7F1930E3" w14:textId="77777777" w:rsidR="00D657A1" w:rsidRPr="00D657A1" w:rsidRDefault="00D657A1" w:rsidP="00D657A1">
            <w:pPr>
              <w:rPr>
                <w:rFonts w:cstheme="minorHAnsi"/>
                <w:sz w:val="20"/>
                <w:szCs w:val="20"/>
              </w:rPr>
            </w:pPr>
            <w:r w:rsidRPr="00D657A1">
              <w:rPr>
                <w:rFonts w:cstheme="minorHAnsi"/>
                <w:sz w:val="20"/>
                <w:szCs w:val="20"/>
              </w:rPr>
              <w:t xml:space="preserve">(2) a change to the provision of service, the service provider's management system and/or safety management system, that does not affect the functional system, shall be carried out in accordance with point (b). </w:t>
            </w:r>
          </w:p>
          <w:p w14:paraId="047574BF" w14:textId="77777777" w:rsidR="00112911" w:rsidRPr="00C91B78" w:rsidRDefault="00D657A1" w:rsidP="00D657A1">
            <w:pPr>
              <w:rPr>
                <w:rFonts w:cstheme="minorHAnsi"/>
                <w:sz w:val="20"/>
                <w:szCs w:val="20"/>
              </w:rPr>
            </w:pPr>
            <w:r w:rsidRPr="00D657A1">
              <w:rPr>
                <w:rFonts w:cstheme="minorHAnsi"/>
                <w:sz w:val="20"/>
                <w:szCs w:val="20"/>
              </w:rPr>
              <w:t>(b) Any change as referred to in point (a)(2) shall require prior approval before implementation, unless such a change is notified and managed in accordance with a procedure approved by the competent authority as laid down in point ATM/ANS.AR.C.025(c).</w:t>
            </w:r>
          </w:p>
        </w:tc>
        <w:tc>
          <w:tcPr>
            <w:tcW w:w="751" w:type="dxa"/>
            <w:gridSpan w:val="2"/>
          </w:tcPr>
          <w:p w14:paraId="290C75AA" w14:textId="77777777" w:rsidR="00112911" w:rsidRDefault="001C7E80" w:rsidP="00112911">
            <w:pPr>
              <w:rPr>
                <w:rFonts w:cstheme="minorHAnsi"/>
                <w:sz w:val="20"/>
                <w:szCs w:val="20"/>
              </w:rPr>
            </w:pPr>
            <w:hyperlink w:anchor="OR_A_040" w:history="1">
              <w:r w:rsidR="00112911" w:rsidRPr="00707AAC">
                <w:rPr>
                  <w:rStyle w:val="Hyperlink"/>
                  <w:rFonts w:cstheme="minorHAnsi"/>
                  <w:sz w:val="20"/>
                  <w:szCs w:val="20"/>
                </w:rPr>
                <w:t>373</w:t>
              </w:r>
            </w:hyperlink>
          </w:p>
        </w:tc>
      </w:tr>
      <w:tr w:rsidR="00112911" w:rsidRPr="001E1FF7" w14:paraId="66021D2C" w14:textId="77777777" w:rsidTr="00CD548F">
        <w:trPr>
          <w:trHeight w:val="567"/>
        </w:trPr>
        <w:tc>
          <w:tcPr>
            <w:tcW w:w="3364" w:type="dxa"/>
            <w:gridSpan w:val="3"/>
            <w:shd w:val="clear" w:color="auto" w:fill="F2F2F2" w:themeFill="background1" w:themeFillShade="F2"/>
          </w:tcPr>
          <w:p w14:paraId="5FDB6B24" w14:textId="77777777" w:rsidR="00112911" w:rsidRPr="001E1FF7" w:rsidRDefault="00112911" w:rsidP="00112911">
            <w:pPr>
              <w:rPr>
                <w:rFonts w:cstheme="minorHAnsi"/>
                <w:b/>
                <w:bCs/>
                <w:color w:val="C0504D" w:themeColor="accent2"/>
                <w:sz w:val="20"/>
                <w:szCs w:val="20"/>
              </w:rPr>
            </w:pPr>
            <w:bookmarkStart w:id="154" w:name="_Hlk508887324"/>
          </w:p>
        </w:tc>
        <w:tc>
          <w:tcPr>
            <w:tcW w:w="9914" w:type="dxa"/>
            <w:gridSpan w:val="2"/>
            <w:shd w:val="clear" w:color="auto" w:fill="F2F2F2" w:themeFill="background1" w:themeFillShade="F2"/>
          </w:tcPr>
          <w:p w14:paraId="7FAA32AB" w14:textId="77777777" w:rsidR="00112911" w:rsidRPr="001E1FF7" w:rsidRDefault="00D657A1" w:rsidP="00112911">
            <w:pPr>
              <w:rPr>
                <w:rFonts w:cstheme="minorHAnsi"/>
                <w:color w:val="C0504D" w:themeColor="accent2"/>
                <w:sz w:val="20"/>
                <w:szCs w:val="20"/>
              </w:rPr>
            </w:pPr>
            <w:r>
              <w:rPr>
                <w:rFonts w:cstheme="minorHAnsi"/>
                <w:color w:val="C0504D" w:themeColor="accent2"/>
                <w:sz w:val="20"/>
                <w:szCs w:val="20"/>
              </w:rPr>
              <w:t>Statement Only</w:t>
            </w:r>
          </w:p>
        </w:tc>
        <w:tc>
          <w:tcPr>
            <w:tcW w:w="751" w:type="dxa"/>
            <w:gridSpan w:val="2"/>
            <w:shd w:val="clear" w:color="auto" w:fill="F2F2F2" w:themeFill="background1" w:themeFillShade="F2"/>
          </w:tcPr>
          <w:p w14:paraId="3F66CE38" w14:textId="77777777" w:rsidR="00112911" w:rsidRPr="001E1FF7" w:rsidRDefault="00112911" w:rsidP="00112911">
            <w:pPr>
              <w:rPr>
                <w:rFonts w:cstheme="minorHAnsi"/>
                <w:color w:val="C0504D" w:themeColor="accent2"/>
                <w:sz w:val="20"/>
                <w:szCs w:val="20"/>
              </w:rPr>
            </w:pPr>
          </w:p>
        </w:tc>
      </w:tr>
      <w:bookmarkEnd w:id="154"/>
      <w:tr w:rsidR="00112911" w:rsidRPr="00C91B78" w14:paraId="5942EF2E" w14:textId="77777777" w:rsidTr="00CD548F">
        <w:tc>
          <w:tcPr>
            <w:tcW w:w="3364" w:type="dxa"/>
            <w:gridSpan w:val="3"/>
            <w:shd w:val="clear" w:color="auto" w:fill="FFC000"/>
          </w:tcPr>
          <w:p w14:paraId="7A261139" w14:textId="77777777" w:rsidR="00112911" w:rsidRPr="001E1FF7" w:rsidRDefault="00112911" w:rsidP="00112911">
            <w:pPr>
              <w:rPr>
                <w:rFonts w:cstheme="minorHAnsi"/>
                <w:b/>
                <w:bCs/>
                <w:sz w:val="20"/>
                <w:szCs w:val="20"/>
              </w:rPr>
            </w:pPr>
            <w:r w:rsidRPr="001E1FF7">
              <w:rPr>
                <w:rFonts w:cstheme="minorHAnsi"/>
                <w:b/>
                <w:bCs/>
                <w:sz w:val="20"/>
                <w:szCs w:val="20"/>
              </w:rPr>
              <w:t xml:space="preserve">AMC1 ATM/ANS.OR.A.040 </w:t>
            </w:r>
            <w:r w:rsidRPr="001E1FF7">
              <w:rPr>
                <w:rFonts w:cstheme="minorHAnsi"/>
                <w:b/>
                <w:bCs/>
                <w:i/>
                <w:sz w:val="20"/>
                <w:szCs w:val="20"/>
              </w:rPr>
              <w:t>(Change of Ownership and/or Location)</w:t>
            </w:r>
            <w:bookmarkStart w:id="155" w:name="RETURN_AMC1_OR_A_040"/>
            <w:bookmarkEnd w:id="155"/>
          </w:p>
        </w:tc>
        <w:tc>
          <w:tcPr>
            <w:tcW w:w="9914" w:type="dxa"/>
            <w:gridSpan w:val="2"/>
          </w:tcPr>
          <w:p w14:paraId="216FBBA8" w14:textId="77777777" w:rsidR="005450A9" w:rsidRPr="00BE3C03" w:rsidRDefault="005450A9" w:rsidP="00112911">
            <w:pPr>
              <w:rPr>
                <w:rFonts w:cstheme="minorHAnsi"/>
                <w:b/>
                <w:sz w:val="20"/>
                <w:szCs w:val="20"/>
              </w:rPr>
            </w:pPr>
            <w:r w:rsidRPr="00BE3C03">
              <w:rPr>
                <w:rFonts w:cstheme="minorHAnsi"/>
                <w:b/>
                <w:sz w:val="20"/>
                <w:szCs w:val="20"/>
              </w:rPr>
              <w:t xml:space="preserve">CHANGE OF THE OWNERSHIP AND/OR THE LOCATION </w:t>
            </w:r>
          </w:p>
          <w:p w14:paraId="567EF0ED" w14:textId="77777777" w:rsidR="00112911" w:rsidRPr="00BE3C03" w:rsidRDefault="00BE3C03" w:rsidP="00BE3C03">
            <w:pPr>
              <w:rPr>
                <w:rFonts w:cstheme="minorHAnsi"/>
                <w:sz w:val="20"/>
                <w:szCs w:val="20"/>
              </w:rPr>
            </w:pPr>
            <w:r w:rsidRPr="00BE3C03">
              <w:rPr>
                <w:sz w:val="20"/>
                <w:szCs w:val="20"/>
              </w:rPr>
              <w:t>A change of the service provider’s ownership and/or the location of its facilities should comply with ATM/ANS.OR.A.040(a)(2) and should not be subject to the procedure identified in ATM/ANS.AR.C.025(c).</w:t>
            </w:r>
          </w:p>
        </w:tc>
        <w:tc>
          <w:tcPr>
            <w:tcW w:w="751" w:type="dxa"/>
            <w:gridSpan w:val="2"/>
          </w:tcPr>
          <w:p w14:paraId="5EED8638" w14:textId="77777777" w:rsidR="00112911" w:rsidRDefault="001C7E80" w:rsidP="00112911">
            <w:pPr>
              <w:rPr>
                <w:rFonts w:cstheme="minorHAnsi"/>
                <w:sz w:val="20"/>
                <w:szCs w:val="20"/>
              </w:rPr>
            </w:pPr>
            <w:hyperlink w:anchor="AMC1_OR_A_040" w:history="1">
              <w:r w:rsidR="00112911" w:rsidRPr="00707AAC">
                <w:rPr>
                  <w:rStyle w:val="Hyperlink"/>
                  <w:rFonts w:cstheme="minorHAnsi"/>
                  <w:sz w:val="20"/>
                  <w:szCs w:val="20"/>
                </w:rPr>
                <w:t>373</w:t>
              </w:r>
            </w:hyperlink>
          </w:p>
        </w:tc>
      </w:tr>
      <w:tr w:rsidR="00112911" w:rsidRPr="001E1FF7" w14:paraId="7B8290B2" w14:textId="77777777" w:rsidTr="00CD548F">
        <w:trPr>
          <w:trHeight w:val="567"/>
        </w:trPr>
        <w:tc>
          <w:tcPr>
            <w:tcW w:w="3364" w:type="dxa"/>
            <w:gridSpan w:val="3"/>
            <w:shd w:val="clear" w:color="auto" w:fill="F2F2F2" w:themeFill="background1" w:themeFillShade="F2"/>
          </w:tcPr>
          <w:p w14:paraId="77DE9392" w14:textId="77777777" w:rsidR="00112911" w:rsidRPr="001E1FF7" w:rsidRDefault="00112911" w:rsidP="00112911">
            <w:pPr>
              <w:rPr>
                <w:rFonts w:cstheme="minorHAnsi"/>
                <w:b/>
                <w:bCs/>
                <w:color w:val="C0504D" w:themeColor="accent2"/>
                <w:sz w:val="20"/>
                <w:szCs w:val="20"/>
              </w:rPr>
            </w:pPr>
          </w:p>
        </w:tc>
        <w:tc>
          <w:tcPr>
            <w:tcW w:w="9914" w:type="dxa"/>
            <w:gridSpan w:val="2"/>
            <w:shd w:val="clear" w:color="auto" w:fill="F2F2F2" w:themeFill="background1" w:themeFillShade="F2"/>
          </w:tcPr>
          <w:p w14:paraId="30D03C67" w14:textId="77777777" w:rsidR="00112911" w:rsidRPr="001E1FF7" w:rsidRDefault="005450A9" w:rsidP="00112911">
            <w:pPr>
              <w:rPr>
                <w:rFonts w:cstheme="minorHAnsi"/>
                <w:color w:val="C0504D" w:themeColor="accent2"/>
                <w:sz w:val="20"/>
                <w:szCs w:val="20"/>
              </w:rPr>
            </w:pPr>
            <w:r>
              <w:rPr>
                <w:rFonts w:cstheme="minorHAnsi"/>
                <w:color w:val="C0504D" w:themeColor="accent2"/>
                <w:sz w:val="20"/>
                <w:szCs w:val="20"/>
              </w:rPr>
              <w:t>Statement only</w:t>
            </w:r>
          </w:p>
        </w:tc>
        <w:tc>
          <w:tcPr>
            <w:tcW w:w="751" w:type="dxa"/>
            <w:gridSpan w:val="2"/>
            <w:shd w:val="clear" w:color="auto" w:fill="F2F2F2" w:themeFill="background1" w:themeFillShade="F2"/>
          </w:tcPr>
          <w:p w14:paraId="3FAA18B4" w14:textId="77777777" w:rsidR="00112911" w:rsidRPr="001E1FF7" w:rsidRDefault="00112911" w:rsidP="00112911">
            <w:pPr>
              <w:rPr>
                <w:rFonts w:cstheme="minorHAnsi"/>
                <w:color w:val="C0504D" w:themeColor="accent2"/>
                <w:sz w:val="20"/>
                <w:szCs w:val="20"/>
              </w:rPr>
            </w:pPr>
          </w:p>
        </w:tc>
      </w:tr>
      <w:tr w:rsidR="00112911" w:rsidRPr="00C91B78" w14:paraId="5AF08AB1" w14:textId="77777777" w:rsidTr="00CD548F">
        <w:tc>
          <w:tcPr>
            <w:tcW w:w="3364" w:type="dxa"/>
            <w:gridSpan w:val="3"/>
            <w:shd w:val="clear" w:color="auto" w:fill="FFC000"/>
          </w:tcPr>
          <w:p w14:paraId="5AF5FEAA" w14:textId="77777777" w:rsidR="00112911" w:rsidRPr="001E1FF7" w:rsidRDefault="00112911" w:rsidP="00112911">
            <w:pPr>
              <w:rPr>
                <w:rFonts w:cstheme="minorHAnsi"/>
                <w:b/>
                <w:sz w:val="20"/>
                <w:szCs w:val="20"/>
              </w:rPr>
            </w:pPr>
            <w:r w:rsidRPr="001E1FF7">
              <w:rPr>
                <w:rFonts w:cstheme="minorHAnsi"/>
                <w:b/>
                <w:bCs/>
                <w:sz w:val="20"/>
                <w:szCs w:val="20"/>
              </w:rPr>
              <w:t xml:space="preserve">AMC1 ATM/ANS.OR.A.040(b) </w:t>
            </w:r>
            <w:r w:rsidRPr="001E1FF7">
              <w:rPr>
                <w:rFonts w:cstheme="minorHAnsi"/>
                <w:b/>
                <w:bCs/>
                <w:i/>
                <w:sz w:val="20"/>
                <w:szCs w:val="20"/>
              </w:rPr>
              <w:t>(Procedure for changes requiring prior approval)</w:t>
            </w:r>
            <w:bookmarkStart w:id="156" w:name="RETURN_AMC1_OR_A_040b"/>
            <w:bookmarkEnd w:id="156"/>
          </w:p>
        </w:tc>
        <w:tc>
          <w:tcPr>
            <w:tcW w:w="9914" w:type="dxa"/>
            <w:gridSpan w:val="2"/>
          </w:tcPr>
          <w:p w14:paraId="2A379F4B" w14:textId="77777777" w:rsidR="00112911" w:rsidRPr="00C91B78" w:rsidRDefault="00112911" w:rsidP="00112911">
            <w:pPr>
              <w:rPr>
                <w:rFonts w:cstheme="minorHAnsi"/>
                <w:sz w:val="20"/>
                <w:szCs w:val="20"/>
              </w:rPr>
            </w:pPr>
            <w:r>
              <w:rPr>
                <w:rFonts w:cstheme="minorHAnsi"/>
                <w:sz w:val="20"/>
                <w:szCs w:val="20"/>
              </w:rPr>
              <w:t xml:space="preserve">The </w:t>
            </w:r>
            <w:r w:rsidRPr="00B3485F">
              <w:rPr>
                <w:rFonts w:cstheme="minorHAnsi"/>
                <w:sz w:val="20"/>
                <w:szCs w:val="20"/>
              </w:rPr>
              <w:t>Change Management procedure</w:t>
            </w:r>
            <w:r>
              <w:rPr>
                <w:rFonts w:cstheme="minorHAnsi"/>
                <w:sz w:val="20"/>
                <w:szCs w:val="20"/>
              </w:rPr>
              <w:t xml:space="preserve"> must contain details of how a change that requires prior approval before implementation is submitted to the CAA</w:t>
            </w:r>
            <w:r w:rsidR="00736AC2">
              <w:rPr>
                <w:rFonts w:cstheme="minorHAnsi"/>
                <w:sz w:val="20"/>
                <w:szCs w:val="20"/>
              </w:rPr>
              <w:t>.</w:t>
            </w:r>
          </w:p>
        </w:tc>
        <w:tc>
          <w:tcPr>
            <w:tcW w:w="751" w:type="dxa"/>
            <w:gridSpan w:val="2"/>
          </w:tcPr>
          <w:p w14:paraId="32E6CA6D" w14:textId="77777777" w:rsidR="00112911" w:rsidRDefault="001C7E80" w:rsidP="00112911">
            <w:pPr>
              <w:rPr>
                <w:rFonts w:cstheme="minorHAnsi"/>
                <w:sz w:val="20"/>
                <w:szCs w:val="20"/>
              </w:rPr>
            </w:pPr>
            <w:hyperlink w:anchor="AMC1_OR_A_040b" w:history="1">
              <w:r w:rsidR="00112911" w:rsidRPr="00707AAC">
                <w:rPr>
                  <w:rStyle w:val="Hyperlink"/>
                  <w:rFonts w:cstheme="minorHAnsi"/>
                  <w:sz w:val="20"/>
                  <w:szCs w:val="20"/>
                </w:rPr>
                <w:t>373</w:t>
              </w:r>
            </w:hyperlink>
          </w:p>
        </w:tc>
      </w:tr>
      <w:tr w:rsidR="00112911" w:rsidRPr="001E1FF7" w14:paraId="3AB363ED" w14:textId="77777777" w:rsidTr="00CD548F">
        <w:trPr>
          <w:trHeight w:val="567"/>
        </w:trPr>
        <w:tc>
          <w:tcPr>
            <w:tcW w:w="3364" w:type="dxa"/>
            <w:gridSpan w:val="3"/>
            <w:shd w:val="clear" w:color="auto" w:fill="F2F2F2" w:themeFill="background1" w:themeFillShade="F2"/>
          </w:tcPr>
          <w:p w14:paraId="590592FF" w14:textId="77777777" w:rsidR="00112911" w:rsidRPr="001E1FF7" w:rsidRDefault="00112911" w:rsidP="00112911">
            <w:pPr>
              <w:rPr>
                <w:rFonts w:cstheme="minorHAnsi"/>
                <w:b/>
                <w:bCs/>
                <w:color w:val="C0504D" w:themeColor="accent2"/>
                <w:sz w:val="20"/>
                <w:szCs w:val="20"/>
              </w:rPr>
            </w:pPr>
          </w:p>
        </w:tc>
        <w:tc>
          <w:tcPr>
            <w:tcW w:w="9914" w:type="dxa"/>
            <w:gridSpan w:val="2"/>
            <w:shd w:val="clear" w:color="auto" w:fill="F2F2F2" w:themeFill="background1" w:themeFillShade="F2"/>
          </w:tcPr>
          <w:p w14:paraId="45E533A7" w14:textId="77777777" w:rsidR="00112911" w:rsidRPr="001E1FF7" w:rsidRDefault="00CD548F" w:rsidP="00112911">
            <w:pPr>
              <w:rPr>
                <w:rFonts w:cstheme="minorHAnsi"/>
                <w:color w:val="C0504D" w:themeColor="accent2"/>
                <w:sz w:val="20"/>
                <w:szCs w:val="20"/>
              </w:rPr>
            </w:pPr>
            <w:r>
              <w:rPr>
                <w:rFonts w:cstheme="minorHAnsi"/>
                <w:color w:val="C0504D" w:themeColor="accent2"/>
                <w:sz w:val="20"/>
                <w:szCs w:val="20"/>
              </w:rPr>
              <w:t xml:space="preserve">The type of change that requires prior approval referred to here are changes to the management system and safety management system and they only require prior approval if the service provider does not have an approved change management procedure. </w:t>
            </w:r>
            <w:r w:rsidR="00D3787A">
              <w:rPr>
                <w:rFonts w:cstheme="minorHAnsi"/>
                <w:color w:val="C0504D" w:themeColor="accent2"/>
                <w:sz w:val="20"/>
                <w:szCs w:val="20"/>
              </w:rPr>
              <w:t>As it is not envisaged that there will be a situation in the UK where an ANSP operates without an approved change management procedure this</w:t>
            </w:r>
            <w:r w:rsidR="00736AC2">
              <w:rPr>
                <w:rFonts w:cstheme="minorHAnsi"/>
                <w:color w:val="C0504D" w:themeColor="accent2"/>
                <w:sz w:val="20"/>
                <w:szCs w:val="20"/>
              </w:rPr>
              <w:t xml:space="preserve"> AMC in not relevant in the UK</w:t>
            </w:r>
            <w:r>
              <w:rPr>
                <w:rFonts w:cstheme="minorHAnsi"/>
                <w:color w:val="C0504D" w:themeColor="accent2"/>
                <w:sz w:val="20"/>
                <w:szCs w:val="20"/>
              </w:rPr>
              <w:t>,</w:t>
            </w:r>
            <w:r w:rsidR="00736AC2">
              <w:rPr>
                <w:rFonts w:cstheme="minorHAnsi"/>
                <w:color w:val="C0504D" w:themeColor="accent2"/>
                <w:sz w:val="20"/>
                <w:szCs w:val="20"/>
              </w:rPr>
              <w:t xml:space="preserve"> as all changes will be </w:t>
            </w:r>
            <w:r w:rsidR="00736AC2" w:rsidRPr="00736AC2">
              <w:rPr>
                <w:rFonts w:cstheme="minorHAnsi"/>
                <w:color w:val="C0504D" w:themeColor="accent2"/>
                <w:sz w:val="20"/>
                <w:szCs w:val="20"/>
              </w:rPr>
              <w:t>notified and managed in accordance with a procedure app</w:t>
            </w:r>
            <w:r w:rsidR="006C7066">
              <w:rPr>
                <w:rFonts w:cstheme="minorHAnsi"/>
                <w:color w:val="C0504D" w:themeColor="accent2"/>
                <w:sz w:val="20"/>
                <w:szCs w:val="20"/>
              </w:rPr>
              <w:t xml:space="preserve">roved by the competent </w:t>
            </w:r>
            <w:r w:rsidR="00792370">
              <w:rPr>
                <w:rFonts w:cstheme="minorHAnsi"/>
                <w:color w:val="C0504D" w:themeColor="accent2"/>
                <w:sz w:val="20"/>
                <w:szCs w:val="20"/>
              </w:rPr>
              <w:t>authority</w:t>
            </w:r>
            <w:r w:rsidR="006C7066">
              <w:rPr>
                <w:rFonts w:cstheme="minorHAnsi"/>
                <w:color w:val="C0504D" w:themeColor="accent2"/>
                <w:sz w:val="20"/>
                <w:szCs w:val="20"/>
              </w:rPr>
              <w:t xml:space="preserve"> IAW </w:t>
            </w:r>
            <w:r w:rsidR="00792370">
              <w:rPr>
                <w:rFonts w:cstheme="minorHAnsi"/>
                <w:color w:val="C0504D" w:themeColor="accent2"/>
                <w:sz w:val="20"/>
                <w:szCs w:val="20"/>
              </w:rPr>
              <w:t>ATM/ANS OR.A.040 (b).</w:t>
            </w:r>
            <w:r w:rsidR="00736AC2">
              <w:rPr>
                <w:rFonts w:cstheme="minorHAnsi"/>
                <w:color w:val="C0504D" w:themeColor="accent2"/>
                <w:sz w:val="20"/>
                <w:szCs w:val="20"/>
              </w:rPr>
              <w:t xml:space="preserve"> To clarify, there will be only one change management procedure for all types of changes.</w:t>
            </w:r>
          </w:p>
        </w:tc>
        <w:tc>
          <w:tcPr>
            <w:tcW w:w="751" w:type="dxa"/>
            <w:gridSpan w:val="2"/>
            <w:shd w:val="clear" w:color="auto" w:fill="F2F2F2" w:themeFill="background1" w:themeFillShade="F2"/>
          </w:tcPr>
          <w:p w14:paraId="04FB608B" w14:textId="77777777" w:rsidR="00112911" w:rsidRPr="001E1FF7" w:rsidRDefault="00112911" w:rsidP="00112911">
            <w:pPr>
              <w:rPr>
                <w:rFonts w:cstheme="minorHAnsi"/>
                <w:color w:val="C0504D" w:themeColor="accent2"/>
                <w:sz w:val="20"/>
                <w:szCs w:val="20"/>
              </w:rPr>
            </w:pPr>
          </w:p>
        </w:tc>
      </w:tr>
    </w:tbl>
    <w:p w14:paraId="0F0D541E" w14:textId="77777777" w:rsidR="00CD548F" w:rsidRDefault="00CD548F"/>
    <w:p w14:paraId="0D60AE49" w14:textId="77777777" w:rsidR="00CD548F" w:rsidRDefault="00CD548F"/>
    <w:tbl>
      <w:tblPr>
        <w:tblStyle w:val="TableGrid"/>
        <w:tblW w:w="14029" w:type="dxa"/>
        <w:tblLook w:val="04A0" w:firstRow="1" w:lastRow="0" w:firstColumn="1" w:lastColumn="0" w:noHBand="0" w:noVBand="1"/>
      </w:tblPr>
      <w:tblGrid>
        <w:gridCol w:w="3364"/>
        <w:gridCol w:w="9914"/>
        <w:gridCol w:w="751"/>
      </w:tblGrid>
      <w:tr w:rsidR="00112911" w:rsidRPr="00C91B78" w14:paraId="25CEF739" w14:textId="77777777" w:rsidTr="00CD548F">
        <w:tc>
          <w:tcPr>
            <w:tcW w:w="3364" w:type="dxa"/>
            <w:shd w:val="clear" w:color="auto" w:fill="FFC000"/>
          </w:tcPr>
          <w:p w14:paraId="510AE083" w14:textId="77777777" w:rsidR="00112911" w:rsidRPr="001E1FF7" w:rsidRDefault="00112911" w:rsidP="00112911">
            <w:pPr>
              <w:rPr>
                <w:rFonts w:cstheme="minorHAnsi"/>
                <w:b/>
                <w:sz w:val="20"/>
                <w:szCs w:val="20"/>
              </w:rPr>
            </w:pPr>
            <w:r w:rsidRPr="001E1FF7">
              <w:rPr>
                <w:rFonts w:cstheme="minorHAnsi"/>
                <w:b/>
                <w:bCs/>
                <w:sz w:val="20"/>
                <w:szCs w:val="20"/>
              </w:rPr>
              <w:t>AMC2 ATM/ANS.OR.A.040(b) (</w:t>
            </w:r>
            <w:r w:rsidRPr="001E1FF7">
              <w:rPr>
                <w:rFonts w:cstheme="minorHAnsi"/>
                <w:b/>
                <w:bCs/>
                <w:i/>
                <w:sz w:val="20"/>
                <w:szCs w:val="20"/>
              </w:rPr>
              <w:t>Procedure for changes not requiring prior approval)</w:t>
            </w:r>
            <w:bookmarkStart w:id="157" w:name="RETURN_AMC2_OR_A_040b"/>
            <w:bookmarkEnd w:id="157"/>
          </w:p>
        </w:tc>
        <w:tc>
          <w:tcPr>
            <w:tcW w:w="9914" w:type="dxa"/>
          </w:tcPr>
          <w:p w14:paraId="2953F20F" w14:textId="77777777" w:rsidR="00112911" w:rsidRPr="00C91B78" w:rsidRDefault="00112911" w:rsidP="00112911">
            <w:pPr>
              <w:rPr>
                <w:rFonts w:cstheme="minorHAnsi"/>
                <w:sz w:val="20"/>
                <w:szCs w:val="20"/>
              </w:rPr>
            </w:pPr>
            <w:r>
              <w:rPr>
                <w:rFonts w:cstheme="minorHAnsi"/>
                <w:sz w:val="20"/>
                <w:szCs w:val="20"/>
              </w:rPr>
              <w:t xml:space="preserve">The </w:t>
            </w:r>
            <w:r w:rsidRPr="00B3485F">
              <w:rPr>
                <w:rFonts w:cstheme="minorHAnsi"/>
                <w:sz w:val="20"/>
                <w:szCs w:val="20"/>
              </w:rPr>
              <w:t>Change Management procedure</w:t>
            </w:r>
            <w:r>
              <w:rPr>
                <w:rFonts w:cstheme="minorHAnsi"/>
                <w:sz w:val="20"/>
                <w:szCs w:val="20"/>
              </w:rPr>
              <w:t xml:space="preserve"> must contain a process for notifying the CAA of changes that do not require prior approval and a process for informing the CAA of changes in personnel specified in</w:t>
            </w:r>
            <w:r w:rsidRPr="00C91B78">
              <w:rPr>
                <w:rFonts w:cstheme="minorHAnsi"/>
                <w:sz w:val="20"/>
                <w:szCs w:val="20"/>
              </w:rPr>
              <w:t xml:space="preserve"> ATM/ANS.OR.B.020(b),</w:t>
            </w:r>
            <w:r>
              <w:rPr>
                <w:rFonts w:cstheme="minorHAnsi"/>
                <w:sz w:val="20"/>
                <w:szCs w:val="20"/>
              </w:rPr>
              <w:t xml:space="preserve"> (All providers) and </w:t>
            </w:r>
            <w:r w:rsidRPr="00ED43FF">
              <w:rPr>
                <w:rFonts w:cstheme="minorHAnsi"/>
                <w:sz w:val="20"/>
                <w:szCs w:val="20"/>
                <w:highlight w:val="yellow"/>
              </w:rPr>
              <w:t>ATS.OR.200(1)(iii) (ATS providers only)</w:t>
            </w:r>
          </w:p>
        </w:tc>
        <w:tc>
          <w:tcPr>
            <w:tcW w:w="751" w:type="dxa"/>
          </w:tcPr>
          <w:p w14:paraId="1479F594" w14:textId="77777777" w:rsidR="00112911" w:rsidRDefault="001C7E80" w:rsidP="00112911">
            <w:pPr>
              <w:rPr>
                <w:rFonts w:cstheme="minorHAnsi"/>
                <w:sz w:val="20"/>
                <w:szCs w:val="20"/>
              </w:rPr>
            </w:pPr>
            <w:hyperlink w:anchor="AMC2_OR_A_040b" w:history="1">
              <w:r w:rsidR="00112911" w:rsidRPr="00707AAC">
                <w:rPr>
                  <w:rStyle w:val="Hyperlink"/>
                  <w:rFonts w:cstheme="minorHAnsi"/>
                  <w:sz w:val="20"/>
                  <w:szCs w:val="20"/>
                </w:rPr>
                <w:t>373</w:t>
              </w:r>
            </w:hyperlink>
          </w:p>
        </w:tc>
      </w:tr>
      <w:tr w:rsidR="00112911" w:rsidRPr="001E1FF7" w14:paraId="31ED84A3" w14:textId="77777777" w:rsidTr="00CD548F">
        <w:trPr>
          <w:trHeight w:val="567"/>
        </w:trPr>
        <w:tc>
          <w:tcPr>
            <w:tcW w:w="3364" w:type="dxa"/>
            <w:shd w:val="clear" w:color="auto" w:fill="auto"/>
          </w:tcPr>
          <w:p w14:paraId="0FEF11FD" w14:textId="77777777" w:rsidR="00112911" w:rsidRPr="001E1FF7" w:rsidRDefault="00E25FD4" w:rsidP="00112911">
            <w:pPr>
              <w:rPr>
                <w:rFonts w:cstheme="minorHAnsi"/>
                <w:b/>
                <w:bCs/>
                <w:color w:val="C0504D" w:themeColor="accent2"/>
                <w:sz w:val="20"/>
                <w:szCs w:val="20"/>
              </w:rPr>
            </w:pPr>
            <w:r>
              <w:rPr>
                <w:rFonts w:cstheme="minorHAnsi"/>
                <w:b/>
                <w:bCs/>
                <w:color w:val="C0504D" w:themeColor="accent2"/>
                <w:sz w:val="20"/>
                <w:szCs w:val="20"/>
              </w:rPr>
              <w:t>Enter reference(s) where compliance is indicated</w:t>
            </w:r>
          </w:p>
        </w:tc>
        <w:tc>
          <w:tcPr>
            <w:tcW w:w="9914" w:type="dxa"/>
            <w:shd w:val="clear" w:color="auto" w:fill="auto"/>
          </w:tcPr>
          <w:p w14:paraId="6191C6F0" w14:textId="77777777" w:rsidR="00112911" w:rsidRPr="001E1FF7" w:rsidRDefault="00112911" w:rsidP="00112911">
            <w:pPr>
              <w:rPr>
                <w:rFonts w:cstheme="minorHAnsi"/>
                <w:color w:val="C0504D" w:themeColor="accent2"/>
                <w:sz w:val="20"/>
                <w:szCs w:val="20"/>
              </w:rPr>
            </w:pPr>
          </w:p>
        </w:tc>
        <w:tc>
          <w:tcPr>
            <w:tcW w:w="751" w:type="dxa"/>
          </w:tcPr>
          <w:p w14:paraId="3089CF96" w14:textId="77777777" w:rsidR="00112911" w:rsidRPr="001E1FF7" w:rsidRDefault="00112911" w:rsidP="00112911">
            <w:pPr>
              <w:rPr>
                <w:rFonts w:cstheme="minorHAnsi"/>
                <w:color w:val="C0504D" w:themeColor="accent2"/>
                <w:sz w:val="20"/>
                <w:szCs w:val="20"/>
              </w:rPr>
            </w:pPr>
          </w:p>
        </w:tc>
      </w:tr>
      <w:tr w:rsidR="00112911" w:rsidRPr="00C91B78" w14:paraId="328A8369" w14:textId="77777777" w:rsidTr="00CD548F">
        <w:tc>
          <w:tcPr>
            <w:tcW w:w="3364" w:type="dxa"/>
            <w:shd w:val="clear" w:color="auto" w:fill="4027F5"/>
          </w:tcPr>
          <w:p w14:paraId="00061E36" w14:textId="77777777" w:rsidR="00112911" w:rsidRPr="008C13A9" w:rsidRDefault="00112911" w:rsidP="00112911">
            <w:pPr>
              <w:rPr>
                <w:rFonts w:cstheme="minorHAnsi"/>
                <w:b/>
                <w:color w:val="FFFFFF" w:themeColor="background1"/>
                <w:sz w:val="20"/>
                <w:szCs w:val="20"/>
              </w:rPr>
            </w:pPr>
            <w:bookmarkStart w:id="158" w:name="_Hlk527629107"/>
            <w:r w:rsidRPr="008C13A9">
              <w:rPr>
                <w:rFonts w:cstheme="minorHAnsi"/>
                <w:b/>
                <w:bCs/>
                <w:color w:val="FFFFFF" w:themeColor="background1"/>
                <w:sz w:val="20"/>
                <w:szCs w:val="20"/>
              </w:rPr>
              <w:t xml:space="preserve">ATM/ANS.OR.A.045 </w:t>
            </w:r>
            <w:r w:rsidRPr="008C13A9">
              <w:rPr>
                <w:rFonts w:cstheme="minorHAnsi"/>
                <w:b/>
                <w:bCs/>
                <w:i/>
                <w:color w:val="FFFFFF" w:themeColor="background1"/>
                <w:sz w:val="20"/>
                <w:szCs w:val="20"/>
              </w:rPr>
              <w:t xml:space="preserve">(Changes to a functional </w:t>
            </w:r>
            <w:r w:rsidR="008C13A9" w:rsidRPr="008C13A9">
              <w:rPr>
                <w:rFonts w:cstheme="minorHAnsi"/>
                <w:b/>
                <w:bCs/>
                <w:i/>
                <w:color w:val="FFFFFF" w:themeColor="background1"/>
                <w:sz w:val="20"/>
                <w:szCs w:val="20"/>
              </w:rPr>
              <w:t>system) (</w:t>
            </w:r>
            <w:r w:rsidR="00CD160E" w:rsidRPr="008C13A9">
              <w:rPr>
                <w:rFonts w:cstheme="minorHAnsi"/>
                <w:b/>
                <w:bCs/>
                <w:i/>
                <w:color w:val="FFFFFF" w:themeColor="background1"/>
                <w:sz w:val="20"/>
                <w:szCs w:val="20"/>
              </w:rPr>
              <w:t>a)</w:t>
            </w:r>
            <w:r w:rsidR="008C13A9" w:rsidRPr="008C13A9">
              <w:rPr>
                <w:rFonts w:cstheme="minorHAnsi"/>
                <w:b/>
                <w:bCs/>
                <w:i/>
                <w:color w:val="FFFFFF" w:themeColor="background1"/>
                <w:sz w:val="20"/>
                <w:szCs w:val="20"/>
              </w:rPr>
              <w:t>.</w:t>
            </w:r>
            <w:bookmarkStart w:id="159" w:name="RETURN_OR_A_045_a"/>
            <w:bookmarkEnd w:id="159"/>
          </w:p>
        </w:tc>
        <w:tc>
          <w:tcPr>
            <w:tcW w:w="9914" w:type="dxa"/>
          </w:tcPr>
          <w:p w14:paraId="05C1AB8D" w14:textId="77777777" w:rsidR="00CD160E" w:rsidRPr="00CD160E" w:rsidRDefault="00CD160E" w:rsidP="00CD160E">
            <w:pPr>
              <w:rPr>
                <w:sz w:val="20"/>
                <w:szCs w:val="20"/>
              </w:rPr>
            </w:pPr>
            <w:r w:rsidRPr="004D00AB">
              <w:rPr>
                <w:rFonts w:cstheme="minorHAnsi"/>
                <w:sz w:val="20"/>
                <w:szCs w:val="20"/>
              </w:rPr>
              <w:t>Provide a reference that indicates how your organisation’s chan</w:t>
            </w:r>
            <w:r>
              <w:rPr>
                <w:rFonts w:cstheme="minorHAnsi"/>
                <w:sz w:val="20"/>
                <w:szCs w:val="20"/>
              </w:rPr>
              <w:t>ge management procedure details a process that meets the following requirements:</w:t>
            </w:r>
            <w:r w:rsidRPr="00CD160E">
              <w:rPr>
                <w:sz w:val="20"/>
                <w:szCs w:val="20"/>
              </w:rPr>
              <w:t xml:space="preserve"> </w:t>
            </w:r>
          </w:p>
          <w:p w14:paraId="71DF00F6" w14:textId="77777777" w:rsidR="00CD160E" w:rsidRPr="00CD160E" w:rsidRDefault="00CD160E" w:rsidP="00CD160E">
            <w:pPr>
              <w:rPr>
                <w:sz w:val="20"/>
                <w:szCs w:val="20"/>
              </w:rPr>
            </w:pPr>
            <w:r w:rsidRPr="00CD160E">
              <w:rPr>
                <w:sz w:val="20"/>
                <w:szCs w:val="20"/>
              </w:rPr>
              <w:t>(1) notify</w:t>
            </w:r>
            <w:r>
              <w:rPr>
                <w:sz w:val="20"/>
                <w:szCs w:val="20"/>
              </w:rPr>
              <w:t>ing</w:t>
            </w:r>
            <w:r w:rsidRPr="00CD160E">
              <w:rPr>
                <w:sz w:val="20"/>
                <w:szCs w:val="20"/>
              </w:rPr>
              <w:t xml:space="preserve"> the competent authority of the change; </w:t>
            </w:r>
          </w:p>
          <w:p w14:paraId="1334C278" w14:textId="77777777" w:rsidR="00CD160E" w:rsidRPr="00CD160E" w:rsidRDefault="00CD160E" w:rsidP="00CD160E">
            <w:pPr>
              <w:rPr>
                <w:sz w:val="20"/>
                <w:szCs w:val="20"/>
              </w:rPr>
            </w:pPr>
            <w:r>
              <w:rPr>
                <w:sz w:val="20"/>
                <w:szCs w:val="20"/>
              </w:rPr>
              <w:t>(2) providing</w:t>
            </w:r>
            <w:r w:rsidRPr="00CD160E">
              <w:rPr>
                <w:sz w:val="20"/>
                <w:szCs w:val="20"/>
              </w:rPr>
              <w:t xml:space="preserve"> the competent authority, if requested, with any additional information that allows the competent authority to decide whether or not to review the argument for the change; </w:t>
            </w:r>
          </w:p>
          <w:p w14:paraId="6A1522A0" w14:textId="77777777" w:rsidR="00112911" w:rsidRPr="00DF60CD" w:rsidRDefault="00CD160E" w:rsidP="00CD160E">
            <w:pPr>
              <w:rPr>
                <w:rFonts w:cstheme="minorHAnsi"/>
                <w:sz w:val="20"/>
                <w:szCs w:val="20"/>
              </w:rPr>
            </w:pPr>
            <w:r w:rsidRPr="00CD160E">
              <w:rPr>
                <w:sz w:val="20"/>
                <w:szCs w:val="20"/>
              </w:rPr>
              <w:t>(3) inform</w:t>
            </w:r>
            <w:r>
              <w:rPr>
                <w:sz w:val="20"/>
                <w:szCs w:val="20"/>
              </w:rPr>
              <w:t>ing</w:t>
            </w:r>
            <w:r w:rsidRPr="00CD160E">
              <w:rPr>
                <w:sz w:val="20"/>
                <w:szCs w:val="20"/>
              </w:rPr>
              <w:t xml:space="preserve"> other service providers and, where feasible, aviation undertakings affected by the planned change.</w:t>
            </w:r>
            <w:r w:rsidR="008C13A9" w:rsidRPr="000062BC">
              <w:rPr>
                <w:i/>
                <w:sz w:val="20"/>
                <w:szCs w:val="20"/>
              </w:rPr>
              <w:t xml:space="preserve"> (Note AMC requirement below).</w:t>
            </w:r>
          </w:p>
        </w:tc>
        <w:tc>
          <w:tcPr>
            <w:tcW w:w="751" w:type="dxa"/>
          </w:tcPr>
          <w:p w14:paraId="47DE3455" w14:textId="77777777" w:rsidR="00112911" w:rsidRDefault="001C7E80" w:rsidP="00112911">
            <w:pPr>
              <w:rPr>
                <w:rFonts w:cstheme="minorHAnsi"/>
                <w:sz w:val="20"/>
                <w:szCs w:val="20"/>
              </w:rPr>
            </w:pPr>
            <w:hyperlink w:anchor="OR_A_045" w:history="1">
              <w:r w:rsidR="00112911" w:rsidRPr="00707AAC">
                <w:rPr>
                  <w:rStyle w:val="Hyperlink"/>
                  <w:rFonts w:cstheme="minorHAnsi"/>
                  <w:sz w:val="20"/>
                  <w:szCs w:val="20"/>
                </w:rPr>
                <w:t>373</w:t>
              </w:r>
            </w:hyperlink>
          </w:p>
        </w:tc>
      </w:tr>
      <w:bookmarkEnd w:id="158"/>
      <w:tr w:rsidR="00542403" w:rsidRPr="00C91B78" w14:paraId="0EA41DB9" w14:textId="77777777" w:rsidTr="00CD548F">
        <w:trPr>
          <w:trHeight w:val="248"/>
        </w:trPr>
        <w:tc>
          <w:tcPr>
            <w:tcW w:w="3364" w:type="dxa"/>
            <w:vMerge w:val="restart"/>
            <w:shd w:val="clear" w:color="auto" w:fill="FFC000"/>
          </w:tcPr>
          <w:p w14:paraId="06E02785" w14:textId="77777777" w:rsidR="00542403" w:rsidRPr="001E1FF7" w:rsidRDefault="00542403" w:rsidP="00112911">
            <w:pPr>
              <w:rPr>
                <w:rFonts w:cstheme="minorHAnsi"/>
                <w:b/>
                <w:sz w:val="20"/>
                <w:szCs w:val="20"/>
              </w:rPr>
            </w:pPr>
            <w:r w:rsidRPr="001E1FF7">
              <w:rPr>
                <w:rFonts w:cstheme="minorHAnsi"/>
                <w:b/>
                <w:bCs/>
                <w:sz w:val="20"/>
                <w:szCs w:val="20"/>
              </w:rPr>
              <w:t xml:space="preserve">AMC1 ATM/ANS.OR.A.045(a) </w:t>
            </w:r>
            <w:r w:rsidRPr="001E1FF7">
              <w:rPr>
                <w:rFonts w:cstheme="minorHAnsi"/>
                <w:b/>
                <w:bCs/>
                <w:i/>
                <w:sz w:val="20"/>
                <w:szCs w:val="20"/>
              </w:rPr>
              <w:t>(</w:t>
            </w:r>
            <w:r w:rsidRPr="001E1FF7">
              <w:rPr>
                <w:rFonts w:cstheme="minorHAnsi"/>
                <w:b/>
                <w:i/>
                <w:sz w:val="20"/>
                <w:szCs w:val="20"/>
              </w:rPr>
              <w:t>notification</w:t>
            </w:r>
            <w:r w:rsidRPr="001E1FF7">
              <w:rPr>
                <w:rFonts w:cstheme="minorHAnsi"/>
                <w:b/>
                <w:sz w:val="20"/>
                <w:szCs w:val="20"/>
              </w:rPr>
              <w:t>)</w:t>
            </w:r>
            <w:bookmarkStart w:id="160" w:name="RETURN_AMC1_OR_A_045a"/>
            <w:bookmarkEnd w:id="160"/>
          </w:p>
        </w:tc>
        <w:tc>
          <w:tcPr>
            <w:tcW w:w="9914" w:type="dxa"/>
            <w:vMerge w:val="restart"/>
          </w:tcPr>
          <w:p w14:paraId="6058BAA8" w14:textId="77777777" w:rsidR="00542403" w:rsidRPr="00C91B78" w:rsidRDefault="00542403" w:rsidP="00112911">
            <w:pPr>
              <w:rPr>
                <w:rFonts w:cstheme="minorHAnsi"/>
                <w:sz w:val="20"/>
                <w:szCs w:val="20"/>
              </w:rPr>
            </w:pPr>
            <w:r w:rsidRPr="004D00AB">
              <w:rPr>
                <w:rFonts w:cstheme="minorHAnsi"/>
                <w:sz w:val="20"/>
                <w:szCs w:val="20"/>
              </w:rPr>
              <w:t>Provide a reference that indicates how your organisation’s chan</w:t>
            </w:r>
            <w:r>
              <w:rPr>
                <w:rFonts w:cstheme="minorHAnsi"/>
                <w:sz w:val="20"/>
                <w:szCs w:val="20"/>
              </w:rPr>
              <w:t xml:space="preserve">ge management procedure </w:t>
            </w:r>
            <w:r w:rsidRPr="004D00AB">
              <w:rPr>
                <w:rFonts w:cstheme="minorHAnsi"/>
                <w:sz w:val="20"/>
                <w:szCs w:val="20"/>
              </w:rPr>
              <w:t>details</w:t>
            </w:r>
            <w:r>
              <w:rPr>
                <w:rFonts w:cstheme="minorHAnsi"/>
                <w:sz w:val="20"/>
                <w:szCs w:val="20"/>
              </w:rPr>
              <w:t xml:space="preserve"> the requirements for the notification of a change to the CAA in accordance with the requirements of this AMC.</w:t>
            </w:r>
          </w:p>
        </w:tc>
        <w:tc>
          <w:tcPr>
            <w:tcW w:w="751" w:type="dxa"/>
          </w:tcPr>
          <w:p w14:paraId="46FDB8B7" w14:textId="77777777" w:rsidR="00542403" w:rsidRDefault="001C7E80" w:rsidP="00112911">
            <w:pPr>
              <w:rPr>
                <w:rFonts w:cstheme="minorHAnsi"/>
                <w:sz w:val="20"/>
                <w:szCs w:val="20"/>
              </w:rPr>
            </w:pPr>
            <w:hyperlink w:anchor="AMC1_OR_A_045a" w:history="1">
              <w:r w:rsidR="00542403" w:rsidRPr="00707AAC">
                <w:rPr>
                  <w:rStyle w:val="Hyperlink"/>
                  <w:rFonts w:cstheme="minorHAnsi"/>
                  <w:sz w:val="20"/>
                  <w:szCs w:val="20"/>
                </w:rPr>
                <w:t>373</w:t>
              </w:r>
            </w:hyperlink>
          </w:p>
        </w:tc>
      </w:tr>
      <w:tr w:rsidR="00542403" w:rsidRPr="00C91B78" w14:paraId="0ABD52B2" w14:textId="77777777" w:rsidTr="00CD548F">
        <w:trPr>
          <w:trHeight w:val="247"/>
        </w:trPr>
        <w:tc>
          <w:tcPr>
            <w:tcW w:w="3364" w:type="dxa"/>
            <w:vMerge/>
            <w:shd w:val="clear" w:color="auto" w:fill="FFC000"/>
          </w:tcPr>
          <w:p w14:paraId="4915027F" w14:textId="77777777" w:rsidR="00542403" w:rsidRPr="001E1FF7" w:rsidRDefault="00542403" w:rsidP="00112911">
            <w:pPr>
              <w:rPr>
                <w:rFonts w:cstheme="minorHAnsi"/>
                <w:b/>
                <w:bCs/>
                <w:sz w:val="20"/>
                <w:szCs w:val="20"/>
              </w:rPr>
            </w:pPr>
          </w:p>
        </w:tc>
        <w:tc>
          <w:tcPr>
            <w:tcW w:w="9914" w:type="dxa"/>
            <w:vMerge/>
          </w:tcPr>
          <w:p w14:paraId="460D9622" w14:textId="77777777" w:rsidR="00542403" w:rsidRPr="004D00AB" w:rsidRDefault="00542403" w:rsidP="00112911">
            <w:pPr>
              <w:rPr>
                <w:rFonts w:cstheme="minorHAnsi"/>
                <w:sz w:val="20"/>
                <w:szCs w:val="20"/>
              </w:rPr>
            </w:pPr>
          </w:p>
        </w:tc>
        <w:tc>
          <w:tcPr>
            <w:tcW w:w="751" w:type="dxa"/>
            <w:shd w:val="clear" w:color="auto" w:fill="92D050"/>
          </w:tcPr>
          <w:p w14:paraId="12456195" w14:textId="77777777" w:rsidR="00542403" w:rsidRDefault="001C7E80" w:rsidP="00112911">
            <w:hyperlink w:anchor="UK_GM_AMC1_OR_A_045a" w:history="1">
              <w:r w:rsidR="00830AFC" w:rsidRPr="00830AFC">
                <w:rPr>
                  <w:rStyle w:val="Hyperlink"/>
                </w:rPr>
                <w:t>UK GM</w:t>
              </w:r>
            </w:hyperlink>
          </w:p>
        </w:tc>
      </w:tr>
      <w:tr w:rsidR="00112911" w:rsidRPr="001E1FF7" w14:paraId="5271D79C" w14:textId="77777777" w:rsidTr="00CD548F">
        <w:trPr>
          <w:trHeight w:val="567"/>
        </w:trPr>
        <w:tc>
          <w:tcPr>
            <w:tcW w:w="3364" w:type="dxa"/>
            <w:shd w:val="clear" w:color="auto" w:fill="auto"/>
          </w:tcPr>
          <w:p w14:paraId="1C1A27AB" w14:textId="77777777" w:rsidR="00112911" w:rsidRPr="001E1FF7" w:rsidRDefault="00E25FD4" w:rsidP="00112911">
            <w:pPr>
              <w:rPr>
                <w:rFonts w:cstheme="minorHAnsi"/>
                <w:b/>
                <w:bCs/>
                <w:color w:val="C00000"/>
                <w:sz w:val="20"/>
                <w:szCs w:val="20"/>
              </w:rPr>
            </w:pPr>
            <w:r>
              <w:rPr>
                <w:rFonts w:cstheme="minorHAnsi"/>
                <w:b/>
                <w:bCs/>
                <w:color w:val="C00000"/>
                <w:sz w:val="20"/>
                <w:szCs w:val="20"/>
              </w:rPr>
              <w:t>Enter reference(s) where compliance is indicated</w:t>
            </w:r>
          </w:p>
        </w:tc>
        <w:tc>
          <w:tcPr>
            <w:tcW w:w="9914" w:type="dxa"/>
            <w:shd w:val="clear" w:color="auto" w:fill="auto"/>
          </w:tcPr>
          <w:p w14:paraId="32709D05" w14:textId="77777777" w:rsidR="00112911" w:rsidRPr="001E1FF7" w:rsidRDefault="00112911" w:rsidP="00112911">
            <w:pPr>
              <w:rPr>
                <w:rFonts w:cstheme="minorHAnsi"/>
                <w:color w:val="C00000"/>
                <w:sz w:val="20"/>
                <w:szCs w:val="20"/>
              </w:rPr>
            </w:pPr>
          </w:p>
        </w:tc>
        <w:tc>
          <w:tcPr>
            <w:tcW w:w="751" w:type="dxa"/>
          </w:tcPr>
          <w:p w14:paraId="254490C0" w14:textId="77777777" w:rsidR="00112911" w:rsidRPr="001E1FF7" w:rsidRDefault="00112911" w:rsidP="00112911">
            <w:pPr>
              <w:rPr>
                <w:rFonts w:cstheme="minorHAnsi"/>
                <w:color w:val="C00000"/>
                <w:sz w:val="20"/>
                <w:szCs w:val="20"/>
              </w:rPr>
            </w:pPr>
          </w:p>
        </w:tc>
      </w:tr>
      <w:tr w:rsidR="00112911" w:rsidRPr="00C91B78" w14:paraId="7ADE6FA0" w14:textId="77777777" w:rsidTr="00CD548F">
        <w:tc>
          <w:tcPr>
            <w:tcW w:w="3364" w:type="dxa"/>
            <w:shd w:val="clear" w:color="auto" w:fill="FFC000"/>
          </w:tcPr>
          <w:p w14:paraId="74696EE9" w14:textId="77777777" w:rsidR="00112911" w:rsidRPr="00F32CBA" w:rsidRDefault="00112911" w:rsidP="00112911">
            <w:pPr>
              <w:rPr>
                <w:rFonts w:cstheme="minorHAnsi"/>
                <w:b/>
                <w:sz w:val="20"/>
                <w:szCs w:val="20"/>
              </w:rPr>
            </w:pPr>
            <w:r w:rsidRPr="00F32CBA">
              <w:rPr>
                <w:rFonts w:cstheme="minorHAnsi"/>
                <w:b/>
                <w:bCs/>
                <w:sz w:val="20"/>
                <w:szCs w:val="20"/>
              </w:rPr>
              <w:t xml:space="preserve">AMC1 ATM/ANS.OR.A.045(a)(3) </w:t>
            </w:r>
          </w:p>
          <w:p w14:paraId="0BD0C86C" w14:textId="77777777" w:rsidR="00112911" w:rsidRPr="00F32CBA" w:rsidRDefault="00112911" w:rsidP="00112911">
            <w:pPr>
              <w:rPr>
                <w:rFonts w:cstheme="minorHAnsi"/>
                <w:b/>
                <w:bCs/>
                <w:i/>
                <w:sz w:val="20"/>
                <w:szCs w:val="20"/>
              </w:rPr>
            </w:pPr>
            <w:r w:rsidRPr="00F32CBA">
              <w:rPr>
                <w:rFonts w:cstheme="minorHAnsi"/>
                <w:b/>
                <w:i/>
                <w:sz w:val="20"/>
                <w:szCs w:val="20"/>
              </w:rPr>
              <w:t>(notification to users of the service)</w:t>
            </w:r>
            <w:bookmarkStart w:id="161" w:name="RETURN_AMC1_OR_A_045a3"/>
            <w:bookmarkEnd w:id="161"/>
          </w:p>
        </w:tc>
        <w:tc>
          <w:tcPr>
            <w:tcW w:w="9914" w:type="dxa"/>
          </w:tcPr>
          <w:p w14:paraId="63A5A0BD" w14:textId="77777777" w:rsidR="00112911" w:rsidRDefault="00543529" w:rsidP="00112911">
            <w:pPr>
              <w:rPr>
                <w:rFonts w:cstheme="minorHAnsi"/>
                <w:sz w:val="20"/>
                <w:szCs w:val="20"/>
              </w:rPr>
            </w:pPr>
            <w:r w:rsidRPr="00543529">
              <w:rPr>
                <w:rFonts w:cstheme="minorHAnsi"/>
                <w:sz w:val="20"/>
                <w:szCs w:val="20"/>
              </w:rPr>
              <w:t>Provid</w:t>
            </w:r>
            <w:r w:rsidR="00EA11A0">
              <w:rPr>
                <w:rFonts w:cstheme="minorHAnsi"/>
                <w:sz w:val="20"/>
                <w:szCs w:val="20"/>
              </w:rPr>
              <w:t>e a reference that indicates that</w:t>
            </w:r>
            <w:r w:rsidRPr="00543529">
              <w:rPr>
                <w:rFonts w:cstheme="minorHAnsi"/>
                <w:sz w:val="20"/>
                <w:szCs w:val="20"/>
              </w:rPr>
              <w:t xml:space="preserve"> your organisation’s change management procedure </w:t>
            </w:r>
            <w:r w:rsidR="00112911">
              <w:rPr>
                <w:rFonts w:cstheme="minorHAnsi"/>
                <w:sz w:val="20"/>
                <w:szCs w:val="20"/>
              </w:rPr>
              <w:t>include</w:t>
            </w:r>
            <w:r>
              <w:rPr>
                <w:rFonts w:cstheme="minorHAnsi"/>
                <w:sz w:val="20"/>
                <w:szCs w:val="20"/>
              </w:rPr>
              <w:t>s a</w:t>
            </w:r>
            <w:r w:rsidR="00112911">
              <w:rPr>
                <w:rFonts w:cstheme="minorHAnsi"/>
                <w:sz w:val="20"/>
                <w:szCs w:val="20"/>
              </w:rPr>
              <w:t xml:space="preserve"> requirement to </w:t>
            </w:r>
            <w:r w:rsidR="00112911" w:rsidRPr="004D13D4">
              <w:rPr>
                <w:rFonts w:cstheme="minorHAnsi"/>
                <w:sz w:val="20"/>
                <w:szCs w:val="20"/>
              </w:rPr>
              <w:t xml:space="preserve">inform other </w:t>
            </w:r>
            <w:r w:rsidR="00112911">
              <w:rPr>
                <w:rFonts w:cstheme="minorHAnsi"/>
                <w:sz w:val="20"/>
                <w:szCs w:val="20"/>
              </w:rPr>
              <w:t xml:space="preserve">service providers </w:t>
            </w:r>
            <w:r w:rsidR="00112911" w:rsidRPr="004D13D4">
              <w:rPr>
                <w:rFonts w:cstheme="minorHAnsi"/>
                <w:sz w:val="20"/>
                <w:szCs w:val="20"/>
              </w:rPr>
              <w:t>affected by the change</w:t>
            </w:r>
            <w:r w:rsidR="00112911">
              <w:rPr>
                <w:rFonts w:cstheme="minorHAnsi"/>
                <w:sz w:val="20"/>
                <w:szCs w:val="20"/>
              </w:rPr>
              <w:t xml:space="preserve">, if appropriate and a method of informing affected </w:t>
            </w:r>
            <w:r w:rsidR="00112911" w:rsidRPr="004D13D4">
              <w:rPr>
                <w:rFonts w:cstheme="minorHAnsi"/>
                <w:sz w:val="20"/>
                <w:szCs w:val="20"/>
              </w:rPr>
              <w:t>aviation undertakings</w:t>
            </w:r>
          </w:p>
        </w:tc>
        <w:tc>
          <w:tcPr>
            <w:tcW w:w="751" w:type="dxa"/>
          </w:tcPr>
          <w:p w14:paraId="641453C4" w14:textId="77777777" w:rsidR="00112911" w:rsidRDefault="001C7E80" w:rsidP="00112911">
            <w:pPr>
              <w:rPr>
                <w:rFonts w:cstheme="minorHAnsi"/>
                <w:sz w:val="20"/>
                <w:szCs w:val="20"/>
              </w:rPr>
            </w:pPr>
            <w:hyperlink w:anchor="AMC1_OR_A_045a3" w:history="1">
              <w:r w:rsidR="00112911" w:rsidRPr="00707AAC">
                <w:rPr>
                  <w:rStyle w:val="Hyperlink"/>
                  <w:rFonts w:cstheme="minorHAnsi"/>
                  <w:sz w:val="20"/>
                  <w:szCs w:val="20"/>
                </w:rPr>
                <w:t>373</w:t>
              </w:r>
            </w:hyperlink>
          </w:p>
        </w:tc>
      </w:tr>
      <w:tr w:rsidR="00112911" w:rsidRPr="001E1FF7" w14:paraId="36A0F55D" w14:textId="77777777" w:rsidTr="00CD548F">
        <w:trPr>
          <w:trHeight w:val="567"/>
        </w:trPr>
        <w:tc>
          <w:tcPr>
            <w:tcW w:w="3364" w:type="dxa"/>
            <w:shd w:val="clear" w:color="auto" w:fill="auto"/>
          </w:tcPr>
          <w:p w14:paraId="426D3CC5" w14:textId="77777777" w:rsidR="00112911" w:rsidRPr="001E1FF7" w:rsidRDefault="00E25FD4" w:rsidP="00112911">
            <w:pPr>
              <w:rPr>
                <w:rFonts w:cstheme="minorHAnsi"/>
                <w:b/>
                <w:bCs/>
                <w:color w:val="C00000"/>
                <w:sz w:val="20"/>
                <w:szCs w:val="20"/>
              </w:rPr>
            </w:pPr>
            <w:r>
              <w:rPr>
                <w:rFonts w:cstheme="minorHAnsi"/>
                <w:b/>
                <w:bCs/>
                <w:color w:val="C00000"/>
                <w:sz w:val="20"/>
                <w:szCs w:val="20"/>
              </w:rPr>
              <w:t>Enter reference(s) where compliance is indicated</w:t>
            </w:r>
          </w:p>
        </w:tc>
        <w:tc>
          <w:tcPr>
            <w:tcW w:w="9914" w:type="dxa"/>
            <w:shd w:val="clear" w:color="auto" w:fill="auto"/>
          </w:tcPr>
          <w:p w14:paraId="73C11DEA" w14:textId="77777777" w:rsidR="00112911" w:rsidRPr="001E1FF7" w:rsidRDefault="00112911" w:rsidP="00112911">
            <w:pPr>
              <w:rPr>
                <w:rFonts w:cstheme="minorHAnsi"/>
                <w:color w:val="C00000"/>
                <w:sz w:val="20"/>
                <w:szCs w:val="20"/>
              </w:rPr>
            </w:pPr>
          </w:p>
        </w:tc>
        <w:tc>
          <w:tcPr>
            <w:tcW w:w="751" w:type="dxa"/>
          </w:tcPr>
          <w:p w14:paraId="52A59DBB" w14:textId="77777777" w:rsidR="00112911" w:rsidRPr="001E1FF7" w:rsidRDefault="00112911" w:rsidP="00112911">
            <w:pPr>
              <w:rPr>
                <w:rFonts w:cstheme="minorHAnsi"/>
                <w:color w:val="C00000"/>
                <w:sz w:val="20"/>
                <w:szCs w:val="20"/>
              </w:rPr>
            </w:pPr>
          </w:p>
        </w:tc>
      </w:tr>
      <w:tr w:rsidR="00C32E93" w:rsidRPr="00C91B78" w14:paraId="1AF4C498" w14:textId="77777777" w:rsidTr="00CD548F">
        <w:tc>
          <w:tcPr>
            <w:tcW w:w="3364" w:type="dxa"/>
            <w:shd w:val="clear" w:color="auto" w:fill="4027F5"/>
          </w:tcPr>
          <w:p w14:paraId="57F1AFE0" w14:textId="77777777" w:rsidR="00C32E93" w:rsidRPr="008C13A9" w:rsidRDefault="00C32E93" w:rsidP="005E433A">
            <w:pPr>
              <w:rPr>
                <w:rFonts w:cstheme="minorHAnsi"/>
                <w:b/>
                <w:color w:val="FFFFFF" w:themeColor="background1"/>
                <w:sz w:val="20"/>
                <w:szCs w:val="20"/>
              </w:rPr>
            </w:pPr>
            <w:r w:rsidRPr="008C13A9">
              <w:rPr>
                <w:rFonts w:cstheme="minorHAnsi"/>
                <w:b/>
                <w:bCs/>
                <w:color w:val="FFFFFF" w:themeColor="background1"/>
                <w:sz w:val="20"/>
                <w:szCs w:val="20"/>
              </w:rPr>
              <w:t xml:space="preserve">ATM/ANS.OR.A.045 </w:t>
            </w:r>
            <w:r w:rsidRPr="008C13A9">
              <w:rPr>
                <w:rFonts w:cstheme="minorHAnsi"/>
                <w:b/>
                <w:bCs/>
                <w:i/>
                <w:color w:val="FFFFFF" w:themeColor="background1"/>
                <w:sz w:val="20"/>
                <w:szCs w:val="20"/>
              </w:rPr>
              <w:t>(Changes to a functional system) (</w:t>
            </w:r>
            <w:r>
              <w:rPr>
                <w:rFonts w:cstheme="minorHAnsi"/>
                <w:b/>
                <w:bCs/>
                <w:i/>
                <w:color w:val="FFFFFF" w:themeColor="background1"/>
                <w:sz w:val="20"/>
                <w:szCs w:val="20"/>
              </w:rPr>
              <w:t>b</w:t>
            </w:r>
            <w:r w:rsidRPr="008C13A9">
              <w:rPr>
                <w:rFonts w:cstheme="minorHAnsi"/>
                <w:b/>
                <w:bCs/>
                <w:i/>
                <w:color w:val="FFFFFF" w:themeColor="background1"/>
                <w:sz w:val="20"/>
                <w:szCs w:val="20"/>
              </w:rPr>
              <w:t>).</w:t>
            </w:r>
            <w:bookmarkStart w:id="162" w:name="RETURN_OR_A_045_b"/>
            <w:bookmarkEnd w:id="162"/>
          </w:p>
        </w:tc>
        <w:tc>
          <w:tcPr>
            <w:tcW w:w="9914" w:type="dxa"/>
          </w:tcPr>
          <w:p w14:paraId="6DF4FBF7" w14:textId="77777777" w:rsidR="00C32E93" w:rsidRDefault="00C32E93" w:rsidP="005E433A">
            <w:pPr>
              <w:rPr>
                <w:sz w:val="20"/>
                <w:szCs w:val="20"/>
              </w:rPr>
            </w:pPr>
            <w:r w:rsidRPr="004D00AB">
              <w:rPr>
                <w:rFonts w:cstheme="minorHAnsi"/>
                <w:sz w:val="20"/>
                <w:szCs w:val="20"/>
              </w:rPr>
              <w:t>Provide a reference that indicates how your organisation’s chan</w:t>
            </w:r>
            <w:r>
              <w:rPr>
                <w:rFonts w:cstheme="minorHAnsi"/>
                <w:sz w:val="20"/>
                <w:szCs w:val="20"/>
              </w:rPr>
              <w:t>ge management procedure details a process that meets the following requirements:</w:t>
            </w:r>
            <w:r w:rsidRPr="00CD160E">
              <w:rPr>
                <w:sz w:val="20"/>
                <w:szCs w:val="20"/>
              </w:rPr>
              <w:t xml:space="preserve"> </w:t>
            </w:r>
          </w:p>
          <w:p w14:paraId="6A731988" w14:textId="77777777" w:rsidR="00C32E93" w:rsidRPr="00C32E93" w:rsidRDefault="00C32E93" w:rsidP="005E433A">
            <w:pPr>
              <w:rPr>
                <w:sz w:val="20"/>
                <w:szCs w:val="20"/>
              </w:rPr>
            </w:pPr>
            <w:r w:rsidRPr="00C32E93">
              <w:rPr>
                <w:sz w:val="20"/>
                <w:szCs w:val="20"/>
              </w:rPr>
              <w:t>(b) Having notified a change, the service provider shall inform the competent authority whenever the information provided in accordance with points (a)(1) and (2) is materially modified, and the relevant service providers and aviation undertakings whenever the information provided in accordance with point (a)(3) is materially modified.</w:t>
            </w:r>
            <w:r w:rsidRPr="000062BC">
              <w:rPr>
                <w:i/>
                <w:sz w:val="20"/>
                <w:szCs w:val="20"/>
              </w:rPr>
              <w:t xml:space="preserve"> (Note AMC requirement below).</w:t>
            </w:r>
          </w:p>
        </w:tc>
        <w:tc>
          <w:tcPr>
            <w:tcW w:w="751" w:type="dxa"/>
          </w:tcPr>
          <w:p w14:paraId="5CA75856" w14:textId="77777777" w:rsidR="00C32E93" w:rsidRDefault="001C7E80" w:rsidP="005E433A">
            <w:pPr>
              <w:rPr>
                <w:rFonts w:cstheme="minorHAnsi"/>
                <w:sz w:val="20"/>
                <w:szCs w:val="20"/>
              </w:rPr>
            </w:pPr>
            <w:hyperlink w:anchor="OR_A_045" w:history="1">
              <w:r w:rsidR="00C32E93" w:rsidRPr="00707AAC">
                <w:rPr>
                  <w:rStyle w:val="Hyperlink"/>
                  <w:rFonts w:cstheme="minorHAnsi"/>
                  <w:sz w:val="20"/>
                  <w:szCs w:val="20"/>
                </w:rPr>
                <w:t>373</w:t>
              </w:r>
            </w:hyperlink>
          </w:p>
        </w:tc>
      </w:tr>
      <w:tr w:rsidR="00114716" w:rsidRPr="00C91B78" w14:paraId="1825BD3A" w14:textId="77777777" w:rsidTr="00CD548F">
        <w:trPr>
          <w:trHeight w:val="488"/>
        </w:trPr>
        <w:tc>
          <w:tcPr>
            <w:tcW w:w="3364" w:type="dxa"/>
            <w:vMerge w:val="restart"/>
            <w:shd w:val="clear" w:color="auto" w:fill="FFC000"/>
          </w:tcPr>
          <w:p w14:paraId="3B26BD88" w14:textId="77777777" w:rsidR="00114716" w:rsidRPr="00F32CBA" w:rsidRDefault="00114716" w:rsidP="00112911">
            <w:pPr>
              <w:rPr>
                <w:rFonts w:cstheme="minorHAnsi"/>
                <w:b/>
                <w:bCs/>
                <w:sz w:val="20"/>
                <w:szCs w:val="20"/>
              </w:rPr>
            </w:pPr>
            <w:r w:rsidRPr="00F32CBA">
              <w:rPr>
                <w:rFonts w:cstheme="minorHAnsi"/>
                <w:b/>
                <w:bCs/>
                <w:sz w:val="20"/>
                <w:szCs w:val="20"/>
              </w:rPr>
              <w:t>AMC1 ATM/ANS.OR.A.045(b) (modification of a notified change)</w:t>
            </w:r>
            <w:r w:rsidRPr="00F32CBA">
              <w:rPr>
                <w:rFonts w:cstheme="minorHAnsi"/>
                <w:b/>
                <w:bCs/>
                <w:i/>
                <w:sz w:val="20"/>
                <w:szCs w:val="20"/>
              </w:rPr>
              <w:t xml:space="preserve"> </w:t>
            </w:r>
            <w:bookmarkStart w:id="163" w:name="RETURN_AMC1_OR_A_045b"/>
            <w:bookmarkEnd w:id="163"/>
          </w:p>
        </w:tc>
        <w:tc>
          <w:tcPr>
            <w:tcW w:w="9914" w:type="dxa"/>
            <w:vMerge w:val="restart"/>
          </w:tcPr>
          <w:p w14:paraId="5841DABA" w14:textId="77777777" w:rsidR="00114716" w:rsidRDefault="00114716" w:rsidP="00112911">
            <w:pPr>
              <w:rPr>
                <w:rFonts w:cstheme="minorHAnsi"/>
                <w:sz w:val="20"/>
                <w:szCs w:val="20"/>
              </w:rPr>
            </w:pPr>
            <w:r w:rsidRPr="00543529">
              <w:rPr>
                <w:rFonts w:cstheme="minorHAnsi"/>
                <w:sz w:val="20"/>
                <w:szCs w:val="20"/>
              </w:rPr>
              <w:t>Provid</w:t>
            </w:r>
            <w:r>
              <w:rPr>
                <w:rFonts w:cstheme="minorHAnsi"/>
                <w:sz w:val="20"/>
                <w:szCs w:val="20"/>
              </w:rPr>
              <w:t>e a reference that indicates that</w:t>
            </w:r>
            <w:r w:rsidRPr="00543529">
              <w:rPr>
                <w:rFonts w:cstheme="minorHAnsi"/>
                <w:sz w:val="20"/>
                <w:szCs w:val="20"/>
              </w:rPr>
              <w:t xml:space="preserve"> your organisation’s change management procedure </w:t>
            </w:r>
            <w:r>
              <w:rPr>
                <w:rFonts w:cstheme="minorHAnsi"/>
                <w:sz w:val="20"/>
                <w:szCs w:val="20"/>
              </w:rPr>
              <w:t xml:space="preserve">includes a process for informing the CAA when a notified change is modified. </w:t>
            </w:r>
          </w:p>
        </w:tc>
        <w:tc>
          <w:tcPr>
            <w:tcW w:w="751" w:type="dxa"/>
          </w:tcPr>
          <w:p w14:paraId="717106FB" w14:textId="77777777" w:rsidR="00114716" w:rsidRDefault="001C7E80" w:rsidP="00112911">
            <w:pPr>
              <w:rPr>
                <w:rFonts w:cstheme="minorHAnsi"/>
                <w:sz w:val="20"/>
                <w:szCs w:val="20"/>
              </w:rPr>
            </w:pPr>
            <w:hyperlink w:anchor="AMC1_OR_A_045b" w:history="1">
              <w:r w:rsidR="00114716" w:rsidRPr="00707AAC">
                <w:rPr>
                  <w:rStyle w:val="Hyperlink"/>
                  <w:rFonts w:cstheme="minorHAnsi"/>
                  <w:sz w:val="20"/>
                  <w:szCs w:val="20"/>
                </w:rPr>
                <w:t>373</w:t>
              </w:r>
            </w:hyperlink>
          </w:p>
        </w:tc>
      </w:tr>
      <w:tr w:rsidR="00114716" w:rsidRPr="00C91B78" w14:paraId="13C38F02" w14:textId="77777777" w:rsidTr="00CD548F">
        <w:trPr>
          <w:trHeight w:val="487"/>
        </w:trPr>
        <w:tc>
          <w:tcPr>
            <w:tcW w:w="3364" w:type="dxa"/>
            <w:vMerge/>
            <w:shd w:val="clear" w:color="auto" w:fill="FFC000"/>
          </w:tcPr>
          <w:p w14:paraId="7AD91F3A" w14:textId="77777777" w:rsidR="00114716" w:rsidRPr="00F32CBA" w:rsidRDefault="00114716" w:rsidP="00112911">
            <w:pPr>
              <w:rPr>
                <w:rFonts w:cstheme="minorHAnsi"/>
                <w:b/>
                <w:bCs/>
                <w:sz w:val="20"/>
                <w:szCs w:val="20"/>
              </w:rPr>
            </w:pPr>
          </w:p>
        </w:tc>
        <w:tc>
          <w:tcPr>
            <w:tcW w:w="9914" w:type="dxa"/>
            <w:vMerge/>
          </w:tcPr>
          <w:p w14:paraId="768FE702" w14:textId="77777777" w:rsidR="00114716" w:rsidRPr="00543529" w:rsidRDefault="00114716" w:rsidP="00112911">
            <w:pPr>
              <w:rPr>
                <w:rFonts w:cstheme="minorHAnsi"/>
                <w:sz w:val="20"/>
                <w:szCs w:val="20"/>
              </w:rPr>
            </w:pPr>
          </w:p>
        </w:tc>
        <w:tc>
          <w:tcPr>
            <w:tcW w:w="751" w:type="dxa"/>
            <w:shd w:val="clear" w:color="auto" w:fill="92D050"/>
          </w:tcPr>
          <w:p w14:paraId="099E2A25" w14:textId="77777777" w:rsidR="00114716" w:rsidRDefault="001C7E80" w:rsidP="00112911">
            <w:hyperlink w:anchor="UK_GM_AMC1_OR_B_045_b" w:history="1">
              <w:r w:rsidR="00114716" w:rsidRPr="00114716">
                <w:rPr>
                  <w:rStyle w:val="Hyperlink"/>
                </w:rPr>
                <w:t>UK GM</w:t>
              </w:r>
            </w:hyperlink>
          </w:p>
        </w:tc>
      </w:tr>
      <w:tr w:rsidR="00112911" w:rsidRPr="001E1FF7" w14:paraId="64CD44EC" w14:textId="77777777" w:rsidTr="00CD548F">
        <w:trPr>
          <w:trHeight w:val="567"/>
        </w:trPr>
        <w:tc>
          <w:tcPr>
            <w:tcW w:w="3364" w:type="dxa"/>
            <w:shd w:val="clear" w:color="auto" w:fill="auto"/>
          </w:tcPr>
          <w:p w14:paraId="5051F0BB" w14:textId="77777777" w:rsidR="00112911" w:rsidRPr="001E1FF7" w:rsidRDefault="00E25FD4" w:rsidP="00112911">
            <w:pPr>
              <w:rPr>
                <w:rFonts w:cstheme="minorHAnsi"/>
                <w:b/>
                <w:bCs/>
                <w:color w:val="C00000"/>
                <w:sz w:val="20"/>
                <w:szCs w:val="20"/>
              </w:rPr>
            </w:pPr>
            <w:r>
              <w:rPr>
                <w:rFonts w:cstheme="minorHAnsi"/>
                <w:b/>
                <w:bCs/>
                <w:color w:val="C00000"/>
                <w:sz w:val="20"/>
                <w:szCs w:val="20"/>
              </w:rPr>
              <w:t>Enter reference(s) where compliance is indicated</w:t>
            </w:r>
          </w:p>
        </w:tc>
        <w:tc>
          <w:tcPr>
            <w:tcW w:w="9914" w:type="dxa"/>
            <w:shd w:val="clear" w:color="auto" w:fill="auto"/>
          </w:tcPr>
          <w:p w14:paraId="728D07D4" w14:textId="77777777" w:rsidR="00112911" w:rsidRPr="001E1FF7" w:rsidRDefault="00112911" w:rsidP="00112911">
            <w:pPr>
              <w:rPr>
                <w:rFonts w:cstheme="minorHAnsi"/>
                <w:color w:val="C00000"/>
                <w:sz w:val="20"/>
                <w:szCs w:val="20"/>
              </w:rPr>
            </w:pPr>
          </w:p>
        </w:tc>
        <w:tc>
          <w:tcPr>
            <w:tcW w:w="751" w:type="dxa"/>
          </w:tcPr>
          <w:p w14:paraId="27723E50" w14:textId="77777777" w:rsidR="00112911" w:rsidRPr="001E1FF7" w:rsidRDefault="00112911" w:rsidP="00112911">
            <w:pPr>
              <w:rPr>
                <w:rFonts w:cstheme="minorHAnsi"/>
                <w:color w:val="C00000"/>
                <w:sz w:val="20"/>
                <w:szCs w:val="20"/>
              </w:rPr>
            </w:pPr>
          </w:p>
        </w:tc>
      </w:tr>
    </w:tbl>
    <w:p w14:paraId="31DA04FA" w14:textId="77777777" w:rsidR="00C32E93" w:rsidRDefault="00C32E93"/>
    <w:tbl>
      <w:tblPr>
        <w:tblStyle w:val="TableGrid"/>
        <w:tblW w:w="14029" w:type="dxa"/>
        <w:tblLook w:val="04A0" w:firstRow="1" w:lastRow="0" w:firstColumn="1" w:lastColumn="0" w:noHBand="0" w:noVBand="1"/>
      </w:tblPr>
      <w:tblGrid>
        <w:gridCol w:w="3364"/>
        <w:gridCol w:w="9914"/>
        <w:gridCol w:w="751"/>
      </w:tblGrid>
      <w:tr w:rsidR="00C32E93" w:rsidRPr="00C91B78" w14:paraId="1D61ADB5" w14:textId="77777777" w:rsidTr="00F45281">
        <w:tc>
          <w:tcPr>
            <w:tcW w:w="3175" w:type="dxa"/>
            <w:shd w:val="clear" w:color="auto" w:fill="4027F5"/>
          </w:tcPr>
          <w:p w14:paraId="13FDAC3C" w14:textId="77777777" w:rsidR="00C32E93" w:rsidRPr="008C13A9" w:rsidRDefault="00C32E93" w:rsidP="005E433A">
            <w:pPr>
              <w:rPr>
                <w:rFonts w:cstheme="minorHAnsi"/>
                <w:b/>
                <w:color w:val="FFFFFF" w:themeColor="background1"/>
                <w:sz w:val="20"/>
                <w:szCs w:val="20"/>
              </w:rPr>
            </w:pPr>
            <w:r w:rsidRPr="008C13A9">
              <w:rPr>
                <w:rFonts w:cstheme="minorHAnsi"/>
                <w:b/>
                <w:bCs/>
                <w:color w:val="FFFFFF" w:themeColor="background1"/>
                <w:sz w:val="20"/>
                <w:szCs w:val="20"/>
              </w:rPr>
              <w:t xml:space="preserve">ATM/ANS.OR.A.045 </w:t>
            </w:r>
            <w:r w:rsidRPr="008C13A9">
              <w:rPr>
                <w:rFonts w:cstheme="minorHAnsi"/>
                <w:b/>
                <w:bCs/>
                <w:i/>
                <w:color w:val="FFFFFF" w:themeColor="background1"/>
                <w:sz w:val="20"/>
                <w:szCs w:val="20"/>
              </w:rPr>
              <w:t>(Changes to a functional system) (</w:t>
            </w:r>
            <w:r w:rsidR="00324219">
              <w:rPr>
                <w:rFonts w:cstheme="minorHAnsi"/>
                <w:b/>
                <w:bCs/>
                <w:i/>
                <w:color w:val="FFFFFF" w:themeColor="background1"/>
                <w:sz w:val="20"/>
                <w:szCs w:val="20"/>
              </w:rPr>
              <w:t>c</w:t>
            </w:r>
            <w:r w:rsidRPr="008C13A9">
              <w:rPr>
                <w:rFonts w:cstheme="minorHAnsi"/>
                <w:b/>
                <w:bCs/>
                <w:i/>
                <w:color w:val="FFFFFF" w:themeColor="background1"/>
                <w:sz w:val="20"/>
                <w:szCs w:val="20"/>
              </w:rPr>
              <w:t>).</w:t>
            </w:r>
            <w:r w:rsidR="00324219">
              <w:rPr>
                <w:rFonts w:cstheme="minorHAnsi"/>
                <w:b/>
                <w:bCs/>
                <w:i/>
                <w:color w:val="FFFFFF" w:themeColor="background1"/>
                <w:sz w:val="20"/>
                <w:szCs w:val="20"/>
              </w:rPr>
              <w:t>(d)</w:t>
            </w:r>
            <w:bookmarkStart w:id="164" w:name="RETURN_OR_A_045_c_d"/>
            <w:bookmarkEnd w:id="164"/>
          </w:p>
        </w:tc>
        <w:tc>
          <w:tcPr>
            <w:tcW w:w="9356" w:type="dxa"/>
          </w:tcPr>
          <w:p w14:paraId="05C5433B" w14:textId="77777777" w:rsidR="00C32E93" w:rsidRDefault="00C32E93" w:rsidP="005E433A">
            <w:pPr>
              <w:rPr>
                <w:sz w:val="20"/>
                <w:szCs w:val="20"/>
              </w:rPr>
            </w:pPr>
            <w:r w:rsidRPr="004D00AB">
              <w:rPr>
                <w:rFonts w:cstheme="minorHAnsi"/>
                <w:sz w:val="20"/>
                <w:szCs w:val="20"/>
              </w:rPr>
              <w:t>Provide a reference that indicates how your organisation’s chan</w:t>
            </w:r>
            <w:r>
              <w:rPr>
                <w:rFonts w:cstheme="minorHAnsi"/>
                <w:sz w:val="20"/>
                <w:szCs w:val="20"/>
              </w:rPr>
              <w:t>ge management procedure details a process that meets the following requirements:</w:t>
            </w:r>
            <w:r w:rsidRPr="00CD160E">
              <w:rPr>
                <w:sz w:val="20"/>
                <w:szCs w:val="20"/>
              </w:rPr>
              <w:t xml:space="preserve"> </w:t>
            </w:r>
          </w:p>
          <w:p w14:paraId="7BB0E235" w14:textId="77777777" w:rsidR="00C32E93" w:rsidRPr="00C32E93" w:rsidRDefault="00C32E93" w:rsidP="00C32E93">
            <w:pPr>
              <w:rPr>
                <w:sz w:val="20"/>
                <w:szCs w:val="20"/>
              </w:rPr>
            </w:pPr>
            <w:r w:rsidRPr="00C32E93">
              <w:rPr>
                <w:sz w:val="20"/>
                <w:szCs w:val="20"/>
              </w:rPr>
              <w:t xml:space="preserve">(c) A service provider shall only allow the parts of the change, for which the activities required by the procedures referred to in point ATM/ANS.OR.B.010 have been completed, to enter into operational service. </w:t>
            </w:r>
          </w:p>
          <w:p w14:paraId="4BE2F8CC" w14:textId="77777777" w:rsidR="00C32E93" w:rsidRPr="00C32E93" w:rsidRDefault="00C32E93" w:rsidP="005E433A">
            <w:pPr>
              <w:rPr>
                <w:sz w:val="20"/>
                <w:szCs w:val="20"/>
              </w:rPr>
            </w:pPr>
            <w:r w:rsidRPr="00C32E93">
              <w:rPr>
                <w:sz w:val="20"/>
                <w:szCs w:val="20"/>
              </w:rPr>
              <w:t>(d) If the change is subject to competent authority review in accordance with point ATM/ANS.AR.C.035, the service provider shall only allow the parts of the change for which the competent authority has approved the argument to enter into operational service.</w:t>
            </w:r>
            <w:r w:rsidRPr="000062BC">
              <w:rPr>
                <w:i/>
                <w:sz w:val="20"/>
                <w:szCs w:val="20"/>
              </w:rPr>
              <w:t xml:space="preserve"> (Note AMC requirement below).</w:t>
            </w:r>
          </w:p>
        </w:tc>
        <w:tc>
          <w:tcPr>
            <w:tcW w:w="709" w:type="dxa"/>
          </w:tcPr>
          <w:p w14:paraId="5D6F9987" w14:textId="77777777" w:rsidR="00C32E93" w:rsidRDefault="001C7E80" w:rsidP="005E433A">
            <w:pPr>
              <w:rPr>
                <w:rFonts w:cstheme="minorHAnsi"/>
                <w:sz w:val="20"/>
                <w:szCs w:val="20"/>
              </w:rPr>
            </w:pPr>
            <w:hyperlink w:anchor="OR_A_045" w:history="1">
              <w:r w:rsidR="00C32E93" w:rsidRPr="00707AAC">
                <w:rPr>
                  <w:rStyle w:val="Hyperlink"/>
                  <w:rFonts w:cstheme="minorHAnsi"/>
                  <w:sz w:val="20"/>
                  <w:szCs w:val="20"/>
                </w:rPr>
                <w:t>373</w:t>
              </w:r>
            </w:hyperlink>
          </w:p>
        </w:tc>
      </w:tr>
      <w:tr w:rsidR="00112911" w:rsidRPr="00C91B78" w14:paraId="17B4D607" w14:textId="77777777" w:rsidTr="00F45281">
        <w:tc>
          <w:tcPr>
            <w:tcW w:w="3175" w:type="dxa"/>
            <w:shd w:val="clear" w:color="auto" w:fill="FFC000"/>
          </w:tcPr>
          <w:p w14:paraId="4751AE2D" w14:textId="77777777" w:rsidR="00112911" w:rsidRPr="00F32CBA" w:rsidRDefault="00112911" w:rsidP="00112911">
            <w:pPr>
              <w:rPr>
                <w:rFonts w:cstheme="minorHAnsi"/>
                <w:b/>
                <w:bCs/>
                <w:sz w:val="20"/>
                <w:szCs w:val="20"/>
              </w:rPr>
            </w:pPr>
            <w:r w:rsidRPr="00F32CBA">
              <w:rPr>
                <w:rFonts w:cstheme="minorHAnsi"/>
                <w:b/>
                <w:bCs/>
                <w:sz w:val="20"/>
                <w:szCs w:val="20"/>
              </w:rPr>
              <w:t xml:space="preserve">AMC1 ATM/ANS.OR.A.045(c); (d) </w:t>
            </w:r>
            <w:r w:rsidRPr="00F32CBA">
              <w:rPr>
                <w:rFonts w:cstheme="minorHAnsi"/>
                <w:b/>
                <w:bCs/>
                <w:i/>
                <w:sz w:val="20"/>
                <w:szCs w:val="20"/>
              </w:rPr>
              <w:t>(</w:t>
            </w:r>
            <w:r w:rsidRPr="00F32CBA">
              <w:rPr>
                <w:rFonts w:cstheme="minorHAnsi"/>
                <w:b/>
                <w:i/>
                <w:sz w:val="20"/>
                <w:szCs w:val="20"/>
              </w:rPr>
              <w:t>entry into operational service of a change selected for review)</w:t>
            </w:r>
            <w:bookmarkStart w:id="165" w:name="RETURN_AMC1_OR_A_045cd"/>
            <w:bookmarkEnd w:id="165"/>
          </w:p>
        </w:tc>
        <w:tc>
          <w:tcPr>
            <w:tcW w:w="9356" w:type="dxa"/>
          </w:tcPr>
          <w:p w14:paraId="2393E1BF" w14:textId="77777777" w:rsidR="00112911" w:rsidRPr="00B80F64" w:rsidRDefault="00B80F64" w:rsidP="00112911">
            <w:pPr>
              <w:rPr>
                <w:rFonts w:cstheme="minorHAnsi"/>
                <w:sz w:val="20"/>
                <w:szCs w:val="20"/>
              </w:rPr>
            </w:pPr>
            <w:r w:rsidRPr="00B80F64">
              <w:rPr>
                <w:rFonts w:cstheme="minorHAnsi"/>
                <w:sz w:val="20"/>
                <w:szCs w:val="20"/>
              </w:rPr>
              <w:t>Provide a reference that indicates that your organisation’s change management procedure includes a process that prevents the</w:t>
            </w:r>
            <w:r w:rsidRPr="00B80F64">
              <w:rPr>
                <w:sz w:val="20"/>
                <w:szCs w:val="20"/>
              </w:rPr>
              <w:t xml:space="preserve"> implementation of any part of the change that has the potential to affect the safety of the services currently being provided until a valid safety (support) assessment for that part of the change exists and, if the change is subject to competent authority review, it has been app</w:t>
            </w:r>
            <w:r>
              <w:rPr>
                <w:sz w:val="20"/>
                <w:szCs w:val="20"/>
              </w:rPr>
              <w:t>roved by the CAA</w:t>
            </w:r>
            <w:r w:rsidRPr="00B80F64">
              <w:rPr>
                <w:sz w:val="20"/>
                <w:szCs w:val="20"/>
              </w:rPr>
              <w:t>.</w:t>
            </w:r>
          </w:p>
        </w:tc>
        <w:tc>
          <w:tcPr>
            <w:tcW w:w="709" w:type="dxa"/>
          </w:tcPr>
          <w:p w14:paraId="7B48175A" w14:textId="77777777" w:rsidR="00112911" w:rsidRDefault="001C7E80" w:rsidP="00112911">
            <w:pPr>
              <w:rPr>
                <w:rFonts w:cstheme="minorHAnsi"/>
                <w:sz w:val="20"/>
                <w:szCs w:val="20"/>
              </w:rPr>
            </w:pPr>
            <w:hyperlink w:anchor="AMC1_OR_A_045cd" w:history="1">
              <w:r w:rsidR="00112911" w:rsidRPr="00707AAC">
                <w:rPr>
                  <w:rStyle w:val="Hyperlink"/>
                  <w:rFonts w:cstheme="minorHAnsi"/>
                  <w:sz w:val="20"/>
                  <w:szCs w:val="20"/>
                </w:rPr>
                <w:t>373</w:t>
              </w:r>
            </w:hyperlink>
          </w:p>
        </w:tc>
      </w:tr>
      <w:tr w:rsidR="00112911" w:rsidRPr="001E1FF7" w14:paraId="1E79B3A7" w14:textId="77777777" w:rsidTr="00F45281">
        <w:trPr>
          <w:trHeight w:val="567"/>
        </w:trPr>
        <w:tc>
          <w:tcPr>
            <w:tcW w:w="3175" w:type="dxa"/>
            <w:shd w:val="clear" w:color="auto" w:fill="auto"/>
          </w:tcPr>
          <w:p w14:paraId="0F83879D" w14:textId="77777777" w:rsidR="00112911" w:rsidRPr="001E1FF7" w:rsidRDefault="00E25FD4" w:rsidP="00112911">
            <w:pPr>
              <w:rPr>
                <w:rFonts w:cstheme="minorHAnsi"/>
                <w:b/>
                <w:bCs/>
                <w:color w:val="C00000"/>
                <w:sz w:val="20"/>
                <w:szCs w:val="20"/>
              </w:rPr>
            </w:pPr>
            <w:r>
              <w:rPr>
                <w:rFonts w:cstheme="minorHAnsi"/>
                <w:b/>
                <w:bCs/>
                <w:color w:val="C00000"/>
                <w:sz w:val="20"/>
                <w:szCs w:val="20"/>
              </w:rPr>
              <w:t>Enter reference(s) where compliance is indicated</w:t>
            </w:r>
          </w:p>
        </w:tc>
        <w:tc>
          <w:tcPr>
            <w:tcW w:w="9356" w:type="dxa"/>
            <w:shd w:val="clear" w:color="auto" w:fill="auto"/>
          </w:tcPr>
          <w:p w14:paraId="43F646EF" w14:textId="77777777" w:rsidR="00112911" w:rsidRPr="001E1FF7" w:rsidRDefault="00112911" w:rsidP="00112911">
            <w:pPr>
              <w:rPr>
                <w:rFonts w:cstheme="minorHAnsi"/>
                <w:color w:val="C00000"/>
                <w:sz w:val="20"/>
                <w:szCs w:val="20"/>
              </w:rPr>
            </w:pPr>
          </w:p>
        </w:tc>
        <w:tc>
          <w:tcPr>
            <w:tcW w:w="709" w:type="dxa"/>
          </w:tcPr>
          <w:p w14:paraId="5A0C21CE" w14:textId="77777777" w:rsidR="00112911" w:rsidRPr="001E1FF7" w:rsidRDefault="00112911" w:rsidP="00112911">
            <w:pPr>
              <w:rPr>
                <w:rFonts w:cstheme="minorHAnsi"/>
                <w:color w:val="C00000"/>
                <w:sz w:val="20"/>
                <w:szCs w:val="20"/>
              </w:rPr>
            </w:pPr>
          </w:p>
        </w:tc>
      </w:tr>
      <w:tr w:rsidR="00324219" w:rsidRPr="00C91B78" w14:paraId="5438C1AF" w14:textId="77777777" w:rsidTr="00F45281">
        <w:tc>
          <w:tcPr>
            <w:tcW w:w="3175" w:type="dxa"/>
            <w:shd w:val="clear" w:color="auto" w:fill="4027F5"/>
          </w:tcPr>
          <w:p w14:paraId="3DEDE303" w14:textId="77777777" w:rsidR="00324219" w:rsidRPr="008C13A9" w:rsidRDefault="00324219" w:rsidP="005E433A">
            <w:pPr>
              <w:rPr>
                <w:rFonts w:cstheme="minorHAnsi"/>
                <w:b/>
                <w:color w:val="FFFFFF" w:themeColor="background1"/>
                <w:sz w:val="20"/>
                <w:szCs w:val="20"/>
              </w:rPr>
            </w:pPr>
            <w:r w:rsidRPr="008C13A9">
              <w:rPr>
                <w:rFonts w:cstheme="minorHAnsi"/>
                <w:b/>
                <w:bCs/>
                <w:color w:val="FFFFFF" w:themeColor="background1"/>
                <w:sz w:val="20"/>
                <w:szCs w:val="20"/>
              </w:rPr>
              <w:t xml:space="preserve">ATM/ANS.OR.A.045 </w:t>
            </w:r>
            <w:r w:rsidRPr="008C13A9">
              <w:rPr>
                <w:rFonts w:cstheme="minorHAnsi"/>
                <w:b/>
                <w:bCs/>
                <w:i/>
                <w:color w:val="FFFFFF" w:themeColor="background1"/>
                <w:sz w:val="20"/>
                <w:szCs w:val="20"/>
              </w:rPr>
              <w:t>(Changes to a functional system) (</w:t>
            </w:r>
            <w:r>
              <w:rPr>
                <w:rFonts w:cstheme="minorHAnsi"/>
                <w:b/>
                <w:bCs/>
                <w:i/>
                <w:color w:val="FFFFFF" w:themeColor="background1"/>
                <w:sz w:val="20"/>
                <w:szCs w:val="20"/>
              </w:rPr>
              <w:t>e</w:t>
            </w:r>
            <w:r w:rsidRPr="008C13A9">
              <w:rPr>
                <w:rFonts w:cstheme="minorHAnsi"/>
                <w:b/>
                <w:bCs/>
                <w:i/>
                <w:color w:val="FFFFFF" w:themeColor="background1"/>
                <w:sz w:val="20"/>
                <w:szCs w:val="20"/>
              </w:rPr>
              <w:t>)</w:t>
            </w:r>
            <w:bookmarkStart w:id="166" w:name="RETURN_OR_A_045_e"/>
            <w:bookmarkEnd w:id="166"/>
          </w:p>
        </w:tc>
        <w:tc>
          <w:tcPr>
            <w:tcW w:w="9356" w:type="dxa"/>
          </w:tcPr>
          <w:p w14:paraId="6A2ABFA8" w14:textId="77777777" w:rsidR="00324219" w:rsidRDefault="00324219" w:rsidP="005E433A">
            <w:pPr>
              <w:rPr>
                <w:sz w:val="20"/>
                <w:szCs w:val="20"/>
              </w:rPr>
            </w:pPr>
            <w:r w:rsidRPr="004D00AB">
              <w:rPr>
                <w:rFonts w:cstheme="minorHAnsi"/>
                <w:sz w:val="20"/>
                <w:szCs w:val="20"/>
              </w:rPr>
              <w:t>Provide a reference that indicates how your organisation’s chan</w:t>
            </w:r>
            <w:r>
              <w:rPr>
                <w:rFonts w:cstheme="minorHAnsi"/>
                <w:sz w:val="20"/>
                <w:szCs w:val="20"/>
              </w:rPr>
              <w:t>ge management procedure details a process that meets the following requirements:</w:t>
            </w:r>
            <w:r w:rsidRPr="00CD160E">
              <w:rPr>
                <w:sz w:val="20"/>
                <w:szCs w:val="20"/>
              </w:rPr>
              <w:t xml:space="preserve"> </w:t>
            </w:r>
          </w:p>
          <w:p w14:paraId="05077A82" w14:textId="77777777" w:rsidR="00324219" w:rsidRPr="00324219" w:rsidRDefault="00324219" w:rsidP="00324219">
            <w:pPr>
              <w:rPr>
                <w:sz w:val="20"/>
                <w:szCs w:val="20"/>
              </w:rPr>
            </w:pPr>
            <w:r w:rsidRPr="00324219">
              <w:rPr>
                <w:sz w:val="20"/>
                <w:szCs w:val="20"/>
              </w:rPr>
              <w:t xml:space="preserve">(e) When a change affects other service providers and/or aviation undertakings, as identified in point (a)(3), the service provider and these other service providers, in coordination, shall determine: </w:t>
            </w:r>
          </w:p>
          <w:p w14:paraId="0AF384FA" w14:textId="77777777" w:rsidR="00324219" w:rsidRPr="00324219" w:rsidRDefault="00324219" w:rsidP="00324219">
            <w:pPr>
              <w:rPr>
                <w:sz w:val="20"/>
                <w:szCs w:val="20"/>
              </w:rPr>
            </w:pPr>
            <w:r w:rsidRPr="00324219">
              <w:rPr>
                <w:sz w:val="20"/>
                <w:szCs w:val="20"/>
              </w:rPr>
              <w:t xml:space="preserve">(1) the dependencies with each other and, where feasible, with the affected aviation undertakings; </w:t>
            </w:r>
          </w:p>
          <w:p w14:paraId="3B4123B1" w14:textId="77777777" w:rsidR="00324219" w:rsidRPr="00324219" w:rsidRDefault="00324219" w:rsidP="00324219">
            <w:pPr>
              <w:rPr>
                <w:sz w:val="20"/>
                <w:szCs w:val="20"/>
              </w:rPr>
            </w:pPr>
            <w:r w:rsidRPr="00324219">
              <w:rPr>
                <w:sz w:val="20"/>
                <w:szCs w:val="20"/>
              </w:rPr>
              <w:t xml:space="preserve">(2) the assumptions and risk mitigations that relate to more than one service provider or aviation undertaking. </w:t>
            </w:r>
          </w:p>
          <w:p w14:paraId="4D0311F8" w14:textId="77777777" w:rsidR="00324219" w:rsidRPr="00C32E93" w:rsidRDefault="00324219" w:rsidP="00324219">
            <w:pPr>
              <w:rPr>
                <w:sz w:val="20"/>
                <w:szCs w:val="20"/>
              </w:rPr>
            </w:pPr>
            <w:r w:rsidRPr="000062BC">
              <w:rPr>
                <w:i/>
                <w:sz w:val="20"/>
                <w:szCs w:val="20"/>
              </w:rPr>
              <w:t>(Note AMC requirement below).</w:t>
            </w:r>
          </w:p>
        </w:tc>
        <w:tc>
          <w:tcPr>
            <w:tcW w:w="709" w:type="dxa"/>
          </w:tcPr>
          <w:p w14:paraId="09D53AAD" w14:textId="77777777" w:rsidR="00324219" w:rsidRDefault="001C7E80" w:rsidP="005E433A">
            <w:pPr>
              <w:rPr>
                <w:rFonts w:cstheme="minorHAnsi"/>
                <w:sz w:val="20"/>
                <w:szCs w:val="20"/>
              </w:rPr>
            </w:pPr>
            <w:hyperlink w:anchor="OR_A_045" w:history="1">
              <w:r w:rsidR="00324219" w:rsidRPr="00707AAC">
                <w:rPr>
                  <w:rStyle w:val="Hyperlink"/>
                  <w:rFonts w:cstheme="minorHAnsi"/>
                  <w:sz w:val="20"/>
                  <w:szCs w:val="20"/>
                </w:rPr>
                <w:t>373</w:t>
              </w:r>
            </w:hyperlink>
          </w:p>
        </w:tc>
      </w:tr>
      <w:tr w:rsidR="00112911" w:rsidRPr="00C91B78" w14:paraId="3D09C01B" w14:textId="77777777" w:rsidTr="00F45281">
        <w:tc>
          <w:tcPr>
            <w:tcW w:w="3175" w:type="dxa"/>
            <w:shd w:val="clear" w:color="auto" w:fill="FFC000"/>
          </w:tcPr>
          <w:p w14:paraId="206B3151" w14:textId="77777777" w:rsidR="00112911" w:rsidRPr="00F32CBA" w:rsidRDefault="00324219" w:rsidP="00112911">
            <w:pPr>
              <w:rPr>
                <w:rFonts w:cstheme="minorHAnsi"/>
                <w:b/>
                <w:bCs/>
                <w:sz w:val="20"/>
                <w:szCs w:val="20"/>
              </w:rPr>
            </w:pPr>
            <w:r>
              <w:rPr>
                <w:rFonts w:cstheme="minorHAnsi"/>
                <w:b/>
                <w:bCs/>
                <w:sz w:val="20"/>
                <w:szCs w:val="20"/>
              </w:rPr>
              <w:t>AMC1 ATM/ANS.OR.A.045(e)</w:t>
            </w:r>
            <w:r w:rsidR="0083783F">
              <w:rPr>
                <w:rFonts w:cstheme="minorHAnsi"/>
                <w:b/>
                <w:bCs/>
                <w:sz w:val="20"/>
                <w:szCs w:val="20"/>
              </w:rPr>
              <w:t xml:space="preserve"> </w:t>
            </w:r>
            <w:r w:rsidR="00112911" w:rsidRPr="00F32CBA">
              <w:rPr>
                <w:rFonts w:cstheme="minorHAnsi"/>
                <w:b/>
                <w:bCs/>
                <w:i/>
                <w:sz w:val="20"/>
                <w:szCs w:val="20"/>
              </w:rPr>
              <w:t>(</w:t>
            </w:r>
            <w:r w:rsidR="00112911" w:rsidRPr="00F32CBA">
              <w:rPr>
                <w:rFonts w:cstheme="minorHAnsi"/>
                <w:b/>
                <w:i/>
                <w:sz w:val="20"/>
                <w:szCs w:val="20"/>
              </w:rPr>
              <w:t>changes affecting multiple service providers — overarching safety argument)</w:t>
            </w:r>
            <w:bookmarkStart w:id="167" w:name="RETURN_AMC1_OR_A_045e"/>
            <w:bookmarkEnd w:id="167"/>
            <w:r>
              <w:rPr>
                <w:rFonts w:cstheme="minorHAnsi"/>
                <w:b/>
                <w:i/>
                <w:sz w:val="20"/>
                <w:szCs w:val="20"/>
              </w:rPr>
              <w:t xml:space="preserve"> </w:t>
            </w:r>
          </w:p>
        </w:tc>
        <w:tc>
          <w:tcPr>
            <w:tcW w:w="9356" w:type="dxa"/>
          </w:tcPr>
          <w:p w14:paraId="4B4FA2A1" w14:textId="77777777" w:rsidR="00112911" w:rsidRPr="00DC7975" w:rsidRDefault="00DC7975" w:rsidP="00112911">
            <w:pPr>
              <w:rPr>
                <w:rFonts w:cstheme="minorHAnsi"/>
                <w:sz w:val="20"/>
                <w:szCs w:val="20"/>
              </w:rPr>
            </w:pPr>
            <w:r w:rsidRPr="00DC7975">
              <w:rPr>
                <w:rFonts w:cstheme="minorHAnsi"/>
                <w:sz w:val="20"/>
                <w:szCs w:val="20"/>
              </w:rPr>
              <w:t>Provide a reference that indicates that your organisation’s change management procedure includes a process</w:t>
            </w:r>
            <w:r>
              <w:rPr>
                <w:rFonts w:cstheme="minorHAnsi"/>
                <w:sz w:val="20"/>
                <w:szCs w:val="20"/>
              </w:rPr>
              <w:t>/statement requiring the</w:t>
            </w:r>
            <w:r w:rsidRPr="00DC7975">
              <w:rPr>
                <w:rFonts w:cstheme="minorHAnsi"/>
                <w:sz w:val="20"/>
                <w:szCs w:val="20"/>
              </w:rPr>
              <w:t xml:space="preserve"> develop</w:t>
            </w:r>
            <w:r>
              <w:rPr>
                <w:rFonts w:cstheme="minorHAnsi"/>
                <w:sz w:val="20"/>
                <w:szCs w:val="20"/>
              </w:rPr>
              <w:t>ment</w:t>
            </w:r>
            <w:r w:rsidRPr="00DC7975">
              <w:rPr>
                <w:rFonts w:cstheme="minorHAnsi"/>
                <w:sz w:val="20"/>
                <w:szCs w:val="20"/>
              </w:rPr>
              <w:t xml:space="preserve"> </w:t>
            </w:r>
            <w:r>
              <w:rPr>
                <w:sz w:val="20"/>
                <w:szCs w:val="20"/>
              </w:rPr>
              <w:t>a</w:t>
            </w:r>
            <w:r w:rsidRPr="00DC7975">
              <w:rPr>
                <w:sz w:val="20"/>
                <w:szCs w:val="20"/>
              </w:rPr>
              <w:t>n overarching safety argument, coherent with the arguments of the individual changes, that claims the complete change is safe</w:t>
            </w:r>
            <w:r>
              <w:rPr>
                <w:rFonts w:cstheme="minorHAnsi"/>
                <w:sz w:val="20"/>
                <w:szCs w:val="20"/>
              </w:rPr>
              <w:t xml:space="preserve"> where a change </w:t>
            </w:r>
            <w:r w:rsidR="00112911" w:rsidRPr="00DC7975">
              <w:rPr>
                <w:rFonts w:cstheme="minorHAnsi"/>
                <w:sz w:val="20"/>
                <w:szCs w:val="20"/>
              </w:rPr>
              <w:t>affects more than one servi</w:t>
            </w:r>
            <w:r>
              <w:rPr>
                <w:rFonts w:cstheme="minorHAnsi"/>
                <w:sz w:val="20"/>
                <w:szCs w:val="20"/>
              </w:rPr>
              <w:t>ce providers functional system,</w:t>
            </w:r>
            <w:r w:rsidRPr="00DC7975">
              <w:rPr>
                <w:rFonts w:cstheme="minorHAnsi"/>
                <w:sz w:val="20"/>
                <w:szCs w:val="20"/>
              </w:rPr>
              <w:t xml:space="preserve"> as required by this AMC.</w:t>
            </w:r>
          </w:p>
        </w:tc>
        <w:tc>
          <w:tcPr>
            <w:tcW w:w="709" w:type="dxa"/>
          </w:tcPr>
          <w:p w14:paraId="491EC8CA" w14:textId="77777777" w:rsidR="00112911" w:rsidRDefault="001C7E80" w:rsidP="00112911">
            <w:pPr>
              <w:rPr>
                <w:rFonts w:cstheme="minorHAnsi"/>
                <w:sz w:val="20"/>
                <w:szCs w:val="20"/>
              </w:rPr>
            </w:pPr>
            <w:hyperlink w:anchor="AMC1_OR_A_045e" w:history="1">
              <w:r w:rsidR="00112911" w:rsidRPr="00707AAC">
                <w:rPr>
                  <w:rStyle w:val="Hyperlink"/>
                  <w:rFonts w:cstheme="minorHAnsi"/>
                  <w:sz w:val="20"/>
                  <w:szCs w:val="20"/>
                </w:rPr>
                <w:t>373</w:t>
              </w:r>
            </w:hyperlink>
          </w:p>
        </w:tc>
      </w:tr>
      <w:tr w:rsidR="00112911" w:rsidRPr="00F32CBA" w14:paraId="4A67F72E" w14:textId="77777777" w:rsidTr="00F45281">
        <w:trPr>
          <w:trHeight w:val="567"/>
        </w:trPr>
        <w:tc>
          <w:tcPr>
            <w:tcW w:w="3175" w:type="dxa"/>
            <w:shd w:val="clear" w:color="auto" w:fill="auto"/>
          </w:tcPr>
          <w:p w14:paraId="3A1B93AA" w14:textId="77777777" w:rsidR="00112911" w:rsidRPr="00F32CBA" w:rsidRDefault="00E25FD4" w:rsidP="00112911">
            <w:pPr>
              <w:rPr>
                <w:rFonts w:cstheme="minorHAnsi"/>
                <w:b/>
                <w:bCs/>
                <w:color w:val="C00000"/>
                <w:sz w:val="20"/>
                <w:szCs w:val="20"/>
              </w:rPr>
            </w:pPr>
            <w:bookmarkStart w:id="168" w:name="_Hlk527630286"/>
            <w:r>
              <w:rPr>
                <w:rFonts w:cstheme="minorHAnsi"/>
                <w:b/>
                <w:bCs/>
                <w:color w:val="C00000"/>
                <w:sz w:val="20"/>
                <w:szCs w:val="20"/>
              </w:rPr>
              <w:t>Enter reference(s) where compliance is indicated</w:t>
            </w:r>
          </w:p>
        </w:tc>
        <w:tc>
          <w:tcPr>
            <w:tcW w:w="9356" w:type="dxa"/>
            <w:shd w:val="clear" w:color="auto" w:fill="auto"/>
          </w:tcPr>
          <w:p w14:paraId="4EFCC204" w14:textId="77777777" w:rsidR="00112911" w:rsidRPr="00F32CBA" w:rsidRDefault="00112911" w:rsidP="00112911">
            <w:pPr>
              <w:rPr>
                <w:rFonts w:cstheme="minorHAnsi"/>
                <w:color w:val="C00000"/>
                <w:sz w:val="20"/>
                <w:szCs w:val="20"/>
              </w:rPr>
            </w:pPr>
          </w:p>
        </w:tc>
        <w:tc>
          <w:tcPr>
            <w:tcW w:w="709" w:type="dxa"/>
          </w:tcPr>
          <w:p w14:paraId="51ABE473" w14:textId="77777777" w:rsidR="00112911" w:rsidRPr="00F32CBA" w:rsidRDefault="00112911" w:rsidP="00112911">
            <w:pPr>
              <w:rPr>
                <w:rFonts w:cstheme="minorHAnsi"/>
                <w:color w:val="C00000"/>
                <w:sz w:val="20"/>
                <w:szCs w:val="20"/>
              </w:rPr>
            </w:pPr>
          </w:p>
        </w:tc>
      </w:tr>
      <w:bookmarkEnd w:id="168"/>
      <w:tr w:rsidR="00324219" w:rsidRPr="00C91B78" w14:paraId="30A0E07B" w14:textId="77777777" w:rsidTr="00F45281">
        <w:tc>
          <w:tcPr>
            <w:tcW w:w="3175" w:type="dxa"/>
            <w:shd w:val="clear" w:color="auto" w:fill="4027F5"/>
          </w:tcPr>
          <w:p w14:paraId="11826CAA" w14:textId="77777777" w:rsidR="00324219" w:rsidRPr="008C13A9" w:rsidRDefault="00324219" w:rsidP="005E433A">
            <w:pPr>
              <w:rPr>
                <w:rFonts w:cstheme="minorHAnsi"/>
                <w:b/>
                <w:color w:val="FFFFFF" w:themeColor="background1"/>
                <w:sz w:val="20"/>
                <w:szCs w:val="20"/>
              </w:rPr>
            </w:pPr>
            <w:r w:rsidRPr="008C13A9">
              <w:rPr>
                <w:rFonts w:cstheme="minorHAnsi"/>
                <w:b/>
                <w:bCs/>
                <w:color w:val="FFFFFF" w:themeColor="background1"/>
                <w:sz w:val="20"/>
                <w:szCs w:val="20"/>
              </w:rPr>
              <w:t xml:space="preserve">ATM/ANS.OR.A.045 </w:t>
            </w:r>
            <w:r w:rsidRPr="008C13A9">
              <w:rPr>
                <w:rFonts w:cstheme="minorHAnsi"/>
                <w:b/>
                <w:bCs/>
                <w:i/>
                <w:color w:val="FFFFFF" w:themeColor="background1"/>
                <w:sz w:val="20"/>
                <w:szCs w:val="20"/>
              </w:rPr>
              <w:t xml:space="preserve">(Changes to a functional </w:t>
            </w:r>
            <w:r w:rsidR="00265BC6">
              <w:rPr>
                <w:rFonts w:cstheme="minorHAnsi"/>
                <w:b/>
                <w:bCs/>
                <w:i/>
                <w:color w:val="FFFFFF" w:themeColor="background1"/>
                <w:sz w:val="20"/>
                <w:szCs w:val="20"/>
              </w:rPr>
              <w:t xml:space="preserve">system) </w:t>
            </w:r>
            <w:r>
              <w:rPr>
                <w:rFonts w:cstheme="minorHAnsi"/>
                <w:b/>
                <w:bCs/>
                <w:i/>
                <w:color w:val="FFFFFF" w:themeColor="background1"/>
                <w:sz w:val="20"/>
                <w:szCs w:val="20"/>
              </w:rPr>
              <w:t>(f)</w:t>
            </w:r>
            <w:bookmarkStart w:id="169" w:name="RETURN_OR_A_045_f"/>
            <w:bookmarkEnd w:id="169"/>
          </w:p>
        </w:tc>
        <w:tc>
          <w:tcPr>
            <w:tcW w:w="9356" w:type="dxa"/>
          </w:tcPr>
          <w:p w14:paraId="538F7E23" w14:textId="77777777" w:rsidR="00324219" w:rsidRPr="00C32E93" w:rsidRDefault="00324219" w:rsidP="005E433A">
            <w:pPr>
              <w:rPr>
                <w:sz w:val="20"/>
                <w:szCs w:val="20"/>
              </w:rPr>
            </w:pPr>
            <w:r w:rsidRPr="00324219">
              <w:rPr>
                <w:sz w:val="20"/>
                <w:szCs w:val="20"/>
              </w:rPr>
              <w:t>(f) Those service providers affected by the assumptions and risk mitigations referred to in point (e)(2) shall only use, in their argument for the change, agreed and aligned assumptions and risk mitigations with each other and, where feasible, with aviation undertakings</w:t>
            </w:r>
            <w:r w:rsidR="00B7017E">
              <w:rPr>
                <w:sz w:val="20"/>
                <w:szCs w:val="20"/>
              </w:rPr>
              <w:t>.</w:t>
            </w:r>
          </w:p>
        </w:tc>
        <w:tc>
          <w:tcPr>
            <w:tcW w:w="709" w:type="dxa"/>
          </w:tcPr>
          <w:p w14:paraId="42E6F063" w14:textId="77777777" w:rsidR="00324219" w:rsidRDefault="001C7E80" w:rsidP="005E433A">
            <w:pPr>
              <w:rPr>
                <w:rFonts w:cstheme="minorHAnsi"/>
                <w:sz w:val="20"/>
                <w:szCs w:val="20"/>
              </w:rPr>
            </w:pPr>
            <w:hyperlink w:anchor="OR_A_045" w:history="1">
              <w:r w:rsidR="00324219" w:rsidRPr="00707AAC">
                <w:rPr>
                  <w:rStyle w:val="Hyperlink"/>
                  <w:rFonts w:cstheme="minorHAnsi"/>
                  <w:sz w:val="20"/>
                  <w:szCs w:val="20"/>
                </w:rPr>
                <w:t>373</w:t>
              </w:r>
            </w:hyperlink>
          </w:p>
        </w:tc>
      </w:tr>
      <w:tr w:rsidR="00265BC6" w:rsidRPr="00F32CBA" w14:paraId="7A1E7A32" w14:textId="77777777" w:rsidTr="004E03FC">
        <w:trPr>
          <w:trHeight w:val="567"/>
        </w:trPr>
        <w:tc>
          <w:tcPr>
            <w:tcW w:w="3175" w:type="dxa"/>
            <w:shd w:val="clear" w:color="auto" w:fill="F2F2F2" w:themeFill="background1" w:themeFillShade="F2"/>
          </w:tcPr>
          <w:p w14:paraId="26D09259" w14:textId="77777777" w:rsidR="00265BC6" w:rsidRPr="00F32CBA" w:rsidRDefault="00265BC6" w:rsidP="005E433A">
            <w:pPr>
              <w:rPr>
                <w:rFonts w:cstheme="minorHAnsi"/>
                <w:b/>
                <w:bCs/>
                <w:color w:val="C00000"/>
                <w:sz w:val="20"/>
                <w:szCs w:val="20"/>
              </w:rPr>
            </w:pPr>
          </w:p>
        </w:tc>
        <w:tc>
          <w:tcPr>
            <w:tcW w:w="9356" w:type="dxa"/>
            <w:shd w:val="clear" w:color="auto" w:fill="F2F2F2" w:themeFill="background1" w:themeFillShade="F2"/>
          </w:tcPr>
          <w:p w14:paraId="2A8B14A2" w14:textId="77777777" w:rsidR="00265BC6" w:rsidRPr="00F32CBA" w:rsidRDefault="00265BC6" w:rsidP="005E433A">
            <w:pPr>
              <w:rPr>
                <w:rFonts w:cstheme="minorHAnsi"/>
                <w:color w:val="C00000"/>
                <w:sz w:val="20"/>
                <w:szCs w:val="20"/>
              </w:rPr>
            </w:pPr>
            <w:r>
              <w:rPr>
                <w:rFonts w:cstheme="minorHAnsi"/>
                <w:color w:val="C00000"/>
                <w:sz w:val="20"/>
                <w:szCs w:val="20"/>
              </w:rPr>
              <w:t>Statement only</w:t>
            </w:r>
          </w:p>
        </w:tc>
        <w:tc>
          <w:tcPr>
            <w:tcW w:w="709" w:type="dxa"/>
            <w:shd w:val="clear" w:color="auto" w:fill="F2F2F2" w:themeFill="background1" w:themeFillShade="F2"/>
          </w:tcPr>
          <w:p w14:paraId="34A35C73" w14:textId="77777777" w:rsidR="00265BC6" w:rsidRPr="00F32CBA" w:rsidRDefault="00265BC6" w:rsidP="005E433A">
            <w:pPr>
              <w:rPr>
                <w:rFonts w:cstheme="minorHAnsi"/>
                <w:color w:val="C00000"/>
                <w:sz w:val="20"/>
                <w:szCs w:val="20"/>
              </w:rPr>
            </w:pPr>
          </w:p>
        </w:tc>
      </w:tr>
    </w:tbl>
    <w:p w14:paraId="7E42C8DF" w14:textId="77777777" w:rsidR="00112911" w:rsidRDefault="00112911">
      <w:r>
        <w:br w:type="page"/>
      </w:r>
    </w:p>
    <w:p w14:paraId="632104D3" w14:textId="77777777" w:rsidR="00F50C64" w:rsidRDefault="00F50C64"/>
    <w:p w14:paraId="04C30F90" w14:textId="77777777" w:rsidR="00F50C64" w:rsidRDefault="00F50C64"/>
    <w:p w14:paraId="4A38B2EC" w14:textId="77777777" w:rsidR="00F50C64" w:rsidRDefault="00355B4A">
      <w:r>
        <w:rPr>
          <w:noProof/>
        </w:rPr>
        <mc:AlternateContent>
          <mc:Choice Requires="wps">
            <w:drawing>
              <wp:anchor distT="0" distB="0" distL="114300" distR="114300" simplePos="0" relativeHeight="251685888" behindDoc="0" locked="0" layoutInCell="1" allowOverlap="1" wp14:anchorId="686CA8D9" wp14:editId="2B966D68">
                <wp:simplePos x="0" y="0"/>
                <wp:positionH relativeFrom="margin">
                  <wp:posOffset>1314450</wp:posOffset>
                </wp:positionH>
                <wp:positionV relativeFrom="paragraph">
                  <wp:posOffset>217805</wp:posOffset>
                </wp:positionV>
                <wp:extent cx="6800850" cy="2409825"/>
                <wp:effectExtent l="0" t="0" r="19050" b="28575"/>
                <wp:wrapNone/>
                <wp:docPr id="7" name="Rectangle: Rounded Corners 7"/>
                <wp:cNvGraphicFramePr/>
                <a:graphic xmlns:a="http://schemas.openxmlformats.org/drawingml/2006/main">
                  <a:graphicData uri="http://schemas.microsoft.com/office/word/2010/wordprocessingShape">
                    <wps:wsp>
                      <wps:cNvSpPr/>
                      <wps:spPr>
                        <a:xfrm>
                          <a:off x="0" y="0"/>
                          <a:ext cx="6800850" cy="2409825"/>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2367DBFF" w14:textId="77777777" w:rsidR="008C6017" w:rsidRDefault="008C6017" w:rsidP="00131562">
                            <w:pPr>
                              <w:jc w:val="center"/>
                              <w:rPr>
                                <w:b/>
                                <w:color w:val="000000" w:themeColor="text1"/>
                                <w:sz w:val="28"/>
                                <w:szCs w:val="28"/>
                              </w:rPr>
                            </w:pPr>
                            <w:r>
                              <w:rPr>
                                <w:b/>
                                <w:color w:val="000000" w:themeColor="text1"/>
                                <w:sz w:val="28"/>
                                <w:szCs w:val="28"/>
                              </w:rPr>
                              <w:t>Compliance matrix SECTION 5</w:t>
                            </w:r>
                          </w:p>
                          <w:p w14:paraId="626F92BC" w14:textId="77777777" w:rsidR="008C6017" w:rsidRPr="00D479B1" w:rsidRDefault="008C6017" w:rsidP="00131562">
                            <w:pPr>
                              <w:jc w:val="center"/>
                              <w:rPr>
                                <w:b/>
                                <w:sz w:val="28"/>
                                <w:szCs w:val="28"/>
                              </w:rPr>
                            </w:pPr>
                            <w:r w:rsidRPr="00D479B1">
                              <w:rPr>
                                <w:b/>
                                <w:i/>
                                <w:iCs/>
                                <w:sz w:val="28"/>
                                <w:szCs w:val="28"/>
                              </w:rPr>
                              <w:t>ANNEX IV — Part-ATS SUBPART A — ADDITIONAL ORGANISATION REQUIREMENTS FOR PROVIDERS OF AIR TRAFFIC SERVICES (ATS.OR)</w:t>
                            </w:r>
                          </w:p>
                          <w:p w14:paraId="6D5D32FA" w14:textId="77777777" w:rsidR="008C6017" w:rsidRPr="00061E6F" w:rsidRDefault="008C6017" w:rsidP="00131562">
                            <w:pPr>
                              <w:jc w:val="center"/>
                              <w:rPr>
                                <w:sz w:val="40"/>
                                <w:szCs w:val="40"/>
                              </w:rPr>
                            </w:pPr>
                            <w:r>
                              <w:rPr>
                                <w:b/>
                                <w:color w:val="000000" w:themeColor="text1"/>
                                <w:sz w:val="40"/>
                                <w:szCs w:val="40"/>
                              </w:rPr>
                              <w:t>Change Management</w:t>
                            </w:r>
                          </w:p>
                          <w:p w14:paraId="2B798440" w14:textId="77777777" w:rsidR="008C6017" w:rsidRDefault="008C6017" w:rsidP="00131562">
                            <w:pPr>
                              <w:jc w:val="center"/>
                            </w:pPr>
                            <w:r w:rsidRPr="00D479B1">
                              <w:t>This section of the complia</w:t>
                            </w:r>
                            <w:r>
                              <w:t xml:space="preserve">nce matrix contains extracts from the above </w:t>
                            </w:r>
                            <w:r w:rsidRPr="00D479B1">
                              <w:t xml:space="preserve">annexes and subparts of the </w:t>
                            </w:r>
                            <w:r w:rsidR="00A44E65">
                              <w:t>regulation</w:t>
                            </w:r>
                            <w:r>
                              <w:t>,</w:t>
                            </w:r>
                            <w:r w:rsidRPr="00D479B1">
                              <w:t xml:space="preserve"> where they rela</w:t>
                            </w:r>
                            <w:r>
                              <w:t xml:space="preserve">te to the management of changes </w:t>
                            </w:r>
                            <w:r w:rsidRPr="00D479B1">
                              <w:t xml:space="preserve">that are </w:t>
                            </w:r>
                            <w:r w:rsidRPr="00153FC3">
                              <w:rPr>
                                <w:b/>
                              </w:rPr>
                              <w:t>only applicable to air traffic service providers</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86CA8D9" id="Rectangle: Rounded Corners 7" o:spid="_x0000_s1034" style="position:absolute;margin-left:103.5pt;margin-top:17.15pt;width:535.5pt;height:189.75pt;z-index:2516858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" fillcolor="#c6d9f1" strokecolor="#385d8a" strokeweight="2pt">
                <v:textbox>
                  <w:txbxContent>
                    <w:p w14:paraId="2367DBFF" w14:textId="77777777" w:rsidR="008C6017" w:rsidRDefault="008C6017" w:rsidP="00131562">
                      <w:pPr>
                        <w:jc w:val="center"/>
                        <w:rPr>
                          <w:b/>
                          <w:color w:val="000000" w:themeColor="text1"/>
                          <w:sz w:val="28"/>
                          <w:szCs w:val="28"/>
                        </w:rPr>
                      </w:pPr>
                      <w:r>
                        <w:rPr>
                          <w:b/>
                          <w:color w:val="000000" w:themeColor="text1"/>
                          <w:sz w:val="28"/>
                          <w:szCs w:val="28"/>
                        </w:rPr>
                        <w:t>Compliance matrix SECTION 5</w:t>
                      </w:r>
                    </w:p>
                    <w:p w14:paraId="626F92BC" w14:textId="77777777" w:rsidR="008C6017" w:rsidRPr="00D479B1" w:rsidRDefault="008C6017" w:rsidP="00131562">
                      <w:pPr>
                        <w:jc w:val="center"/>
                        <w:rPr>
                          <w:b/>
                          <w:sz w:val="28"/>
                          <w:szCs w:val="28"/>
                        </w:rPr>
                      </w:pPr>
                      <w:r w:rsidRPr="00D479B1">
                        <w:rPr>
                          <w:b/>
                          <w:i/>
                          <w:iCs/>
                          <w:sz w:val="28"/>
                          <w:szCs w:val="28"/>
                        </w:rPr>
                        <w:t>ANNEX IV — Part-ATS SUBPART A — ADDITIONAL ORGANISATION REQUIREMENTS FOR PROVIDERS OF AIR TRAFFIC SERVICES (ATS.OR)</w:t>
                      </w:r>
                    </w:p>
                    <w:p w14:paraId="6D5D32FA" w14:textId="77777777" w:rsidR="008C6017" w:rsidRPr="00061E6F" w:rsidRDefault="008C6017" w:rsidP="00131562">
                      <w:pPr>
                        <w:jc w:val="center"/>
                        <w:rPr>
                          <w:sz w:val="40"/>
                          <w:szCs w:val="40"/>
                        </w:rPr>
                      </w:pPr>
                      <w:r>
                        <w:rPr>
                          <w:b/>
                          <w:color w:val="000000" w:themeColor="text1"/>
                          <w:sz w:val="40"/>
                          <w:szCs w:val="40"/>
                        </w:rPr>
                        <w:t>Change Management</w:t>
                      </w:r>
                    </w:p>
                    <w:p w14:paraId="2B798440" w14:textId="77777777" w:rsidR="008C6017" w:rsidRDefault="008C6017" w:rsidP="00131562">
                      <w:pPr>
                        <w:jc w:val="center"/>
                      </w:pPr>
                      <w:r w:rsidRPr="00D479B1">
                        <w:t>This section of the complia</w:t>
                      </w:r>
                      <w:r>
                        <w:t xml:space="preserve">nce matrix contains extracts from the above </w:t>
                      </w:r>
                      <w:r w:rsidRPr="00D479B1">
                        <w:t xml:space="preserve">annexes and subparts of the </w:t>
                      </w:r>
                      <w:r w:rsidR="00A44E65">
                        <w:t>regulation</w:t>
                      </w:r>
                      <w:r>
                        <w:t>,</w:t>
                      </w:r>
                      <w:r w:rsidRPr="00D479B1">
                        <w:t xml:space="preserve"> where they rela</w:t>
                      </w:r>
                      <w:r>
                        <w:t xml:space="preserve">te to the management of changes </w:t>
                      </w:r>
                      <w:r w:rsidRPr="00D479B1">
                        <w:t xml:space="preserve">that are </w:t>
                      </w:r>
                      <w:r w:rsidRPr="00153FC3">
                        <w:rPr>
                          <w:b/>
                        </w:rPr>
                        <w:t>only applicable to air traffic service providers</w:t>
                      </w:r>
                      <w:r>
                        <w:t>.</w:t>
                      </w:r>
                    </w:p>
                  </w:txbxContent>
                </v:textbox>
                <w10:wrap anchorx="margin"/>
              </v:roundrect>
            </w:pict>
          </mc:Fallback>
        </mc:AlternateContent>
      </w:r>
    </w:p>
    <w:p w14:paraId="7C34D6A1" w14:textId="77777777" w:rsidR="00F50C64" w:rsidRDefault="00F50C64"/>
    <w:p w14:paraId="121AE8F5" w14:textId="77777777" w:rsidR="00F50C64" w:rsidRDefault="00F50C64"/>
    <w:p w14:paraId="2D67CC42" w14:textId="77777777" w:rsidR="00F50C64" w:rsidRDefault="00F50C64"/>
    <w:p w14:paraId="0213BDDF" w14:textId="77777777" w:rsidR="00F50C64" w:rsidRDefault="00F50C64"/>
    <w:p w14:paraId="4A67C8D6" w14:textId="77777777" w:rsidR="00F50C64" w:rsidRDefault="00F50C64"/>
    <w:p w14:paraId="0A9095C3" w14:textId="77777777" w:rsidR="00F50C64" w:rsidRDefault="00F50C64"/>
    <w:p w14:paraId="67CE000D" w14:textId="77777777" w:rsidR="00F50C64" w:rsidRDefault="00F50C64"/>
    <w:p w14:paraId="64E4E4FD" w14:textId="77777777" w:rsidR="00F50C64" w:rsidRDefault="00F50C64"/>
    <w:p w14:paraId="3C3197D3" w14:textId="77777777" w:rsidR="00F50C64" w:rsidRDefault="00F50C64"/>
    <w:p w14:paraId="559A524B" w14:textId="77777777" w:rsidR="00F50C64" w:rsidRDefault="00F50C64"/>
    <w:p w14:paraId="1C53DC84" w14:textId="77777777" w:rsidR="00F50C64" w:rsidRDefault="00F50C64"/>
    <w:p w14:paraId="583F828D" w14:textId="77777777" w:rsidR="00F50C64" w:rsidRDefault="00F50C64">
      <w:r>
        <w:br w:type="page"/>
      </w:r>
    </w:p>
    <w:tbl>
      <w:tblPr>
        <w:tblStyle w:val="TableGrid"/>
        <w:tblW w:w="14029" w:type="dxa"/>
        <w:tblLook w:val="04A0" w:firstRow="1" w:lastRow="0" w:firstColumn="1" w:lastColumn="0" w:noHBand="0" w:noVBand="1"/>
      </w:tblPr>
      <w:tblGrid>
        <w:gridCol w:w="3076"/>
        <w:gridCol w:w="10123"/>
        <w:gridCol w:w="830"/>
      </w:tblGrid>
      <w:tr w:rsidR="00131562" w:rsidRPr="00466CC1" w14:paraId="02E58D15" w14:textId="77777777" w:rsidTr="0039022A">
        <w:trPr>
          <w:trHeight w:val="416"/>
        </w:trPr>
        <w:tc>
          <w:tcPr>
            <w:tcW w:w="3076" w:type="dxa"/>
            <w:shd w:val="clear" w:color="auto" w:fill="D9D9D9" w:themeFill="background1" w:themeFillShade="D9"/>
          </w:tcPr>
          <w:p w14:paraId="178049D2" w14:textId="39A56BB0" w:rsidR="00131562" w:rsidRPr="00466CC1" w:rsidRDefault="00131562" w:rsidP="000B7158">
            <w:pPr>
              <w:rPr>
                <w:rFonts w:cstheme="minorHAnsi"/>
                <w:b/>
                <w:bCs/>
                <w:sz w:val="28"/>
                <w:szCs w:val="28"/>
              </w:rPr>
            </w:pPr>
            <w:r w:rsidRPr="00466CC1">
              <w:rPr>
                <w:rFonts w:cstheme="minorHAnsi"/>
                <w:b/>
                <w:bCs/>
                <w:sz w:val="28"/>
                <w:szCs w:val="28"/>
              </w:rPr>
              <w:lastRenderedPageBreak/>
              <w:t xml:space="preserve">The </w:t>
            </w:r>
            <w:r w:rsidR="00A44E65">
              <w:rPr>
                <w:rFonts w:cstheme="minorHAnsi"/>
                <w:b/>
                <w:bCs/>
                <w:sz w:val="28"/>
                <w:szCs w:val="28"/>
              </w:rPr>
              <w:t xml:space="preserve">Regulation </w:t>
            </w:r>
            <w:r w:rsidRPr="00466CC1">
              <w:rPr>
                <w:rFonts w:cstheme="minorHAnsi"/>
                <w:b/>
                <w:bCs/>
                <w:sz w:val="28"/>
                <w:szCs w:val="28"/>
              </w:rPr>
              <w:t>and AMC</w:t>
            </w:r>
          </w:p>
        </w:tc>
        <w:tc>
          <w:tcPr>
            <w:tcW w:w="10123" w:type="dxa"/>
            <w:shd w:val="clear" w:color="auto" w:fill="D9D9D9" w:themeFill="background1" w:themeFillShade="D9"/>
          </w:tcPr>
          <w:p w14:paraId="2F9CB4AA" w14:textId="77777777" w:rsidR="00131562" w:rsidRPr="00466CC1" w:rsidRDefault="00131562" w:rsidP="000B7158">
            <w:pPr>
              <w:rPr>
                <w:rFonts w:cstheme="minorHAnsi"/>
                <w:b/>
                <w:sz w:val="28"/>
                <w:szCs w:val="28"/>
              </w:rPr>
            </w:pPr>
            <w:r w:rsidRPr="00466CC1">
              <w:rPr>
                <w:rFonts w:cstheme="minorHAnsi"/>
                <w:b/>
                <w:sz w:val="28"/>
                <w:szCs w:val="28"/>
              </w:rPr>
              <w:t xml:space="preserve">Additional Requirements for ATS providers </w:t>
            </w:r>
          </w:p>
        </w:tc>
        <w:tc>
          <w:tcPr>
            <w:tcW w:w="830" w:type="dxa"/>
            <w:shd w:val="clear" w:color="auto" w:fill="D9D9D9" w:themeFill="background1" w:themeFillShade="D9"/>
          </w:tcPr>
          <w:p w14:paraId="29CB9A27" w14:textId="77777777" w:rsidR="00131562" w:rsidRPr="00466CC1" w:rsidRDefault="00131562" w:rsidP="000B7158">
            <w:pPr>
              <w:rPr>
                <w:rFonts w:cstheme="minorHAnsi"/>
                <w:b/>
                <w:sz w:val="28"/>
                <w:szCs w:val="28"/>
              </w:rPr>
            </w:pPr>
          </w:p>
        </w:tc>
      </w:tr>
      <w:tr w:rsidR="00131562" w:rsidRPr="00C91B78" w14:paraId="2B3D0BB7" w14:textId="77777777" w:rsidTr="0039022A">
        <w:trPr>
          <w:trHeight w:val="583"/>
        </w:trPr>
        <w:tc>
          <w:tcPr>
            <w:tcW w:w="3076" w:type="dxa"/>
            <w:shd w:val="clear" w:color="auto" w:fill="4027F5"/>
          </w:tcPr>
          <w:p w14:paraId="3B6219F9" w14:textId="77777777" w:rsidR="00131562" w:rsidRPr="00F32CBA" w:rsidRDefault="00131562" w:rsidP="000B7158">
            <w:pPr>
              <w:rPr>
                <w:rFonts w:cstheme="minorHAnsi"/>
                <w:b/>
                <w:bCs/>
                <w:color w:val="FFFFFF" w:themeColor="background1"/>
                <w:sz w:val="20"/>
                <w:szCs w:val="20"/>
              </w:rPr>
            </w:pPr>
            <w:bookmarkStart w:id="170" w:name="_Hlk520209481"/>
            <w:r w:rsidRPr="00F32CBA">
              <w:rPr>
                <w:rFonts w:cstheme="minorHAnsi"/>
                <w:b/>
                <w:color w:val="FFFFFF" w:themeColor="background1"/>
                <w:sz w:val="20"/>
                <w:szCs w:val="20"/>
              </w:rPr>
              <w:t>ATS.OR.205 (a)(1)</w:t>
            </w:r>
            <w:bookmarkStart w:id="171" w:name="RETURN_ATS_OR_205"/>
            <w:bookmarkStart w:id="172" w:name="RETURN_ATS_OR_205a1"/>
            <w:bookmarkEnd w:id="171"/>
            <w:bookmarkEnd w:id="172"/>
          </w:p>
        </w:tc>
        <w:tc>
          <w:tcPr>
            <w:tcW w:w="10123" w:type="dxa"/>
          </w:tcPr>
          <w:p w14:paraId="3D8B39E7" w14:textId="77777777" w:rsidR="00131562" w:rsidRPr="00C91B78" w:rsidRDefault="00D200F2" w:rsidP="000B7158">
            <w:pPr>
              <w:rPr>
                <w:rFonts w:cstheme="minorHAnsi"/>
                <w:sz w:val="20"/>
                <w:szCs w:val="20"/>
              </w:rPr>
            </w:pPr>
            <w:r w:rsidRPr="00D200F2">
              <w:rPr>
                <w:rFonts w:cstheme="minorHAnsi"/>
                <w:sz w:val="20"/>
                <w:szCs w:val="20"/>
              </w:rPr>
              <w:t xml:space="preserve">Provide a reference that indicates that your organisation’s change management procedure </w:t>
            </w:r>
            <w:r w:rsidR="00131562">
              <w:rPr>
                <w:rFonts w:cstheme="minorHAnsi"/>
                <w:sz w:val="20"/>
                <w:szCs w:val="20"/>
              </w:rPr>
              <w:t>detail</w:t>
            </w:r>
            <w:r>
              <w:rPr>
                <w:rFonts w:cstheme="minorHAnsi"/>
                <w:sz w:val="20"/>
                <w:szCs w:val="20"/>
              </w:rPr>
              <w:t>s</w:t>
            </w:r>
            <w:r w:rsidR="00131562">
              <w:rPr>
                <w:rFonts w:cstheme="minorHAnsi"/>
                <w:sz w:val="20"/>
                <w:szCs w:val="20"/>
              </w:rPr>
              <w:t xml:space="preserve"> </w:t>
            </w:r>
            <w:r>
              <w:rPr>
                <w:rFonts w:cstheme="minorHAnsi"/>
                <w:sz w:val="20"/>
                <w:szCs w:val="20"/>
              </w:rPr>
              <w:t xml:space="preserve">a </w:t>
            </w:r>
            <w:r w:rsidR="00131562">
              <w:rPr>
                <w:rFonts w:cstheme="minorHAnsi"/>
                <w:sz w:val="20"/>
                <w:szCs w:val="20"/>
              </w:rPr>
              <w:t>process for safety assessment of a change including hazard identification and risk analysis, risk evaluation and verification.</w:t>
            </w:r>
          </w:p>
        </w:tc>
        <w:tc>
          <w:tcPr>
            <w:tcW w:w="830" w:type="dxa"/>
          </w:tcPr>
          <w:p w14:paraId="21393899" w14:textId="77777777" w:rsidR="00131562" w:rsidRDefault="001C7E80" w:rsidP="000B7158">
            <w:pPr>
              <w:rPr>
                <w:rFonts w:cstheme="minorHAnsi"/>
                <w:sz w:val="20"/>
                <w:szCs w:val="20"/>
              </w:rPr>
            </w:pPr>
            <w:hyperlink w:anchor="ATS_OR_205" w:history="1">
              <w:r w:rsidR="00131562" w:rsidRPr="005C4E12">
                <w:rPr>
                  <w:rStyle w:val="Hyperlink"/>
                  <w:rFonts w:cstheme="minorHAnsi"/>
                  <w:sz w:val="20"/>
                  <w:szCs w:val="20"/>
                </w:rPr>
                <w:t>373</w:t>
              </w:r>
            </w:hyperlink>
          </w:p>
        </w:tc>
      </w:tr>
      <w:bookmarkEnd w:id="170"/>
      <w:tr w:rsidR="00131562" w:rsidRPr="00F32CBA" w14:paraId="792227D2" w14:textId="77777777" w:rsidTr="0039022A">
        <w:trPr>
          <w:trHeight w:val="567"/>
        </w:trPr>
        <w:tc>
          <w:tcPr>
            <w:tcW w:w="3076" w:type="dxa"/>
            <w:shd w:val="clear" w:color="auto" w:fill="auto"/>
          </w:tcPr>
          <w:p w14:paraId="5FF745EB" w14:textId="77777777" w:rsidR="00131562" w:rsidRPr="00F32CBA" w:rsidRDefault="00E25FD4" w:rsidP="000B7158">
            <w:pPr>
              <w:rPr>
                <w:rFonts w:cstheme="minorHAnsi"/>
                <w:b/>
                <w:bCs/>
                <w:color w:val="C00000"/>
                <w:sz w:val="20"/>
                <w:szCs w:val="20"/>
              </w:rPr>
            </w:pPr>
            <w:r>
              <w:rPr>
                <w:rFonts w:cstheme="minorHAnsi"/>
                <w:b/>
                <w:bCs/>
                <w:color w:val="C00000"/>
                <w:sz w:val="20"/>
                <w:szCs w:val="20"/>
              </w:rPr>
              <w:t>Enter reference(s) where compliance is indicated</w:t>
            </w:r>
          </w:p>
        </w:tc>
        <w:tc>
          <w:tcPr>
            <w:tcW w:w="10123" w:type="dxa"/>
            <w:shd w:val="clear" w:color="auto" w:fill="auto"/>
          </w:tcPr>
          <w:p w14:paraId="2C422B6E" w14:textId="77777777" w:rsidR="00131562" w:rsidRPr="00F32CBA" w:rsidRDefault="00131562" w:rsidP="000B7158">
            <w:pPr>
              <w:rPr>
                <w:rFonts w:cstheme="minorHAnsi"/>
                <w:color w:val="C00000"/>
                <w:sz w:val="20"/>
                <w:szCs w:val="20"/>
              </w:rPr>
            </w:pPr>
          </w:p>
        </w:tc>
        <w:tc>
          <w:tcPr>
            <w:tcW w:w="830" w:type="dxa"/>
          </w:tcPr>
          <w:p w14:paraId="0188D363" w14:textId="77777777" w:rsidR="00131562" w:rsidRPr="00F32CBA" w:rsidRDefault="00131562" w:rsidP="000B7158">
            <w:pPr>
              <w:rPr>
                <w:rFonts w:cstheme="minorHAnsi"/>
                <w:color w:val="C00000"/>
                <w:sz w:val="20"/>
                <w:szCs w:val="20"/>
              </w:rPr>
            </w:pPr>
          </w:p>
        </w:tc>
      </w:tr>
      <w:tr w:rsidR="00D200F2" w:rsidRPr="00C91B78" w14:paraId="6FBCAF91" w14:textId="77777777" w:rsidTr="0039022A">
        <w:trPr>
          <w:trHeight w:val="583"/>
        </w:trPr>
        <w:tc>
          <w:tcPr>
            <w:tcW w:w="3076" w:type="dxa"/>
            <w:shd w:val="clear" w:color="auto" w:fill="4027F5"/>
          </w:tcPr>
          <w:p w14:paraId="2E5E9F99" w14:textId="77777777" w:rsidR="00D200F2" w:rsidRPr="00F32CBA" w:rsidRDefault="00D200F2" w:rsidP="000B7158">
            <w:pPr>
              <w:rPr>
                <w:rFonts w:cstheme="minorHAnsi"/>
                <w:b/>
                <w:bCs/>
                <w:color w:val="FFFFFF" w:themeColor="background1"/>
                <w:sz w:val="20"/>
                <w:szCs w:val="20"/>
              </w:rPr>
            </w:pPr>
            <w:r>
              <w:rPr>
                <w:rFonts w:cstheme="minorHAnsi"/>
                <w:b/>
                <w:color w:val="FFFFFF" w:themeColor="background1"/>
                <w:sz w:val="20"/>
                <w:szCs w:val="20"/>
              </w:rPr>
              <w:t>ATS.OR.205 (a)(2</w:t>
            </w:r>
            <w:r w:rsidRPr="00F32CBA">
              <w:rPr>
                <w:rFonts w:cstheme="minorHAnsi"/>
                <w:b/>
                <w:color w:val="FFFFFF" w:themeColor="background1"/>
                <w:sz w:val="20"/>
                <w:szCs w:val="20"/>
              </w:rPr>
              <w:t>)</w:t>
            </w:r>
            <w:bookmarkStart w:id="173" w:name="RETURN_ATS_OR_205a2"/>
            <w:bookmarkEnd w:id="173"/>
          </w:p>
        </w:tc>
        <w:tc>
          <w:tcPr>
            <w:tcW w:w="10123" w:type="dxa"/>
          </w:tcPr>
          <w:p w14:paraId="7F1D7CC8" w14:textId="77777777" w:rsidR="00D200F2" w:rsidRPr="00D200F2" w:rsidRDefault="00D200F2" w:rsidP="000B7158">
            <w:pPr>
              <w:rPr>
                <w:rFonts w:cstheme="minorHAnsi"/>
                <w:sz w:val="20"/>
                <w:szCs w:val="20"/>
              </w:rPr>
            </w:pPr>
            <w:r w:rsidRPr="00D200F2">
              <w:rPr>
                <w:rFonts w:cstheme="minorHAnsi"/>
                <w:sz w:val="20"/>
                <w:szCs w:val="20"/>
              </w:rPr>
              <w:t xml:space="preserve">Provide a reference that indicates that your organisation’s change management procedure details a process that </w:t>
            </w:r>
            <w:r w:rsidRPr="00D200F2">
              <w:rPr>
                <w:sz w:val="20"/>
                <w:szCs w:val="20"/>
              </w:rPr>
              <w:t>provides assurance, with sufficient confidence, via a complete, documented and valid argument that the safety criteria identified via the application of point ATS.OR.210 are valid, will be satisfied and will remain satisfied.</w:t>
            </w:r>
          </w:p>
        </w:tc>
        <w:tc>
          <w:tcPr>
            <w:tcW w:w="830" w:type="dxa"/>
          </w:tcPr>
          <w:p w14:paraId="2948FA72" w14:textId="77777777" w:rsidR="00D200F2" w:rsidRDefault="001C7E80" w:rsidP="000B7158">
            <w:pPr>
              <w:rPr>
                <w:rFonts w:cstheme="minorHAnsi"/>
                <w:sz w:val="20"/>
                <w:szCs w:val="20"/>
              </w:rPr>
            </w:pPr>
            <w:hyperlink w:anchor="ATS_OR_205" w:history="1">
              <w:r w:rsidR="00D200F2" w:rsidRPr="005C4E12">
                <w:rPr>
                  <w:rStyle w:val="Hyperlink"/>
                  <w:rFonts w:cstheme="minorHAnsi"/>
                  <w:sz w:val="20"/>
                  <w:szCs w:val="20"/>
                </w:rPr>
                <w:t>373</w:t>
              </w:r>
            </w:hyperlink>
          </w:p>
        </w:tc>
      </w:tr>
      <w:tr w:rsidR="00131562" w:rsidRPr="00C91B78" w14:paraId="10878CAB" w14:textId="77777777" w:rsidTr="0039022A">
        <w:trPr>
          <w:trHeight w:val="381"/>
        </w:trPr>
        <w:tc>
          <w:tcPr>
            <w:tcW w:w="3076" w:type="dxa"/>
            <w:shd w:val="clear" w:color="auto" w:fill="FFC000"/>
          </w:tcPr>
          <w:p w14:paraId="34A84ACF" w14:textId="77777777" w:rsidR="00131562" w:rsidRPr="00F32CBA" w:rsidRDefault="00131562" w:rsidP="000B7158">
            <w:pPr>
              <w:rPr>
                <w:rFonts w:cstheme="minorHAnsi"/>
                <w:b/>
                <w:bCs/>
                <w:sz w:val="20"/>
                <w:szCs w:val="20"/>
              </w:rPr>
            </w:pPr>
            <w:r w:rsidRPr="00F32CBA">
              <w:rPr>
                <w:rFonts w:cstheme="minorHAnsi"/>
                <w:b/>
                <w:sz w:val="20"/>
                <w:szCs w:val="20"/>
              </w:rPr>
              <w:t>AMC1 ATS.OR.205(a)(2) (</w:t>
            </w:r>
            <w:r w:rsidRPr="00F32CBA">
              <w:rPr>
                <w:rFonts w:cstheme="minorHAnsi"/>
                <w:b/>
                <w:i/>
                <w:sz w:val="20"/>
                <w:szCs w:val="20"/>
              </w:rPr>
              <w:t>form of assurance</w:t>
            </w:r>
            <w:r w:rsidRPr="00F32CBA">
              <w:rPr>
                <w:rFonts w:cstheme="minorHAnsi"/>
                <w:b/>
                <w:sz w:val="20"/>
                <w:szCs w:val="20"/>
              </w:rPr>
              <w:t>)</w:t>
            </w:r>
            <w:bookmarkStart w:id="174" w:name="RETURN_AMC1_ATS_OR_205a2"/>
            <w:bookmarkEnd w:id="174"/>
          </w:p>
        </w:tc>
        <w:tc>
          <w:tcPr>
            <w:tcW w:w="10123" w:type="dxa"/>
          </w:tcPr>
          <w:p w14:paraId="374AA7DD" w14:textId="77777777" w:rsidR="00DF1A67" w:rsidRPr="005A1F66" w:rsidRDefault="00DF1A67" w:rsidP="00DF1A67">
            <w:pPr>
              <w:rPr>
                <w:rFonts w:cstheme="minorHAnsi"/>
                <w:b/>
                <w:sz w:val="20"/>
                <w:szCs w:val="20"/>
              </w:rPr>
            </w:pPr>
            <w:r w:rsidRPr="005A1F66">
              <w:rPr>
                <w:rFonts w:cstheme="minorHAnsi"/>
                <w:b/>
                <w:sz w:val="20"/>
                <w:szCs w:val="20"/>
              </w:rPr>
              <w:t>FORM OF ASSURANCE</w:t>
            </w:r>
          </w:p>
          <w:p w14:paraId="461699C2" w14:textId="77777777" w:rsidR="00131562" w:rsidRPr="00C91B78" w:rsidRDefault="00DF1A67" w:rsidP="00DF1A67">
            <w:pPr>
              <w:rPr>
                <w:rFonts w:cstheme="minorHAnsi"/>
                <w:sz w:val="20"/>
                <w:szCs w:val="20"/>
              </w:rPr>
            </w:pPr>
            <w:r w:rsidRPr="00DF1A67">
              <w:rPr>
                <w:rFonts w:cstheme="minorHAnsi"/>
                <w:sz w:val="20"/>
                <w:szCs w:val="20"/>
              </w:rPr>
              <w:t>The air traffic services provider should ensure that the assurance required by ATS.OR.205(a)(2) is documented in a safety case</w:t>
            </w:r>
            <w:r>
              <w:rPr>
                <w:rFonts w:cstheme="minorHAnsi"/>
                <w:sz w:val="20"/>
                <w:szCs w:val="20"/>
              </w:rPr>
              <w:t>.</w:t>
            </w:r>
          </w:p>
        </w:tc>
        <w:tc>
          <w:tcPr>
            <w:tcW w:w="830" w:type="dxa"/>
          </w:tcPr>
          <w:p w14:paraId="6C158476" w14:textId="77777777" w:rsidR="00131562" w:rsidRDefault="001C7E80" w:rsidP="000B7158">
            <w:pPr>
              <w:rPr>
                <w:rFonts w:cstheme="minorHAnsi"/>
                <w:sz w:val="20"/>
                <w:szCs w:val="20"/>
              </w:rPr>
            </w:pPr>
            <w:hyperlink w:anchor="AMC1_ATS_OR_205a2" w:history="1">
              <w:r w:rsidR="00131562" w:rsidRPr="005C4E12">
                <w:rPr>
                  <w:rStyle w:val="Hyperlink"/>
                  <w:rFonts w:cstheme="minorHAnsi"/>
                  <w:sz w:val="20"/>
                  <w:szCs w:val="20"/>
                </w:rPr>
                <w:t>373</w:t>
              </w:r>
            </w:hyperlink>
          </w:p>
        </w:tc>
      </w:tr>
      <w:tr w:rsidR="0039022A" w:rsidRPr="00F32CBA" w14:paraId="0F112311" w14:textId="77777777" w:rsidTr="0039022A">
        <w:trPr>
          <w:trHeight w:val="567"/>
        </w:trPr>
        <w:tc>
          <w:tcPr>
            <w:tcW w:w="3076" w:type="dxa"/>
            <w:shd w:val="clear" w:color="auto" w:fill="auto"/>
          </w:tcPr>
          <w:p w14:paraId="3B2C41E1" w14:textId="77777777" w:rsidR="0039022A" w:rsidRPr="00F32CBA" w:rsidRDefault="00E25FD4" w:rsidP="0039022A">
            <w:pPr>
              <w:rPr>
                <w:rFonts w:cstheme="minorHAnsi"/>
                <w:b/>
                <w:bCs/>
                <w:color w:val="C00000"/>
                <w:sz w:val="20"/>
                <w:szCs w:val="20"/>
              </w:rPr>
            </w:pPr>
            <w:r>
              <w:rPr>
                <w:rFonts w:cstheme="minorHAnsi"/>
                <w:b/>
                <w:bCs/>
                <w:color w:val="C00000"/>
                <w:sz w:val="20"/>
                <w:szCs w:val="20"/>
              </w:rPr>
              <w:t>Enter reference(s) where compliance is indicated</w:t>
            </w:r>
          </w:p>
        </w:tc>
        <w:tc>
          <w:tcPr>
            <w:tcW w:w="10123" w:type="dxa"/>
            <w:shd w:val="clear" w:color="auto" w:fill="auto"/>
          </w:tcPr>
          <w:p w14:paraId="2BE832B3" w14:textId="77777777" w:rsidR="0039022A" w:rsidRPr="00F32CBA" w:rsidRDefault="0039022A" w:rsidP="0039022A">
            <w:pPr>
              <w:rPr>
                <w:rFonts w:cstheme="minorHAnsi"/>
                <w:color w:val="C00000"/>
                <w:sz w:val="20"/>
                <w:szCs w:val="20"/>
              </w:rPr>
            </w:pPr>
          </w:p>
        </w:tc>
        <w:tc>
          <w:tcPr>
            <w:tcW w:w="830" w:type="dxa"/>
          </w:tcPr>
          <w:p w14:paraId="05EDCE54" w14:textId="77777777" w:rsidR="0039022A" w:rsidRPr="00F32CBA" w:rsidRDefault="0039022A" w:rsidP="0039022A">
            <w:pPr>
              <w:rPr>
                <w:rFonts w:cstheme="minorHAnsi"/>
                <w:color w:val="C00000"/>
                <w:sz w:val="20"/>
                <w:szCs w:val="20"/>
              </w:rPr>
            </w:pPr>
          </w:p>
        </w:tc>
      </w:tr>
      <w:tr w:rsidR="00131562" w:rsidRPr="00C91B78" w14:paraId="38B9D251" w14:textId="77777777" w:rsidTr="0039022A">
        <w:trPr>
          <w:trHeight w:val="266"/>
        </w:trPr>
        <w:tc>
          <w:tcPr>
            <w:tcW w:w="3076" w:type="dxa"/>
            <w:shd w:val="clear" w:color="auto" w:fill="FFC000"/>
          </w:tcPr>
          <w:p w14:paraId="1F7AFFA5" w14:textId="77777777" w:rsidR="00131562" w:rsidRPr="00F32CBA" w:rsidRDefault="00131562" w:rsidP="000B7158">
            <w:pPr>
              <w:rPr>
                <w:rFonts w:cstheme="minorHAnsi"/>
                <w:b/>
                <w:bCs/>
                <w:sz w:val="20"/>
                <w:szCs w:val="20"/>
              </w:rPr>
            </w:pPr>
            <w:r w:rsidRPr="00F32CBA">
              <w:rPr>
                <w:rFonts w:cstheme="minorHAnsi"/>
                <w:b/>
                <w:sz w:val="20"/>
                <w:szCs w:val="20"/>
              </w:rPr>
              <w:t>AMC2 ATS.OR.205(a)(2) (</w:t>
            </w:r>
            <w:r w:rsidRPr="00F32CBA">
              <w:rPr>
                <w:rFonts w:cstheme="minorHAnsi"/>
                <w:b/>
                <w:i/>
                <w:sz w:val="20"/>
                <w:szCs w:val="20"/>
              </w:rPr>
              <w:t>completeness of the argumen</w:t>
            </w:r>
            <w:bookmarkStart w:id="175" w:name="RETURN_AMC2_ATS_OR_205a2"/>
            <w:bookmarkEnd w:id="175"/>
            <w:r w:rsidRPr="00F32CBA">
              <w:rPr>
                <w:rFonts w:cstheme="minorHAnsi"/>
                <w:b/>
                <w:i/>
                <w:sz w:val="20"/>
                <w:szCs w:val="20"/>
              </w:rPr>
              <w:t>t</w:t>
            </w:r>
          </w:p>
        </w:tc>
        <w:tc>
          <w:tcPr>
            <w:tcW w:w="10123" w:type="dxa"/>
            <w:shd w:val="clear" w:color="auto" w:fill="auto"/>
          </w:tcPr>
          <w:p w14:paraId="4CAE26D2" w14:textId="77777777" w:rsidR="00DF1A67" w:rsidRPr="005A1F66" w:rsidRDefault="00DF1A67" w:rsidP="000B7158">
            <w:pPr>
              <w:rPr>
                <w:rFonts w:cstheme="minorHAnsi"/>
                <w:b/>
                <w:sz w:val="20"/>
                <w:szCs w:val="20"/>
              </w:rPr>
            </w:pPr>
            <w:r w:rsidRPr="005A1F66">
              <w:rPr>
                <w:rFonts w:cstheme="minorHAnsi"/>
                <w:b/>
                <w:sz w:val="20"/>
                <w:szCs w:val="20"/>
              </w:rPr>
              <w:t>COMPLETENESS OF THE ARGUMENT</w:t>
            </w:r>
          </w:p>
          <w:p w14:paraId="501423E0" w14:textId="77777777" w:rsidR="00131562" w:rsidRPr="00C91B78" w:rsidRDefault="00DF1A67" w:rsidP="000B7158">
            <w:pPr>
              <w:rPr>
                <w:rFonts w:cstheme="minorHAnsi"/>
                <w:sz w:val="20"/>
                <w:szCs w:val="20"/>
              </w:rPr>
            </w:pPr>
            <w:r w:rsidRPr="00DF1A67">
              <w:rPr>
                <w:rFonts w:cstheme="minorHAnsi"/>
                <w:sz w:val="20"/>
                <w:szCs w:val="20"/>
              </w:rPr>
              <w:t xml:space="preserve">Provide a reference that indicates that your organisation’s change management procedure details a process </w:t>
            </w:r>
            <w:r w:rsidR="00131562" w:rsidRPr="00537F27">
              <w:rPr>
                <w:rFonts w:cstheme="minorHAnsi"/>
                <w:sz w:val="20"/>
                <w:szCs w:val="20"/>
              </w:rPr>
              <w:t xml:space="preserve">for </w:t>
            </w:r>
            <w:r w:rsidR="00131562">
              <w:rPr>
                <w:rFonts w:cstheme="minorHAnsi"/>
                <w:sz w:val="20"/>
                <w:szCs w:val="20"/>
              </w:rPr>
              <w:t>ensuring that arguments within safety cases are c</w:t>
            </w:r>
            <w:r>
              <w:rPr>
                <w:rFonts w:cstheme="minorHAnsi"/>
                <w:sz w:val="20"/>
                <w:szCs w:val="20"/>
              </w:rPr>
              <w:t>omplete as detailed in this AMC (a) to (g) as applicable.</w:t>
            </w:r>
          </w:p>
        </w:tc>
        <w:tc>
          <w:tcPr>
            <w:tcW w:w="830" w:type="dxa"/>
          </w:tcPr>
          <w:p w14:paraId="2FB11D32" w14:textId="77777777" w:rsidR="00131562" w:rsidRPr="00537F27" w:rsidRDefault="001C7E80" w:rsidP="000B7158">
            <w:pPr>
              <w:rPr>
                <w:rFonts w:cstheme="minorHAnsi"/>
                <w:sz w:val="20"/>
                <w:szCs w:val="20"/>
              </w:rPr>
            </w:pPr>
            <w:hyperlink w:anchor="AMC2_ATS_OR_205a2" w:history="1">
              <w:r w:rsidR="00131562" w:rsidRPr="004E1178">
                <w:rPr>
                  <w:rStyle w:val="Hyperlink"/>
                  <w:rFonts w:cstheme="minorHAnsi"/>
                  <w:sz w:val="20"/>
                  <w:szCs w:val="20"/>
                </w:rPr>
                <w:t>373</w:t>
              </w:r>
            </w:hyperlink>
          </w:p>
        </w:tc>
      </w:tr>
      <w:tr w:rsidR="00131562" w:rsidRPr="00F32CBA" w14:paraId="5F178331" w14:textId="77777777" w:rsidTr="0039022A">
        <w:trPr>
          <w:trHeight w:val="567"/>
        </w:trPr>
        <w:tc>
          <w:tcPr>
            <w:tcW w:w="3076" w:type="dxa"/>
            <w:shd w:val="clear" w:color="auto" w:fill="auto"/>
          </w:tcPr>
          <w:p w14:paraId="4BC64E62" w14:textId="77777777" w:rsidR="00131562" w:rsidRPr="00F32CBA" w:rsidRDefault="00E25FD4" w:rsidP="000B7158">
            <w:pPr>
              <w:rPr>
                <w:rFonts w:cstheme="minorHAnsi"/>
                <w:b/>
                <w:bCs/>
                <w:color w:val="C00000"/>
                <w:sz w:val="20"/>
                <w:szCs w:val="20"/>
              </w:rPr>
            </w:pPr>
            <w:bookmarkStart w:id="176" w:name="_Hlk527631218"/>
            <w:r>
              <w:rPr>
                <w:rFonts w:cstheme="minorHAnsi"/>
                <w:b/>
                <w:bCs/>
                <w:color w:val="C00000"/>
                <w:sz w:val="20"/>
                <w:szCs w:val="20"/>
              </w:rPr>
              <w:t>Enter reference(s) where compliance is indicated</w:t>
            </w:r>
          </w:p>
        </w:tc>
        <w:tc>
          <w:tcPr>
            <w:tcW w:w="10123" w:type="dxa"/>
            <w:shd w:val="clear" w:color="auto" w:fill="auto"/>
          </w:tcPr>
          <w:p w14:paraId="11B9E118" w14:textId="77777777" w:rsidR="00131562" w:rsidRPr="00F32CBA" w:rsidRDefault="00131562" w:rsidP="000B7158">
            <w:pPr>
              <w:rPr>
                <w:rFonts w:cstheme="minorHAnsi"/>
                <w:color w:val="C00000"/>
                <w:sz w:val="20"/>
                <w:szCs w:val="20"/>
              </w:rPr>
            </w:pPr>
          </w:p>
        </w:tc>
        <w:tc>
          <w:tcPr>
            <w:tcW w:w="830" w:type="dxa"/>
          </w:tcPr>
          <w:p w14:paraId="22FD00E1" w14:textId="77777777" w:rsidR="00131562" w:rsidRPr="00F32CBA" w:rsidRDefault="00131562" w:rsidP="000B7158">
            <w:pPr>
              <w:rPr>
                <w:rFonts w:cstheme="minorHAnsi"/>
                <w:color w:val="C00000"/>
                <w:sz w:val="20"/>
                <w:szCs w:val="20"/>
              </w:rPr>
            </w:pPr>
          </w:p>
        </w:tc>
      </w:tr>
      <w:bookmarkEnd w:id="176"/>
      <w:tr w:rsidR="00AE311B" w:rsidRPr="00F32CBA" w14:paraId="32A12A9F" w14:textId="77777777" w:rsidTr="00F21685">
        <w:trPr>
          <w:trHeight w:val="567"/>
        </w:trPr>
        <w:tc>
          <w:tcPr>
            <w:tcW w:w="3076" w:type="dxa"/>
            <w:shd w:val="clear" w:color="auto" w:fill="FFC000"/>
          </w:tcPr>
          <w:p w14:paraId="54326C87" w14:textId="422BAADC" w:rsidR="00AE311B" w:rsidRDefault="00AE311B" w:rsidP="00AE311B">
            <w:pPr>
              <w:rPr>
                <w:rFonts w:cstheme="minorHAnsi"/>
                <w:b/>
                <w:bCs/>
                <w:color w:val="C00000"/>
                <w:sz w:val="20"/>
                <w:szCs w:val="20"/>
              </w:rPr>
            </w:pPr>
            <w:r w:rsidRPr="003E0B1E">
              <w:rPr>
                <w:rFonts w:cstheme="minorHAnsi"/>
                <w:b/>
                <w:sz w:val="20"/>
                <w:szCs w:val="20"/>
              </w:rPr>
              <w:t>AMC3 ATS.OR.205(a)(2)</w:t>
            </w:r>
            <w:r w:rsidRPr="00F32CBA">
              <w:rPr>
                <w:rFonts w:cstheme="minorHAnsi"/>
                <w:b/>
                <w:sz w:val="20"/>
                <w:szCs w:val="20"/>
              </w:rPr>
              <w:t xml:space="preserve"> </w:t>
            </w:r>
          </w:p>
        </w:tc>
        <w:tc>
          <w:tcPr>
            <w:tcW w:w="10123" w:type="dxa"/>
            <w:shd w:val="clear" w:color="auto" w:fill="auto"/>
          </w:tcPr>
          <w:p w14:paraId="6003C078" w14:textId="70DAAE71" w:rsidR="000E3ED3" w:rsidRPr="00835450" w:rsidRDefault="00AE311B" w:rsidP="00AE311B">
            <w:pPr>
              <w:rPr>
                <w:rFonts w:cstheme="minorHAnsi"/>
                <w:b/>
                <w:bCs/>
                <w:sz w:val="20"/>
                <w:szCs w:val="20"/>
              </w:rPr>
            </w:pPr>
            <w:r w:rsidRPr="007D3CD1">
              <w:rPr>
                <w:rFonts w:cstheme="minorHAnsi"/>
                <w:b/>
                <w:bCs/>
                <w:sz w:val="20"/>
                <w:szCs w:val="20"/>
              </w:rPr>
              <w:t xml:space="preserve">ASSURANCE </w:t>
            </w:r>
            <w:r w:rsidR="007D3CD1" w:rsidRPr="007D3CD1">
              <w:rPr>
                <w:rFonts w:cstheme="minorHAnsi"/>
                <w:b/>
                <w:bCs/>
                <w:sz w:val="20"/>
                <w:szCs w:val="20"/>
              </w:rPr>
              <w:t>–</w:t>
            </w:r>
            <w:r w:rsidRPr="007D3CD1">
              <w:rPr>
                <w:rFonts w:cstheme="minorHAnsi"/>
                <w:b/>
                <w:bCs/>
                <w:sz w:val="20"/>
                <w:szCs w:val="20"/>
              </w:rPr>
              <w:t xml:space="preserve"> SOFTWARE</w:t>
            </w:r>
          </w:p>
          <w:p w14:paraId="24CCCA51" w14:textId="77777777" w:rsidR="000E3ED3" w:rsidRDefault="000E3ED3" w:rsidP="00AE311B">
            <w:pPr>
              <w:rPr>
                <w:rFonts w:cstheme="minorHAnsi"/>
                <w:sz w:val="20"/>
                <w:szCs w:val="20"/>
              </w:rPr>
            </w:pPr>
            <w:r w:rsidRPr="008F13DF">
              <w:rPr>
                <w:rFonts w:cstheme="minorHAnsi"/>
                <w:sz w:val="20"/>
                <w:szCs w:val="20"/>
              </w:rPr>
              <w:t xml:space="preserve">Provide a reference that indicates that your organisation’s </w:t>
            </w:r>
            <w:r>
              <w:rPr>
                <w:rFonts w:cstheme="minorHAnsi"/>
                <w:sz w:val="20"/>
                <w:szCs w:val="20"/>
              </w:rPr>
              <w:t>software assurance processes provide evidence and arguments to demonstrate that the software behaves as intended</w:t>
            </w:r>
            <w:r w:rsidR="00835450">
              <w:rPr>
                <w:rFonts w:cstheme="minorHAnsi"/>
                <w:sz w:val="20"/>
                <w:szCs w:val="20"/>
              </w:rPr>
              <w:t>.</w:t>
            </w:r>
          </w:p>
          <w:p w14:paraId="2D7A58E7" w14:textId="0CC7AB1A" w:rsidR="00486248" w:rsidRPr="00F32CBA" w:rsidRDefault="00486248" w:rsidP="00AE311B">
            <w:pPr>
              <w:rPr>
                <w:rFonts w:cstheme="minorHAnsi"/>
                <w:color w:val="C00000"/>
                <w:sz w:val="20"/>
                <w:szCs w:val="20"/>
              </w:rPr>
            </w:pPr>
            <w:r w:rsidRPr="00A066F5">
              <w:rPr>
                <w:rFonts w:cstheme="minorHAnsi"/>
                <w:color w:val="FF0000"/>
                <w:sz w:val="20"/>
                <w:szCs w:val="20"/>
              </w:rPr>
              <w:t>Amended by</w:t>
            </w:r>
            <w:r>
              <w:rPr>
                <w:rFonts w:cstheme="minorHAnsi"/>
                <w:color w:val="FF0000"/>
                <w:sz w:val="20"/>
                <w:szCs w:val="20"/>
              </w:rPr>
              <w:t xml:space="preserve"> ED Decision 2019/022/R</w:t>
            </w:r>
          </w:p>
        </w:tc>
        <w:bookmarkStart w:id="177" w:name="RETURN_AMC3_ATS_OR_205a2"/>
        <w:tc>
          <w:tcPr>
            <w:tcW w:w="830" w:type="dxa"/>
          </w:tcPr>
          <w:p w14:paraId="49B151EF" w14:textId="70B92267" w:rsidR="00AE311B" w:rsidRPr="00F32CBA" w:rsidRDefault="00A12390" w:rsidP="00AE311B">
            <w:pPr>
              <w:rPr>
                <w:rFonts w:cstheme="minorHAnsi"/>
                <w:color w:val="C00000"/>
                <w:sz w:val="20"/>
                <w:szCs w:val="20"/>
              </w:rPr>
            </w:pPr>
            <w:r>
              <w:rPr>
                <w:rFonts w:cstheme="minorHAnsi"/>
                <w:color w:val="C00000"/>
                <w:sz w:val="20"/>
                <w:szCs w:val="20"/>
              </w:rPr>
              <w:fldChar w:fldCharType="begin"/>
            </w:r>
            <w:r w:rsidR="003E0B1E">
              <w:rPr>
                <w:rFonts w:cstheme="minorHAnsi"/>
                <w:color w:val="C00000"/>
                <w:sz w:val="20"/>
                <w:szCs w:val="20"/>
              </w:rPr>
              <w:instrText>HYPERLINK  \l "AMC3_ATS_OR_205a2"</w:instrText>
            </w:r>
            <w:r>
              <w:rPr>
                <w:rFonts w:cstheme="minorHAnsi"/>
                <w:color w:val="C00000"/>
                <w:sz w:val="20"/>
                <w:szCs w:val="20"/>
              </w:rPr>
              <w:fldChar w:fldCharType="separate"/>
            </w:r>
            <w:r w:rsidR="009A1674" w:rsidRPr="00A12390">
              <w:rPr>
                <w:rStyle w:val="Hyperlink"/>
                <w:rFonts w:cstheme="minorHAnsi"/>
                <w:sz w:val="20"/>
                <w:szCs w:val="20"/>
              </w:rPr>
              <w:t>373</w:t>
            </w:r>
            <w:bookmarkEnd w:id="177"/>
            <w:r>
              <w:rPr>
                <w:rFonts w:cstheme="minorHAnsi"/>
                <w:color w:val="C00000"/>
                <w:sz w:val="20"/>
                <w:szCs w:val="20"/>
              </w:rPr>
              <w:fldChar w:fldCharType="end"/>
            </w:r>
          </w:p>
        </w:tc>
      </w:tr>
      <w:tr w:rsidR="00AE311B" w:rsidRPr="00F32CBA" w14:paraId="2503ADE2" w14:textId="77777777" w:rsidTr="0039022A">
        <w:trPr>
          <w:trHeight w:val="567"/>
        </w:trPr>
        <w:tc>
          <w:tcPr>
            <w:tcW w:w="3076" w:type="dxa"/>
            <w:shd w:val="clear" w:color="auto" w:fill="auto"/>
          </w:tcPr>
          <w:p w14:paraId="4BF130C2" w14:textId="211306E9" w:rsidR="00AE311B" w:rsidRDefault="00AE311B" w:rsidP="00AE311B">
            <w:pPr>
              <w:rPr>
                <w:rFonts w:cstheme="minorHAnsi"/>
                <w:b/>
                <w:bCs/>
                <w:color w:val="C00000"/>
                <w:sz w:val="20"/>
                <w:szCs w:val="20"/>
              </w:rPr>
            </w:pPr>
            <w:r>
              <w:rPr>
                <w:rFonts w:cstheme="minorHAnsi"/>
                <w:b/>
                <w:bCs/>
                <w:color w:val="C00000"/>
                <w:sz w:val="20"/>
                <w:szCs w:val="20"/>
              </w:rPr>
              <w:t>Enter reference(s) where compliance is indicated</w:t>
            </w:r>
          </w:p>
        </w:tc>
        <w:tc>
          <w:tcPr>
            <w:tcW w:w="10123" w:type="dxa"/>
            <w:shd w:val="clear" w:color="auto" w:fill="auto"/>
          </w:tcPr>
          <w:p w14:paraId="7EE86441" w14:textId="77777777" w:rsidR="00AE311B" w:rsidRPr="00F32CBA" w:rsidRDefault="00AE311B" w:rsidP="00AE311B">
            <w:pPr>
              <w:rPr>
                <w:rFonts w:cstheme="minorHAnsi"/>
                <w:color w:val="C00000"/>
                <w:sz w:val="20"/>
                <w:szCs w:val="20"/>
              </w:rPr>
            </w:pPr>
          </w:p>
        </w:tc>
        <w:tc>
          <w:tcPr>
            <w:tcW w:w="830" w:type="dxa"/>
          </w:tcPr>
          <w:p w14:paraId="345B1364" w14:textId="77777777" w:rsidR="00AE311B" w:rsidRPr="00F32CBA" w:rsidRDefault="00AE311B" w:rsidP="00AE311B">
            <w:pPr>
              <w:rPr>
                <w:rFonts w:cstheme="minorHAnsi"/>
                <w:color w:val="C00000"/>
                <w:sz w:val="20"/>
                <w:szCs w:val="20"/>
              </w:rPr>
            </w:pPr>
          </w:p>
        </w:tc>
      </w:tr>
      <w:tr w:rsidR="00AE311B" w:rsidRPr="00F32CBA" w14:paraId="7FCB3AA7" w14:textId="77777777" w:rsidTr="00A12390">
        <w:trPr>
          <w:trHeight w:val="567"/>
        </w:trPr>
        <w:tc>
          <w:tcPr>
            <w:tcW w:w="3076" w:type="dxa"/>
            <w:shd w:val="clear" w:color="auto" w:fill="FFC000"/>
          </w:tcPr>
          <w:p w14:paraId="5DE51F5C" w14:textId="1A839A11" w:rsidR="00AE311B" w:rsidRPr="00F21685" w:rsidRDefault="00AE311B" w:rsidP="00AE311B">
            <w:pPr>
              <w:rPr>
                <w:rFonts w:cstheme="minorHAnsi"/>
                <w:b/>
                <w:bCs/>
                <w:color w:val="C00000"/>
                <w:sz w:val="20"/>
                <w:szCs w:val="20"/>
                <w:highlight w:val="yellow"/>
              </w:rPr>
            </w:pPr>
            <w:r w:rsidRPr="00A12390">
              <w:rPr>
                <w:rFonts w:cstheme="minorHAnsi"/>
                <w:b/>
                <w:sz w:val="20"/>
                <w:szCs w:val="20"/>
              </w:rPr>
              <w:t>AMC</w:t>
            </w:r>
            <w:r w:rsidR="009A1674" w:rsidRPr="00A12390">
              <w:rPr>
                <w:rFonts w:cstheme="minorHAnsi"/>
                <w:b/>
                <w:sz w:val="20"/>
                <w:szCs w:val="20"/>
              </w:rPr>
              <w:t>4</w:t>
            </w:r>
            <w:r w:rsidRPr="00A12390">
              <w:rPr>
                <w:rFonts w:cstheme="minorHAnsi"/>
                <w:b/>
                <w:sz w:val="20"/>
                <w:szCs w:val="20"/>
              </w:rPr>
              <w:t xml:space="preserve"> ATS.OR.205(a)(2) </w:t>
            </w:r>
          </w:p>
        </w:tc>
        <w:tc>
          <w:tcPr>
            <w:tcW w:w="10123" w:type="dxa"/>
            <w:shd w:val="clear" w:color="auto" w:fill="auto"/>
          </w:tcPr>
          <w:p w14:paraId="4D4583BD" w14:textId="0D4EBC7A" w:rsidR="00835450" w:rsidRPr="00F21685" w:rsidRDefault="009A1674" w:rsidP="00AE311B">
            <w:pPr>
              <w:rPr>
                <w:rFonts w:cstheme="minorHAnsi"/>
                <w:b/>
                <w:bCs/>
                <w:sz w:val="20"/>
                <w:szCs w:val="20"/>
              </w:rPr>
            </w:pPr>
            <w:r w:rsidRPr="00ED06E2">
              <w:rPr>
                <w:rFonts w:cstheme="minorHAnsi"/>
                <w:b/>
                <w:bCs/>
                <w:sz w:val="20"/>
                <w:szCs w:val="20"/>
              </w:rPr>
              <w:t>ASSURANCE – SOFTWARE ASSURANCE PROCESSES</w:t>
            </w:r>
          </w:p>
          <w:p w14:paraId="2B73BBEF" w14:textId="77777777" w:rsidR="00ED06E2" w:rsidRDefault="00835450" w:rsidP="00AE311B">
            <w:pPr>
              <w:rPr>
                <w:rFonts w:cstheme="minorHAnsi"/>
                <w:sz w:val="20"/>
                <w:szCs w:val="20"/>
              </w:rPr>
            </w:pPr>
            <w:r w:rsidRPr="008F13DF">
              <w:rPr>
                <w:rFonts w:cstheme="minorHAnsi"/>
                <w:sz w:val="20"/>
                <w:szCs w:val="20"/>
              </w:rPr>
              <w:t xml:space="preserve">Provide a reference that indicates that your organisation’s </w:t>
            </w:r>
            <w:r>
              <w:rPr>
                <w:rFonts w:cstheme="minorHAnsi"/>
                <w:sz w:val="20"/>
                <w:szCs w:val="20"/>
              </w:rPr>
              <w:t>software assurance processes provide evidence and arguments and as a minimum demonstrate that the requirements of this AMC (</w:t>
            </w:r>
            <w:r w:rsidR="007F2239">
              <w:rPr>
                <w:rFonts w:cstheme="minorHAnsi"/>
                <w:sz w:val="20"/>
                <w:szCs w:val="20"/>
              </w:rPr>
              <w:t>a</w:t>
            </w:r>
            <w:r>
              <w:rPr>
                <w:rFonts w:cstheme="minorHAnsi"/>
                <w:sz w:val="20"/>
                <w:szCs w:val="20"/>
              </w:rPr>
              <w:t>) to (</w:t>
            </w:r>
            <w:r w:rsidR="007F2239">
              <w:rPr>
                <w:rFonts w:cstheme="minorHAnsi"/>
                <w:sz w:val="20"/>
                <w:szCs w:val="20"/>
              </w:rPr>
              <w:t>e</w:t>
            </w:r>
            <w:r>
              <w:rPr>
                <w:rFonts w:cstheme="minorHAnsi"/>
                <w:sz w:val="20"/>
                <w:szCs w:val="20"/>
              </w:rPr>
              <w:t>) are met.</w:t>
            </w:r>
          </w:p>
          <w:p w14:paraId="39F0F27A" w14:textId="42789620" w:rsidR="00486248" w:rsidRPr="00F21685" w:rsidRDefault="00486248" w:rsidP="00AE311B">
            <w:pPr>
              <w:rPr>
                <w:rFonts w:cstheme="minorHAnsi"/>
                <w:sz w:val="20"/>
                <w:szCs w:val="20"/>
              </w:rPr>
            </w:pPr>
            <w:r w:rsidRPr="00A066F5">
              <w:rPr>
                <w:rFonts w:cstheme="minorHAnsi"/>
                <w:color w:val="FF0000"/>
                <w:sz w:val="20"/>
                <w:szCs w:val="20"/>
              </w:rPr>
              <w:t>Amended by</w:t>
            </w:r>
            <w:r>
              <w:rPr>
                <w:rFonts w:cstheme="minorHAnsi"/>
                <w:color w:val="FF0000"/>
                <w:sz w:val="20"/>
                <w:szCs w:val="20"/>
              </w:rPr>
              <w:t xml:space="preserve"> ED Decision 2019/022/R</w:t>
            </w:r>
          </w:p>
        </w:tc>
        <w:bookmarkStart w:id="178" w:name="RETURN_AMC4_ATS_OR_205a2"/>
        <w:tc>
          <w:tcPr>
            <w:tcW w:w="830" w:type="dxa"/>
          </w:tcPr>
          <w:p w14:paraId="6B92F4EE" w14:textId="5D8E6033" w:rsidR="00AE311B" w:rsidRPr="00F32CBA" w:rsidRDefault="00A12390" w:rsidP="00AE311B">
            <w:pPr>
              <w:rPr>
                <w:rFonts w:cstheme="minorHAnsi"/>
                <w:color w:val="C00000"/>
                <w:sz w:val="20"/>
                <w:szCs w:val="20"/>
              </w:rPr>
            </w:pPr>
            <w:r>
              <w:rPr>
                <w:rFonts w:cstheme="minorHAnsi"/>
                <w:color w:val="C00000"/>
                <w:sz w:val="20"/>
                <w:szCs w:val="20"/>
              </w:rPr>
              <w:fldChar w:fldCharType="begin"/>
            </w:r>
            <w:r>
              <w:rPr>
                <w:rFonts w:cstheme="minorHAnsi"/>
                <w:color w:val="C00000"/>
                <w:sz w:val="20"/>
                <w:szCs w:val="20"/>
              </w:rPr>
              <w:instrText xml:space="preserve"> HYPERLINK  \l "AMC4_ATS_OR_205a2" </w:instrText>
            </w:r>
            <w:r>
              <w:rPr>
                <w:rFonts w:cstheme="minorHAnsi"/>
                <w:color w:val="C00000"/>
                <w:sz w:val="20"/>
                <w:szCs w:val="20"/>
              </w:rPr>
              <w:fldChar w:fldCharType="separate"/>
            </w:r>
            <w:r w:rsidR="009A1674" w:rsidRPr="00A12390">
              <w:rPr>
                <w:rStyle w:val="Hyperlink"/>
                <w:rFonts w:cstheme="minorHAnsi"/>
                <w:sz w:val="20"/>
                <w:szCs w:val="20"/>
              </w:rPr>
              <w:t>373</w:t>
            </w:r>
            <w:bookmarkEnd w:id="178"/>
            <w:r>
              <w:rPr>
                <w:rFonts w:cstheme="minorHAnsi"/>
                <w:color w:val="C00000"/>
                <w:sz w:val="20"/>
                <w:szCs w:val="20"/>
              </w:rPr>
              <w:fldChar w:fldCharType="end"/>
            </w:r>
          </w:p>
        </w:tc>
      </w:tr>
      <w:tr w:rsidR="00AE311B" w:rsidRPr="00F32CBA" w14:paraId="3468AA88" w14:textId="77777777" w:rsidTr="0039022A">
        <w:trPr>
          <w:trHeight w:val="567"/>
        </w:trPr>
        <w:tc>
          <w:tcPr>
            <w:tcW w:w="3076" w:type="dxa"/>
            <w:shd w:val="clear" w:color="auto" w:fill="auto"/>
          </w:tcPr>
          <w:p w14:paraId="2A28AEF4" w14:textId="0DD0648C" w:rsidR="00AE311B" w:rsidRDefault="00AE311B" w:rsidP="00AE311B">
            <w:pPr>
              <w:rPr>
                <w:rFonts w:cstheme="minorHAnsi"/>
                <w:b/>
                <w:bCs/>
                <w:color w:val="C00000"/>
                <w:sz w:val="20"/>
                <w:szCs w:val="20"/>
              </w:rPr>
            </w:pPr>
            <w:r>
              <w:rPr>
                <w:rFonts w:cstheme="minorHAnsi"/>
                <w:b/>
                <w:bCs/>
                <w:color w:val="C00000"/>
                <w:sz w:val="20"/>
                <w:szCs w:val="20"/>
              </w:rPr>
              <w:t>Enter reference(s) where compliance is indicated</w:t>
            </w:r>
          </w:p>
        </w:tc>
        <w:tc>
          <w:tcPr>
            <w:tcW w:w="10123" w:type="dxa"/>
            <w:shd w:val="clear" w:color="auto" w:fill="auto"/>
          </w:tcPr>
          <w:p w14:paraId="75CC92C4" w14:textId="77777777" w:rsidR="00AE311B" w:rsidRPr="00F32CBA" w:rsidRDefault="00AE311B" w:rsidP="00AE311B">
            <w:pPr>
              <w:rPr>
                <w:rFonts w:cstheme="minorHAnsi"/>
                <w:color w:val="C00000"/>
                <w:sz w:val="20"/>
                <w:szCs w:val="20"/>
              </w:rPr>
            </w:pPr>
          </w:p>
        </w:tc>
        <w:tc>
          <w:tcPr>
            <w:tcW w:w="830" w:type="dxa"/>
          </w:tcPr>
          <w:p w14:paraId="44275806" w14:textId="77777777" w:rsidR="00AE311B" w:rsidRPr="00F32CBA" w:rsidRDefault="00AE311B" w:rsidP="00AE311B">
            <w:pPr>
              <w:rPr>
                <w:rFonts w:cstheme="minorHAnsi"/>
                <w:color w:val="C00000"/>
                <w:sz w:val="20"/>
                <w:szCs w:val="20"/>
              </w:rPr>
            </w:pPr>
          </w:p>
        </w:tc>
      </w:tr>
    </w:tbl>
    <w:p w14:paraId="11F55740" w14:textId="77777777" w:rsidR="00483D3A" w:rsidRDefault="00483D3A"/>
    <w:tbl>
      <w:tblPr>
        <w:tblStyle w:val="TableGrid"/>
        <w:tblW w:w="14029" w:type="dxa"/>
        <w:tblLook w:val="04A0" w:firstRow="1" w:lastRow="0" w:firstColumn="1" w:lastColumn="0" w:noHBand="0" w:noVBand="1"/>
      </w:tblPr>
      <w:tblGrid>
        <w:gridCol w:w="3114"/>
        <w:gridCol w:w="10085"/>
        <w:gridCol w:w="71"/>
        <w:gridCol w:w="759"/>
      </w:tblGrid>
      <w:tr w:rsidR="00AE311B" w:rsidRPr="00C91B78" w14:paraId="6EFC3CFB" w14:textId="77777777" w:rsidTr="00483D3A">
        <w:trPr>
          <w:trHeight w:val="583"/>
        </w:trPr>
        <w:tc>
          <w:tcPr>
            <w:tcW w:w="3114" w:type="dxa"/>
            <w:shd w:val="clear" w:color="auto" w:fill="4027F5"/>
          </w:tcPr>
          <w:p w14:paraId="2410C545" w14:textId="77777777" w:rsidR="00AE311B" w:rsidRPr="00F32CBA" w:rsidRDefault="00AE311B" w:rsidP="00AE311B">
            <w:pPr>
              <w:rPr>
                <w:rFonts w:cstheme="minorHAnsi"/>
                <w:b/>
                <w:bCs/>
                <w:color w:val="FFFFFF" w:themeColor="background1"/>
                <w:sz w:val="20"/>
                <w:szCs w:val="20"/>
              </w:rPr>
            </w:pPr>
            <w:r>
              <w:rPr>
                <w:rFonts w:cstheme="minorHAnsi"/>
                <w:b/>
                <w:color w:val="FFFFFF" w:themeColor="background1"/>
                <w:sz w:val="20"/>
                <w:szCs w:val="20"/>
              </w:rPr>
              <w:lastRenderedPageBreak/>
              <w:t>ATS.OR.205 (b)(1</w:t>
            </w:r>
            <w:r w:rsidRPr="00F32CBA">
              <w:rPr>
                <w:rFonts w:cstheme="minorHAnsi"/>
                <w:b/>
                <w:color w:val="FFFFFF" w:themeColor="background1"/>
                <w:sz w:val="20"/>
                <w:szCs w:val="20"/>
              </w:rPr>
              <w:t>)</w:t>
            </w:r>
            <w:bookmarkStart w:id="179" w:name="ATS_OR_205_b_1"/>
            <w:bookmarkStart w:id="180" w:name="RETURN_ATS_OR_205_b_1"/>
            <w:bookmarkEnd w:id="179"/>
            <w:bookmarkEnd w:id="180"/>
          </w:p>
        </w:tc>
        <w:tc>
          <w:tcPr>
            <w:tcW w:w="10085" w:type="dxa"/>
          </w:tcPr>
          <w:p w14:paraId="326CB312" w14:textId="77777777" w:rsidR="00AE311B" w:rsidRPr="00886910" w:rsidRDefault="00AE311B" w:rsidP="00AE311B">
            <w:pPr>
              <w:autoSpaceDE w:val="0"/>
              <w:autoSpaceDN w:val="0"/>
              <w:adjustRightInd w:val="0"/>
              <w:rPr>
                <w:rFonts w:ascii="Calibri" w:hAnsi="Calibri" w:cs="Calibri"/>
                <w:color w:val="000000"/>
                <w:sz w:val="20"/>
                <w:szCs w:val="20"/>
              </w:rPr>
            </w:pPr>
            <w:r w:rsidRPr="00886910">
              <w:rPr>
                <w:rFonts w:ascii="Calibri" w:hAnsi="Calibri" w:cs="Calibri"/>
                <w:color w:val="000000"/>
                <w:sz w:val="20"/>
                <w:szCs w:val="20"/>
              </w:rPr>
              <w:t xml:space="preserve">Provide a reference that indicates that your organisation’s change management procedure details a process </w:t>
            </w:r>
            <w:r>
              <w:rPr>
                <w:rFonts w:ascii="Calibri" w:hAnsi="Calibri" w:cs="Calibri"/>
                <w:color w:val="000000"/>
                <w:sz w:val="20"/>
                <w:szCs w:val="20"/>
              </w:rPr>
              <w:t>for ensuring</w:t>
            </w:r>
            <w:r w:rsidRPr="00886910">
              <w:rPr>
                <w:rFonts w:ascii="Calibri" w:hAnsi="Calibri" w:cs="Calibri"/>
                <w:color w:val="000000"/>
                <w:sz w:val="20"/>
                <w:szCs w:val="20"/>
              </w:rPr>
              <w:t xml:space="preserve"> that the safety assessment referred to in point (a) comprises: </w:t>
            </w:r>
          </w:p>
          <w:p w14:paraId="0F1E8C90" w14:textId="77777777" w:rsidR="00AE311B" w:rsidRPr="00886910" w:rsidRDefault="00AE311B" w:rsidP="00AE311B">
            <w:pPr>
              <w:autoSpaceDE w:val="0"/>
              <w:autoSpaceDN w:val="0"/>
              <w:adjustRightInd w:val="0"/>
              <w:rPr>
                <w:rFonts w:cstheme="minorHAnsi"/>
                <w:sz w:val="20"/>
                <w:szCs w:val="20"/>
              </w:rPr>
            </w:pPr>
            <w:r w:rsidRPr="00886910">
              <w:rPr>
                <w:rFonts w:ascii="Calibri" w:hAnsi="Calibri" w:cs="Calibri"/>
                <w:color w:val="000000"/>
                <w:sz w:val="20"/>
                <w:szCs w:val="20"/>
              </w:rPr>
              <w:t xml:space="preserve">(1) the identification of hazards; </w:t>
            </w:r>
          </w:p>
        </w:tc>
        <w:tc>
          <w:tcPr>
            <w:tcW w:w="830" w:type="dxa"/>
            <w:gridSpan w:val="2"/>
          </w:tcPr>
          <w:p w14:paraId="22032DAE" w14:textId="77777777" w:rsidR="00AE311B" w:rsidRDefault="001C7E80" w:rsidP="00AE311B">
            <w:pPr>
              <w:rPr>
                <w:rFonts w:cstheme="minorHAnsi"/>
                <w:sz w:val="20"/>
                <w:szCs w:val="20"/>
              </w:rPr>
            </w:pPr>
            <w:hyperlink w:anchor="ATS_OR_205" w:history="1">
              <w:r w:rsidR="00AE311B" w:rsidRPr="005C4E12">
                <w:rPr>
                  <w:rStyle w:val="Hyperlink"/>
                  <w:rFonts w:cstheme="minorHAnsi"/>
                  <w:sz w:val="20"/>
                  <w:szCs w:val="20"/>
                </w:rPr>
                <w:t>373</w:t>
              </w:r>
            </w:hyperlink>
          </w:p>
        </w:tc>
      </w:tr>
      <w:tr w:rsidR="00AE311B" w:rsidRPr="00F32CBA" w14:paraId="08D9588F" w14:textId="77777777" w:rsidTr="00483D3A">
        <w:trPr>
          <w:trHeight w:val="567"/>
        </w:trPr>
        <w:tc>
          <w:tcPr>
            <w:tcW w:w="3114" w:type="dxa"/>
            <w:shd w:val="clear" w:color="auto" w:fill="auto"/>
          </w:tcPr>
          <w:p w14:paraId="5DBC620B" w14:textId="77777777" w:rsidR="00AE311B" w:rsidRPr="00F32CBA" w:rsidRDefault="00AE311B" w:rsidP="00AE311B">
            <w:pPr>
              <w:rPr>
                <w:rFonts w:cstheme="minorHAnsi"/>
                <w:b/>
                <w:bCs/>
                <w:color w:val="C00000"/>
                <w:sz w:val="20"/>
                <w:szCs w:val="20"/>
              </w:rPr>
            </w:pPr>
            <w:r>
              <w:rPr>
                <w:rFonts w:cstheme="minorHAnsi"/>
                <w:b/>
                <w:bCs/>
                <w:color w:val="C00000"/>
                <w:sz w:val="20"/>
                <w:szCs w:val="20"/>
              </w:rPr>
              <w:t>Enter reference(s) where compliance is indicated</w:t>
            </w:r>
          </w:p>
        </w:tc>
        <w:tc>
          <w:tcPr>
            <w:tcW w:w="10085" w:type="dxa"/>
            <w:shd w:val="clear" w:color="auto" w:fill="auto"/>
          </w:tcPr>
          <w:p w14:paraId="1F0A1963" w14:textId="77777777" w:rsidR="00AE311B" w:rsidRPr="00F32CBA" w:rsidRDefault="00AE311B" w:rsidP="00AE311B">
            <w:pPr>
              <w:rPr>
                <w:rFonts w:cstheme="minorHAnsi"/>
                <w:color w:val="C00000"/>
                <w:sz w:val="20"/>
                <w:szCs w:val="20"/>
              </w:rPr>
            </w:pPr>
          </w:p>
        </w:tc>
        <w:tc>
          <w:tcPr>
            <w:tcW w:w="830" w:type="dxa"/>
            <w:gridSpan w:val="2"/>
          </w:tcPr>
          <w:p w14:paraId="617CB930" w14:textId="77777777" w:rsidR="00AE311B" w:rsidRPr="00F32CBA" w:rsidRDefault="00AE311B" w:rsidP="00AE311B">
            <w:pPr>
              <w:rPr>
                <w:rFonts w:cstheme="minorHAnsi"/>
                <w:color w:val="C00000"/>
                <w:sz w:val="20"/>
                <w:szCs w:val="20"/>
              </w:rPr>
            </w:pPr>
          </w:p>
        </w:tc>
      </w:tr>
      <w:tr w:rsidR="00AE311B" w:rsidRPr="00C91B78" w14:paraId="725F486B" w14:textId="77777777" w:rsidTr="00483D3A">
        <w:trPr>
          <w:trHeight w:val="132"/>
        </w:trPr>
        <w:tc>
          <w:tcPr>
            <w:tcW w:w="3114" w:type="dxa"/>
            <w:shd w:val="clear" w:color="auto" w:fill="FFC000"/>
          </w:tcPr>
          <w:p w14:paraId="15270B91" w14:textId="77777777" w:rsidR="00AE311B" w:rsidRPr="00F32CBA" w:rsidRDefault="00AE311B" w:rsidP="00AE311B">
            <w:pPr>
              <w:rPr>
                <w:rFonts w:cstheme="minorHAnsi"/>
                <w:b/>
                <w:sz w:val="20"/>
                <w:szCs w:val="20"/>
              </w:rPr>
            </w:pPr>
            <w:r w:rsidRPr="00F32CBA">
              <w:rPr>
                <w:rFonts w:cstheme="minorHAnsi"/>
                <w:b/>
                <w:sz w:val="20"/>
                <w:szCs w:val="20"/>
              </w:rPr>
              <w:t>AMC1 ATS.OR.205(b)(1)</w:t>
            </w:r>
            <w:r w:rsidRPr="00F32CBA">
              <w:rPr>
                <w:b/>
              </w:rPr>
              <w:t xml:space="preserve"> (</w:t>
            </w:r>
            <w:r w:rsidRPr="00F32CBA">
              <w:rPr>
                <w:rFonts w:cstheme="minorHAnsi"/>
                <w:b/>
                <w:i/>
                <w:sz w:val="20"/>
                <w:szCs w:val="20"/>
              </w:rPr>
              <w:t>completeness of hazard identification)</w:t>
            </w:r>
            <w:bookmarkStart w:id="181" w:name="RETURN_AMC1_ATS_OR_205b1"/>
            <w:bookmarkEnd w:id="181"/>
          </w:p>
        </w:tc>
        <w:tc>
          <w:tcPr>
            <w:tcW w:w="10085" w:type="dxa"/>
          </w:tcPr>
          <w:p w14:paraId="15F37433" w14:textId="77777777" w:rsidR="00AE311B" w:rsidRPr="005A1F66" w:rsidRDefault="00AE311B" w:rsidP="00AE311B">
            <w:pPr>
              <w:rPr>
                <w:rFonts w:cstheme="minorHAnsi"/>
                <w:b/>
                <w:sz w:val="20"/>
                <w:szCs w:val="20"/>
              </w:rPr>
            </w:pPr>
            <w:r w:rsidRPr="005A1F66">
              <w:rPr>
                <w:rFonts w:cstheme="minorHAnsi"/>
                <w:b/>
                <w:sz w:val="20"/>
                <w:szCs w:val="20"/>
              </w:rPr>
              <w:t xml:space="preserve">COMPLETENESS OF HAZARD IDENTIFICATION </w:t>
            </w:r>
          </w:p>
          <w:p w14:paraId="37BD76AF" w14:textId="77777777" w:rsidR="00AE311B" w:rsidRPr="00537F27" w:rsidRDefault="00AE311B" w:rsidP="00AE311B">
            <w:pPr>
              <w:rPr>
                <w:rFonts w:cstheme="minorHAnsi"/>
                <w:sz w:val="20"/>
                <w:szCs w:val="20"/>
              </w:rPr>
            </w:pPr>
            <w:r w:rsidRPr="00217E76">
              <w:rPr>
                <w:rFonts w:cstheme="minorHAnsi"/>
                <w:sz w:val="20"/>
                <w:szCs w:val="20"/>
              </w:rPr>
              <w:t xml:space="preserve">Provide a reference that indicates that your organisation’s change management procedure details a process </w:t>
            </w:r>
            <w:r w:rsidRPr="00537F27">
              <w:rPr>
                <w:rFonts w:cstheme="minorHAnsi"/>
                <w:sz w:val="20"/>
                <w:szCs w:val="20"/>
              </w:rPr>
              <w:t>for ensuring that the hazard identification of a change is complete</w:t>
            </w:r>
            <w:r>
              <w:rPr>
                <w:rFonts w:cstheme="minorHAnsi"/>
                <w:sz w:val="20"/>
                <w:szCs w:val="20"/>
              </w:rPr>
              <w:t xml:space="preserve"> and carried out by competent personnel</w:t>
            </w:r>
            <w:r w:rsidRPr="00537F27">
              <w:rPr>
                <w:rFonts w:cstheme="minorHAnsi"/>
                <w:sz w:val="20"/>
                <w:szCs w:val="20"/>
              </w:rPr>
              <w:t xml:space="preserve"> as detailed in this </w:t>
            </w:r>
            <w:r>
              <w:rPr>
                <w:rFonts w:cstheme="minorHAnsi"/>
                <w:sz w:val="20"/>
                <w:szCs w:val="20"/>
              </w:rPr>
              <w:t>AMC</w:t>
            </w:r>
            <w:r w:rsidRPr="00217E76">
              <w:rPr>
                <w:rFonts w:cstheme="minorHAnsi"/>
                <w:sz w:val="20"/>
                <w:szCs w:val="20"/>
              </w:rPr>
              <w:t xml:space="preserve"> (a) to (c)</w:t>
            </w:r>
            <w:r>
              <w:rPr>
                <w:rFonts w:cstheme="minorHAnsi"/>
                <w:sz w:val="20"/>
                <w:szCs w:val="20"/>
              </w:rPr>
              <w:t>.</w:t>
            </w:r>
          </w:p>
        </w:tc>
        <w:tc>
          <w:tcPr>
            <w:tcW w:w="830" w:type="dxa"/>
            <w:gridSpan w:val="2"/>
          </w:tcPr>
          <w:p w14:paraId="7A7EED37" w14:textId="77777777" w:rsidR="00AE311B" w:rsidRPr="00537F27" w:rsidRDefault="001C7E80" w:rsidP="00AE311B">
            <w:pPr>
              <w:rPr>
                <w:rFonts w:cstheme="minorHAnsi"/>
                <w:sz w:val="20"/>
                <w:szCs w:val="20"/>
              </w:rPr>
            </w:pPr>
            <w:hyperlink w:anchor="AMC1_ATS_OR_205b1" w:history="1">
              <w:r w:rsidR="00AE311B" w:rsidRPr="004E1178">
                <w:rPr>
                  <w:rStyle w:val="Hyperlink"/>
                  <w:rFonts w:cstheme="minorHAnsi"/>
                  <w:sz w:val="20"/>
                  <w:szCs w:val="20"/>
                </w:rPr>
                <w:t>373</w:t>
              </w:r>
            </w:hyperlink>
          </w:p>
        </w:tc>
      </w:tr>
      <w:tr w:rsidR="00AE311B" w:rsidRPr="00F32CBA" w14:paraId="1CB7B3AD" w14:textId="77777777" w:rsidTr="00483D3A">
        <w:trPr>
          <w:trHeight w:val="567"/>
        </w:trPr>
        <w:tc>
          <w:tcPr>
            <w:tcW w:w="3114" w:type="dxa"/>
            <w:shd w:val="clear" w:color="auto" w:fill="auto"/>
          </w:tcPr>
          <w:p w14:paraId="4C6A315F" w14:textId="77777777" w:rsidR="00AE311B" w:rsidRPr="00F32CBA" w:rsidRDefault="00AE311B" w:rsidP="00AE311B">
            <w:pPr>
              <w:rPr>
                <w:rFonts w:cstheme="minorHAnsi"/>
                <w:b/>
                <w:bCs/>
                <w:color w:val="C00000"/>
                <w:sz w:val="20"/>
                <w:szCs w:val="20"/>
              </w:rPr>
            </w:pPr>
            <w:r>
              <w:rPr>
                <w:rFonts w:cstheme="minorHAnsi"/>
                <w:b/>
                <w:bCs/>
                <w:color w:val="C00000"/>
                <w:sz w:val="20"/>
                <w:szCs w:val="20"/>
              </w:rPr>
              <w:t>Enter reference(s) where compliance is indicated</w:t>
            </w:r>
          </w:p>
        </w:tc>
        <w:tc>
          <w:tcPr>
            <w:tcW w:w="10085" w:type="dxa"/>
            <w:shd w:val="clear" w:color="auto" w:fill="auto"/>
          </w:tcPr>
          <w:p w14:paraId="20F4F722" w14:textId="77777777" w:rsidR="00AE311B" w:rsidRPr="00F32CBA" w:rsidRDefault="00AE311B" w:rsidP="00AE311B">
            <w:pPr>
              <w:rPr>
                <w:rFonts w:cstheme="minorHAnsi"/>
                <w:color w:val="C00000"/>
                <w:sz w:val="20"/>
                <w:szCs w:val="20"/>
              </w:rPr>
            </w:pPr>
          </w:p>
        </w:tc>
        <w:tc>
          <w:tcPr>
            <w:tcW w:w="830" w:type="dxa"/>
            <w:gridSpan w:val="2"/>
          </w:tcPr>
          <w:p w14:paraId="70B9A339" w14:textId="77777777" w:rsidR="00AE311B" w:rsidRPr="00F32CBA" w:rsidRDefault="00AE311B" w:rsidP="00AE311B">
            <w:pPr>
              <w:rPr>
                <w:rFonts w:cstheme="minorHAnsi"/>
                <w:color w:val="C00000"/>
                <w:sz w:val="20"/>
                <w:szCs w:val="20"/>
              </w:rPr>
            </w:pPr>
          </w:p>
        </w:tc>
      </w:tr>
      <w:tr w:rsidR="00131562" w:rsidRPr="00C91B78" w14:paraId="66F746A9" w14:textId="77777777" w:rsidTr="00483D3A">
        <w:tc>
          <w:tcPr>
            <w:tcW w:w="3114" w:type="dxa"/>
            <w:shd w:val="clear" w:color="auto" w:fill="FFC000"/>
          </w:tcPr>
          <w:p w14:paraId="22EAD517" w14:textId="77777777" w:rsidR="00131562" w:rsidRPr="00F32CBA" w:rsidRDefault="00131562" w:rsidP="000B7158">
            <w:pPr>
              <w:rPr>
                <w:rFonts w:cstheme="minorHAnsi"/>
                <w:b/>
                <w:bCs/>
                <w:sz w:val="20"/>
                <w:szCs w:val="20"/>
              </w:rPr>
            </w:pPr>
            <w:r w:rsidRPr="00F32CBA">
              <w:rPr>
                <w:rFonts w:cstheme="minorHAnsi"/>
                <w:b/>
                <w:sz w:val="20"/>
                <w:szCs w:val="20"/>
              </w:rPr>
              <w:t>AMC2 ATS.OR.205(b)(1)</w:t>
            </w:r>
            <w:r w:rsidRPr="00F32CBA">
              <w:rPr>
                <w:b/>
              </w:rPr>
              <w:t xml:space="preserve"> (</w:t>
            </w:r>
            <w:r w:rsidRPr="00F32CBA">
              <w:rPr>
                <w:rFonts w:cstheme="minorHAnsi"/>
                <w:b/>
                <w:i/>
                <w:sz w:val="20"/>
                <w:szCs w:val="20"/>
              </w:rPr>
              <w:t>hazards to be identified)</w:t>
            </w:r>
            <w:bookmarkStart w:id="182" w:name="RETURN_AMC2_ATS_OR_205b1"/>
            <w:bookmarkEnd w:id="182"/>
          </w:p>
        </w:tc>
        <w:tc>
          <w:tcPr>
            <w:tcW w:w="10156" w:type="dxa"/>
            <w:gridSpan w:val="2"/>
          </w:tcPr>
          <w:p w14:paraId="25FDA4BB" w14:textId="77777777" w:rsidR="007027CF" w:rsidRPr="005A1F66" w:rsidRDefault="007027CF" w:rsidP="000B7158">
            <w:pPr>
              <w:rPr>
                <w:rFonts w:cstheme="minorHAnsi"/>
                <w:b/>
                <w:sz w:val="20"/>
                <w:szCs w:val="20"/>
              </w:rPr>
            </w:pPr>
            <w:r w:rsidRPr="005A1F66">
              <w:rPr>
                <w:rFonts w:cstheme="minorHAnsi"/>
                <w:b/>
                <w:sz w:val="20"/>
                <w:szCs w:val="20"/>
              </w:rPr>
              <w:t xml:space="preserve">HAZARDS TO BE IDENTIFIED </w:t>
            </w:r>
          </w:p>
          <w:p w14:paraId="0EA55774" w14:textId="77777777" w:rsidR="00131562" w:rsidRPr="00C91B78" w:rsidRDefault="007027CF" w:rsidP="000B7158">
            <w:pPr>
              <w:rPr>
                <w:rFonts w:cstheme="minorHAnsi"/>
                <w:sz w:val="20"/>
                <w:szCs w:val="20"/>
              </w:rPr>
            </w:pPr>
            <w:r w:rsidRPr="007027CF">
              <w:rPr>
                <w:rFonts w:cstheme="minorHAnsi"/>
                <w:sz w:val="20"/>
                <w:szCs w:val="20"/>
              </w:rPr>
              <w:t xml:space="preserve">Provide a reference that indicates that your organisation’s change management procedure details a </w:t>
            </w:r>
            <w:r w:rsidR="004A1861" w:rsidRPr="007027CF">
              <w:rPr>
                <w:rFonts w:cstheme="minorHAnsi"/>
                <w:sz w:val="20"/>
                <w:szCs w:val="20"/>
              </w:rPr>
              <w:t xml:space="preserve">process </w:t>
            </w:r>
            <w:r w:rsidR="004A1861">
              <w:rPr>
                <w:rFonts w:cstheme="minorHAnsi"/>
                <w:sz w:val="20"/>
                <w:szCs w:val="20"/>
              </w:rPr>
              <w:t>for</w:t>
            </w:r>
            <w:r>
              <w:rPr>
                <w:rFonts w:cstheme="minorHAnsi"/>
                <w:sz w:val="20"/>
                <w:szCs w:val="20"/>
              </w:rPr>
              <w:t xml:space="preserve"> identifying new and existing</w:t>
            </w:r>
            <w:r w:rsidR="00131562" w:rsidRPr="00333FAE">
              <w:rPr>
                <w:rFonts w:cstheme="minorHAnsi"/>
                <w:sz w:val="20"/>
                <w:szCs w:val="20"/>
              </w:rPr>
              <w:t xml:space="preserve"> hazards d</w:t>
            </w:r>
            <w:r w:rsidR="00131562">
              <w:rPr>
                <w:rFonts w:cstheme="minorHAnsi"/>
                <w:sz w:val="20"/>
                <w:szCs w:val="20"/>
              </w:rPr>
              <w:t>etailed in this AMC</w:t>
            </w:r>
            <w:r w:rsidR="004A1861">
              <w:rPr>
                <w:rFonts w:cstheme="minorHAnsi"/>
                <w:sz w:val="20"/>
                <w:szCs w:val="20"/>
              </w:rPr>
              <w:t xml:space="preserve"> (a) and (b).</w:t>
            </w:r>
          </w:p>
        </w:tc>
        <w:tc>
          <w:tcPr>
            <w:tcW w:w="759" w:type="dxa"/>
          </w:tcPr>
          <w:p w14:paraId="7818B57C" w14:textId="77777777" w:rsidR="00131562" w:rsidRPr="00333FAE" w:rsidRDefault="001C7E80" w:rsidP="000B7158">
            <w:pPr>
              <w:rPr>
                <w:rFonts w:cstheme="minorHAnsi"/>
                <w:sz w:val="20"/>
                <w:szCs w:val="20"/>
              </w:rPr>
            </w:pPr>
            <w:hyperlink w:anchor="AMC2_ATS_OR_205b1" w:history="1">
              <w:r w:rsidR="00131562" w:rsidRPr="004E1178">
                <w:rPr>
                  <w:rStyle w:val="Hyperlink"/>
                  <w:rFonts w:cstheme="minorHAnsi"/>
                  <w:sz w:val="20"/>
                  <w:szCs w:val="20"/>
                </w:rPr>
                <w:t>373</w:t>
              </w:r>
            </w:hyperlink>
          </w:p>
        </w:tc>
      </w:tr>
      <w:tr w:rsidR="00131562" w:rsidRPr="00F32CBA" w14:paraId="3C92CC66" w14:textId="77777777" w:rsidTr="00483D3A">
        <w:trPr>
          <w:trHeight w:val="567"/>
        </w:trPr>
        <w:tc>
          <w:tcPr>
            <w:tcW w:w="3114" w:type="dxa"/>
            <w:shd w:val="clear" w:color="auto" w:fill="auto"/>
          </w:tcPr>
          <w:p w14:paraId="375EC1E6" w14:textId="77777777" w:rsidR="00131562" w:rsidRPr="00F32CBA" w:rsidRDefault="00E25FD4" w:rsidP="000B7158">
            <w:pPr>
              <w:rPr>
                <w:rFonts w:cstheme="minorHAnsi"/>
                <w:b/>
                <w:bCs/>
                <w:color w:val="C00000"/>
                <w:sz w:val="20"/>
                <w:szCs w:val="20"/>
              </w:rPr>
            </w:pPr>
            <w:r>
              <w:rPr>
                <w:rFonts w:cstheme="minorHAnsi"/>
                <w:b/>
                <w:bCs/>
                <w:color w:val="C00000"/>
                <w:sz w:val="20"/>
                <w:szCs w:val="20"/>
              </w:rPr>
              <w:t>Enter reference(s) where compliance is indicated</w:t>
            </w:r>
          </w:p>
        </w:tc>
        <w:tc>
          <w:tcPr>
            <w:tcW w:w="10156" w:type="dxa"/>
            <w:gridSpan w:val="2"/>
            <w:shd w:val="clear" w:color="auto" w:fill="auto"/>
          </w:tcPr>
          <w:p w14:paraId="49415BBC" w14:textId="77777777" w:rsidR="00131562" w:rsidRPr="00F32CBA" w:rsidRDefault="00131562" w:rsidP="000B7158">
            <w:pPr>
              <w:rPr>
                <w:rFonts w:cstheme="minorHAnsi"/>
                <w:color w:val="C00000"/>
                <w:sz w:val="20"/>
                <w:szCs w:val="20"/>
              </w:rPr>
            </w:pPr>
          </w:p>
        </w:tc>
        <w:tc>
          <w:tcPr>
            <w:tcW w:w="759" w:type="dxa"/>
          </w:tcPr>
          <w:p w14:paraId="6B692A90" w14:textId="77777777" w:rsidR="00131562" w:rsidRPr="00F32CBA" w:rsidRDefault="00131562" w:rsidP="000B7158">
            <w:pPr>
              <w:rPr>
                <w:rFonts w:cstheme="minorHAnsi"/>
                <w:color w:val="C00000"/>
                <w:sz w:val="20"/>
                <w:szCs w:val="20"/>
              </w:rPr>
            </w:pPr>
          </w:p>
        </w:tc>
      </w:tr>
      <w:tr w:rsidR="00520F7A" w:rsidRPr="00C91B78" w14:paraId="6AA034D6" w14:textId="77777777" w:rsidTr="00483D3A">
        <w:trPr>
          <w:trHeight w:val="583"/>
        </w:trPr>
        <w:tc>
          <w:tcPr>
            <w:tcW w:w="3114" w:type="dxa"/>
            <w:shd w:val="clear" w:color="auto" w:fill="4027F5"/>
          </w:tcPr>
          <w:p w14:paraId="66B84915" w14:textId="77777777" w:rsidR="00520F7A" w:rsidRPr="00F32CBA" w:rsidRDefault="00520F7A" w:rsidP="005E433A">
            <w:pPr>
              <w:rPr>
                <w:rFonts w:cstheme="minorHAnsi"/>
                <w:b/>
                <w:bCs/>
                <w:color w:val="FFFFFF" w:themeColor="background1"/>
                <w:sz w:val="20"/>
                <w:szCs w:val="20"/>
              </w:rPr>
            </w:pPr>
            <w:r>
              <w:rPr>
                <w:rFonts w:cstheme="minorHAnsi"/>
                <w:b/>
                <w:color w:val="FFFFFF" w:themeColor="background1"/>
                <w:sz w:val="20"/>
                <w:szCs w:val="20"/>
              </w:rPr>
              <w:t>ATS.OR.205 (b)(2</w:t>
            </w:r>
            <w:r w:rsidRPr="00F32CBA">
              <w:rPr>
                <w:rFonts w:cstheme="minorHAnsi"/>
                <w:b/>
                <w:color w:val="FFFFFF" w:themeColor="background1"/>
                <w:sz w:val="20"/>
                <w:szCs w:val="20"/>
              </w:rPr>
              <w:t>)</w:t>
            </w:r>
            <w:bookmarkStart w:id="183" w:name="RETURN_ATS_OR_205_b_2"/>
            <w:bookmarkEnd w:id="183"/>
          </w:p>
        </w:tc>
        <w:tc>
          <w:tcPr>
            <w:tcW w:w="10156" w:type="dxa"/>
            <w:gridSpan w:val="2"/>
          </w:tcPr>
          <w:p w14:paraId="46D89746" w14:textId="77777777" w:rsidR="00520F7A" w:rsidRPr="00886910" w:rsidRDefault="00520F7A" w:rsidP="005E433A">
            <w:pPr>
              <w:autoSpaceDE w:val="0"/>
              <w:autoSpaceDN w:val="0"/>
              <w:adjustRightInd w:val="0"/>
              <w:rPr>
                <w:rFonts w:ascii="Calibri" w:hAnsi="Calibri" w:cs="Calibri"/>
                <w:color w:val="000000"/>
                <w:sz w:val="20"/>
                <w:szCs w:val="20"/>
              </w:rPr>
            </w:pPr>
            <w:r w:rsidRPr="00886910">
              <w:rPr>
                <w:rFonts w:ascii="Calibri" w:hAnsi="Calibri" w:cs="Calibri"/>
                <w:color w:val="000000"/>
                <w:sz w:val="20"/>
                <w:szCs w:val="20"/>
              </w:rPr>
              <w:t xml:space="preserve">Provide a reference that indicates that your organisation’s change management procedure details a process </w:t>
            </w:r>
            <w:r>
              <w:rPr>
                <w:rFonts w:ascii="Calibri" w:hAnsi="Calibri" w:cs="Calibri"/>
                <w:color w:val="000000"/>
                <w:sz w:val="20"/>
                <w:szCs w:val="20"/>
              </w:rPr>
              <w:t>for ensuring</w:t>
            </w:r>
            <w:r w:rsidRPr="00886910">
              <w:rPr>
                <w:rFonts w:ascii="Calibri" w:hAnsi="Calibri" w:cs="Calibri"/>
                <w:color w:val="000000"/>
                <w:sz w:val="20"/>
                <w:szCs w:val="20"/>
              </w:rPr>
              <w:t xml:space="preserve"> that the safety assessment referred to in point (a) comprises: </w:t>
            </w:r>
          </w:p>
          <w:p w14:paraId="7E3040CD" w14:textId="77777777" w:rsidR="00520F7A" w:rsidRPr="00886910" w:rsidRDefault="00520F7A" w:rsidP="005E433A">
            <w:pPr>
              <w:autoSpaceDE w:val="0"/>
              <w:autoSpaceDN w:val="0"/>
              <w:adjustRightInd w:val="0"/>
              <w:rPr>
                <w:rFonts w:cstheme="minorHAnsi"/>
                <w:sz w:val="20"/>
                <w:szCs w:val="20"/>
              </w:rPr>
            </w:pPr>
            <w:r w:rsidRPr="00520F7A">
              <w:rPr>
                <w:rFonts w:ascii="Calibri" w:hAnsi="Calibri" w:cs="Calibri"/>
                <w:color w:val="000000"/>
                <w:sz w:val="20"/>
                <w:szCs w:val="20"/>
              </w:rPr>
              <w:t>(2) the determination and justification of the safety criteria applicable to the change in accordance with point ATS.OR.210;</w:t>
            </w:r>
            <w:r w:rsidRPr="000062BC">
              <w:rPr>
                <w:i/>
                <w:sz w:val="20"/>
                <w:szCs w:val="20"/>
              </w:rPr>
              <w:t xml:space="preserve"> (Note AMC requirement below).</w:t>
            </w:r>
          </w:p>
        </w:tc>
        <w:tc>
          <w:tcPr>
            <w:tcW w:w="759" w:type="dxa"/>
          </w:tcPr>
          <w:p w14:paraId="1C32F9A7" w14:textId="77777777" w:rsidR="00520F7A" w:rsidRDefault="001C7E80" w:rsidP="005E433A">
            <w:pPr>
              <w:rPr>
                <w:rFonts w:cstheme="minorHAnsi"/>
                <w:sz w:val="20"/>
                <w:szCs w:val="20"/>
              </w:rPr>
            </w:pPr>
            <w:hyperlink w:anchor="ATS_OR_205" w:history="1">
              <w:r w:rsidR="00520F7A" w:rsidRPr="005C4E12">
                <w:rPr>
                  <w:rStyle w:val="Hyperlink"/>
                  <w:rFonts w:cstheme="minorHAnsi"/>
                  <w:sz w:val="20"/>
                  <w:szCs w:val="20"/>
                </w:rPr>
                <w:t>373</w:t>
              </w:r>
            </w:hyperlink>
          </w:p>
        </w:tc>
      </w:tr>
      <w:tr w:rsidR="00131562" w:rsidRPr="00C91B78" w14:paraId="24C8A326" w14:textId="77777777" w:rsidTr="00483D3A">
        <w:tc>
          <w:tcPr>
            <w:tcW w:w="3114" w:type="dxa"/>
            <w:shd w:val="clear" w:color="auto" w:fill="FFC000"/>
          </w:tcPr>
          <w:p w14:paraId="1F17E649" w14:textId="77777777" w:rsidR="00131562" w:rsidRPr="00F32CBA" w:rsidRDefault="00131562" w:rsidP="000B7158">
            <w:pPr>
              <w:rPr>
                <w:rFonts w:cstheme="minorHAnsi"/>
                <w:b/>
                <w:sz w:val="20"/>
                <w:szCs w:val="20"/>
              </w:rPr>
            </w:pPr>
            <w:r w:rsidRPr="00F32CBA">
              <w:rPr>
                <w:rFonts w:cstheme="minorHAnsi"/>
                <w:b/>
                <w:sz w:val="20"/>
                <w:szCs w:val="20"/>
              </w:rPr>
              <w:t>AMC1 ATS.OR.205(b)(2) (determination of the safety criteria for the change</w:t>
            </w:r>
            <w:bookmarkStart w:id="184" w:name="RETURN_AMC1_ATS_OR_205b2"/>
            <w:bookmarkEnd w:id="184"/>
          </w:p>
        </w:tc>
        <w:tc>
          <w:tcPr>
            <w:tcW w:w="10156" w:type="dxa"/>
            <w:gridSpan w:val="2"/>
          </w:tcPr>
          <w:p w14:paraId="72EA519D" w14:textId="77777777" w:rsidR="004A1861" w:rsidRPr="005A1F66" w:rsidRDefault="004A1861" w:rsidP="000B7158">
            <w:pPr>
              <w:rPr>
                <w:rFonts w:cstheme="minorHAnsi"/>
                <w:b/>
                <w:sz w:val="20"/>
                <w:szCs w:val="20"/>
              </w:rPr>
            </w:pPr>
            <w:r w:rsidRPr="005A1F66">
              <w:rPr>
                <w:rFonts w:cstheme="minorHAnsi"/>
                <w:b/>
                <w:sz w:val="20"/>
                <w:szCs w:val="20"/>
              </w:rPr>
              <w:t xml:space="preserve">DETERMINATION OF THE SAFETY CRITERIA FOR THE CHANGE </w:t>
            </w:r>
          </w:p>
          <w:p w14:paraId="2249DEBC" w14:textId="77777777" w:rsidR="00131562" w:rsidRPr="004E7EE9" w:rsidRDefault="007E4D22" w:rsidP="000B7158">
            <w:pPr>
              <w:rPr>
                <w:rFonts w:cstheme="minorHAnsi"/>
                <w:sz w:val="20"/>
                <w:szCs w:val="20"/>
              </w:rPr>
            </w:pPr>
            <w:r w:rsidRPr="007E4D22">
              <w:rPr>
                <w:rFonts w:cstheme="minorHAnsi"/>
                <w:sz w:val="20"/>
                <w:szCs w:val="20"/>
              </w:rPr>
              <w:t xml:space="preserve">Provide a reference that indicates that your organisation’s change management procedure details a </w:t>
            </w:r>
            <w:r>
              <w:rPr>
                <w:rFonts w:cstheme="minorHAnsi"/>
                <w:sz w:val="20"/>
                <w:szCs w:val="20"/>
              </w:rPr>
              <w:t>process which ensures that w</w:t>
            </w:r>
            <w:r w:rsidRPr="007E4D22">
              <w:rPr>
                <w:rFonts w:cstheme="minorHAnsi"/>
                <w:sz w:val="20"/>
                <w:szCs w:val="20"/>
              </w:rPr>
              <w:t>hen determining the safety criteria for the change being assessed, the air traffic services provider should, in accordan</w:t>
            </w:r>
            <w:r>
              <w:rPr>
                <w:rFonts w:cstheme="minorHAnsi"/>
                <w:sz w:val="20"/>
                <w:szCs w:val="20"/>
              </w:rPr>
              <w:t>ce with ATS.OR.210, ensure that the requirements for safety criteria detailed in this AMC (a) to (e) are complied with.</w:t>
            </w:r>
          </w:p>
        </w:tc>
        <w:tc>
          <w:tcPr>
            <w:tcW w:w="759" w:type="dxa"/>
          </w:tcPr>
          <w:p w14:paraId="06F29EF4" w14:textId="77777777" w:rsidR="00131562" w:rsidRDefault="001C7E80" w:rsidP="000B7158">
            <w:pPr>
              <w:rPr>
                <w:rFonts w:cstheme="minorHAnsi"/>
                <w:sz w:val="20"/>
                <w:szCs w:val="20"/>
              </w:rPr>
            </w:pPr>
            <w:hyperlink w:anchor="AMC1_ATS_OR_205b2" w:history="1">
              <w:r w:rsidR="00131562" w:rsidRPr="004E1178">
                <w:rPr>
                  <w:rStyle w:val="Hyperlink"/>
                  <w:rFonts w:cstheme="minorHAnsi"/>
                  <w:sz w:val="20"/>
                  <w:szCs w:val="20"/>
                </w:rPr>
                <w:t>373</w:t>
              </w:r>
            </w:hyperlink>
          </w:p>
        </w:tc>
      </w:tr>
      <w:tr w:rsidR="00131562" w:rsidRPr="00F32CBA" w14:paraId="1EEB05E0" w14:textId="77777777" w:rsidTr="00483D3A">
        <w:trPr>
          <w:trHeight w:val="567"/>
        </w:trPr>
        <w:tc>
          <w:tcPr>
            <w:tcW w:w="3114" w:type="dxa"/>
            <w:shd w:val="clear" w:color="auto" w:fill="auto"/>
          </w:tcPr>
          <w:p w14:paraId="4027BE99" w14:textId="77777777" w:rsidR="00131562" w:rsidRPr="00F32CBA" w:rsidRDefault="00E25FD4" w:rsidP="000B7158">
            <w:pPr>
              <w:rPr>
                <w:rFonts w:cstheme="minorHAnsi"/>
                <w:b/>
                <w:bCs/>
                <w:color w:val="C00000"/>
                <w:sz w:val="20"/>
                <w:szCs w:val="20"/>
              </w:rPr>
            </w:pPr>
            <w:r>
              <w:rPr>
                <w:rFonts w:cstheme="minorHAnsi"/>
                <w:b/>
                <w:bCs/>
                <w:color w:val="C00000"/>
                <w:sz w:val="20"/>
                <w:szCs w:val="20"/>
              </w:rPr>
              <w:t>Enter reference(s) where compliance is indicated</w:t>
            </w:r>
          </w:p>
        </w:tc>
        <w:tc>
          <w:tcPr>
            <w:tcW w:w="10156" w:type="dxa"/>
            <w:gridSpan w:val="2"/>
            <w:shd w:val="clear" w:color="auto" w:fill="auto"/>
          </w:tcPr>
          <w:p w14:paraId="4FC7CC99" w14:textId="77777777" w:rsidR="00131562" w:rsidRPr="00F32CBA" w:rsidRDefault="00131562" w:rsidP="000B7158">
            <w:pPr>
              <w:rPr>
                <w:rFonts w:cstheme="minorHAnsi"/>
                <w:color w:val="C00000"/>
                <w:sz w:val="20"/>
                <w:szCs w:val="20"/>
              </w:rPr>
            </w:pPr>
          </w:p>
        </w:tc>
        <w:tc>
          <w:tcPr>
            <w:tcW w:w="759" w:type="dxa"/>
            <w:shd w:val="clear" w:color="auto" w:fill="auto"/>
          </w:tcPr>
          <w:p w14:paraId="3F00DB54" w14:textId="77777777" w:rsidR="00131562" w:rsidRPr="00F32CBA" w:rsidRDefault="00131562" w:rsidP="000B7158">
            <w:pPr>
              <w:rPr>
                <w:rFonts w:cstheme="minorHAnsi"/>
                <w:color w:val="C00000"/>
                <w:sz w:val="20"/>
                <w:szCs w:val="20"/>
              </w:rPr>
            </w:pPr>
          </w:p>
        </w:tc>
      </w:tr>
      <w:tr w:rsidR="00520F7A" w:rsidRPr="00C91B78" w14:paraId="560BED1C" w14:textId="77777777" w:rsidTr="00483D3A">
        <w:trPr>
          <w:trHeight w:val="583"/>
        </w:trPr>
        <w:tc>
          <w:tcPr>
            <w:tcW w:w="3114" w:type="dxa"/>
            <w:shd w:val="clear" w:color="auto" w:fill="4027F5"/>
          </w:tcPr>
          <w:p w14:paraId="394D2C7B" w14:textId="77777777" w:rsidR="00520F7A" w:rsidRPr="00F32CBA" w:rsidRDefault="00520F7A" w:rsidP="005E433A">
            <w:pPr>
              <w:rPr>
                <w:rFonts w:cstheme="minorHAnsi"/>
                <w:b/>
                <w:bCs/>
                <w:color w:val="FFFFFF" w:themeColor="background1"/>
                <w:sz w:val="20"/>
                <w:szCs w:val="20"/>
              </w:rPr>
            </w:pPr>
            <w:bookmarkStart w:id="185" w:name="_Hlk527632453"/>
            <w:r>
              <w:rPr>
                <w:rFonts w:cstheme="minorHAnsi"/>
                <w:b/>
                <w:color w:val="FFFFFF" w:themeColor="background1"/>
                <w:sz w:val="20"/>
                <w:szCs w:val="20"/>
              </w:rPr>
              <w:t>ATS.OR.205 (b)(3</w:t>
            </w:r>
            <w:r w:rsidRPr="00F32CBA">
              <w:rPr>
                <w:rFonts w:cstheme="minorHAnsi"/>
                <w:b/>
                <w:color w:val="FFFFFF" w:themeColor="background1"/>
                <w:sz w:val="20"/>
                <w:szCs w:val="20"/>
              </w:rPr>
              <w:t>)</w:t>
            </w:r>
            <w:bookmarkStart w:id="186" w:name="RETURN_ATS_OR_205_b_3"/>
            <w:bookmarkEnd w:id="186"/>
          </w:p>
        </w:tc>
        <w:tc>
          <w:tcPr>
            <w:tcW w:w="10156" w:type="dxa"/>
            <w:gridSpan w:val="2"/>
          </w:tcPr>
          <w:p w14:paraId="60B036CF" w14:textId="77777777" w:rsidR="00520F7A" w:rsidRPr="00886910" w:rsidRDefault="00520F7A" w:rsidP="005E433A">
            <w:pPr>
              <w:autoSpaceDE w:val="0"/>
              <w:autoSpaceDN w:val="0"/>
              <w:adjustRightInd w:val="0"/>
              <w:rPr>
                <w:rFonts w:ascii="Calibri" w:hAnsi="Calibri" w:cs="Calibri"/>
                <w:color w:val="000000"/>
                <w:sz w:val="20"/>
                <w:szCs w:val="20"/>
              </w:rPr>
            </w:pPr>
            <w:r w:rsidRPr="00886910">
              <w:rPr>
                <w:rFonts w:ascii="Calibri" w:hAnsi="Calibri" w:cs="Calibri"/>
                <w:color w:val="000000"/>
                <w:sz w:val="20"/>
                <w:szCs w:val="20"/>
              </w:rPr>
              <w:t xml:space="preserve">Provide a reference that indicates that your organisation’s change management procedure details a process </w:t>
            </w:r>
            <w:r>
              <w:rPr>
                <w:rFonts w:ascii="Calibri" w:hAnsi="Calibri" w:cs="Calibri"/>
                <w:color w:val="000000"/>
                <w:sz w:val="20"/>
                <w:szCs w:val="20"/>
              </w:rPr>
              <w:t>for ensuring</w:t>
            </w:r>
            <w:r w:rsidRPr="00886910">
              <w:rPr>
                <w:rFonts w:ascii="Calibri" w:hAnsi="Calibri" w:cs="Calibri"/>
                <w:color w:val="000000"/>
                <w:sz w:val="20"/>
                <w:szCs w:val="20"/>
              </w:rPr>
              <w:t xml:space="preserve"> that the safety assessment referred to in point (a) comprises: </w:t>
            </w:r>
          </w:p>
          <w:p w14:paraId="63339204" w14:textId="77777777" w:rsidR="00520F7A" w:rsidRPr="00886910" w:rsidRDefault="006A7B51" w:rsidP="005E433A">
            <w:pPr>
              <w:autoSpaceDE w:val="0"/>
              <w:autoSpaceDN w:val="0"/>
              <w:adjustRightInd w:val="0"/>
              <w:rPr>
                <w:rFonts w:cstheme="minorHAnsi"/>
                <w:sz w:val="20"/>
                <w:szCs w:val="20"/>
              </w:rPr>
            </w:pPr>
            <w:r w:rsidRPr="006A7B51">
              <w:rPr>
                <w:rFonts w:ascii="Calibri" w:hAnsi="Calibri" w:cs="Calibri"/>
                <w:color w:val="000000"/>
                <w:sz w:val="20"/>
                <w:szCs w:val="20"/>
              </w:rPr>
              <w:t xml:space="preserve">(3) the risk analysis of the effects related to the </w:t>
            </w:r>
            <w:r w:rsidR="00E20A16" w:rsidRPr="006A7B51">
              <w:rPr>
                <w:rFonts w:ascii="Calibri" w:hAnsi="Calibri" w:cs="Calibri"/>
                <w:color w:val="000000"/>
                <w:sz w:val="20"/>
                <w:szCs w:val="20"/>
              </w:rPr>
              <w:t xml:space="preserve">change; </w:t>
            </w:r>
            <w:r w:rsidR="00E20A16" w:rsidRPr="00520F7A">
              <w:rPr>
                <w:rFonts w:ascii="Calibri" w:hAnsi="Calibri" w:cs="Calibri"/>
                <w:color w:val="000000"/>
                <w:sz w:val="20"/>
                <w:szCs w:val="20"/>
              </w:rPr>
              <w:t>ATS.OR</w:t>
            </w:r>
            <w:r w:rsidR="00520F7A" w:rsidRPr="00520F7A">
              <w:rPr>
                <w:rFonts w:ascii="Calibri" w:hAnsi="Calibri" w:cs="Calibri"/>
                <w:color w:val="000000"/>
                <w:sz w:val="20"/>
                <w:szCs w:val="20"/>
              </w:rPr>
              <w:t>.210;</w:t>
            </w:r>
            <w:r w:rsidR="00520F7A" w:rsidRPr="000062BC">
              <w:rPr>
                <w:i/>
                <w:sz w:val="20"/>
                <w:szCs w:val="20"/>
              </w:rPr>
              <w:t xml:space="preserve"> (Note AMC requirement below).</w:t>
            </w:r>
          </w:p>
        </w:tc>
        <w:tc>
          <w:tcPr>
            <w:tcW w:w="759" w:type="dxa"/>
          </w:tcPr>
          <w:p w14:paraId="4C759618" w14:textId="77777777" w:rsidR="00520F7A" w:rsidRDefault="001C7E80" w:rsidP="005E433A">
            <w:pPr>
              <w:rPr>
                <w:rFonts w:cstheme="minorHAnsi"/>
                <w:sz w:val="20"/>
                <w:szCs w:val="20"/>
              </w:rPr>
            </w:pPr>
            <w:hyperlink w:anchor="ATS_OR_205" w:history="1">
              <w:r w:rsidR="00520F7A" w:rsidRPr="005C4E12">
                <w:rPr>
                  <w:rStyle w:val="Hyperlink"/>
                  <w:rFonts w:cstheme="minorHAnsi"/>
                  <w:sz w:val="20"/>
                  <w:szCs w:val="20"/>
                </w:rPr>
                <w:t>373</w:t>
              </w:r>
            </w:hyperlink>
          </w:p>
        </w:tc>
      </w:tr>
      <w:bookmarkEnd w:id="185"/>
      <w:tr w:rsidR="00131562" w:rsidRPr="00C91B78" w14:paraId="18E4A7B3" w14:textId="77777777" w:rsidTr="00483D3A">
        <w:tc>
          <w:tcPr>
            <w:tcW w:w="3114" w:type="dxa"/>
            <w:shd w:val="clear" w:color="auto" w:fill="FFC000"/>
          </w:tcPr>
          <w:p w14:paraId="22943592" w14:textId="77777777" w:rsidR="00131562" w:rsidRPr="00F32CBA" w:rsidRDefault="00131562" w:rsidP="000B7158">
            <w:pPr>
              <w:rPr>
                <w:rFonts w:cstheme="minorHAnsi"/>
                <w:b/>
                <w:bCs/>
                <w:sz w:val="20"/>
                <w:szCs w:val="20"/>
              </w:rPr>
            </w:pPr>
            <w:r w:rsidRPr="00F32CBA">
              <w:rPr>
                <w:rFonts w:cstheme="minorHAnsi"/>
                <w:b/>
                <w:sz w:val="20"/>
                <w:szCs w:val="20"/>
              </w:rPr>
              <w:t>AMC1 ATS.OR.205(b)(3)</w:t>
            </w:r>
            <w:r w:rsidRPr="00F32CBA">
              <w:rPr>
                <w:b/>
              </w:rPr>
              <w:t xml:space="preserve"> (</w:t>
            </w:r>
            <w:r w:rsidRPr="00F32CBA">
              <w:rPr>
                <w:rFonts w:cstheme="minorHAnsi"/>
                <w:b/>
                <w:i/>
                <w:sz w:val="20"/>
                <w:szCs w:val="20"/>
              </w:rPr>
              <w:t>completeness of risk analysis)</w:t>
            </w:r>
            <w:bookmarkStart w:id="187" w:name="RETURN_AMC1_ATS_OR_205b3"/>
            <w:bookmarkEnd w:id="187"/>
          </w:p>
        </w:tc>
        <w:tc>
          <w:tcPr>
            <w:tcW w:w="10156" w:type="dxa"/>
            <w:gridSpan w:val="2"/>
          </w:tcPr>
          <w:p w14:paraId="2AD7F92F" w14:textId="77777777" w:rsidR="004A1861" w:rsidRPr="005A1F66" w:rsidRDefault="004A1861" w:rsidP="000B7158">
            <w:pPr>
              <w:rPr>
                <w:rFonts w:cstheme="minorHAnsi"/>
                <w:b/>
                <w:sz w:val="20"/>
                <w:szCs w:val="20"/>
              </w:rPr>
            </w:pPr>
            <w:r w:rsidRPr="005A1F66">
              <w:rPr>
                <w:rFonts w:cstheme="minorHAnsi"/>
                <w:b/>
                <w:sz w:val="20"/>
                <w:szCs w:val="20"/>
              </w:rPr>
              <w:t xml:space="preserve">COMPLETENESS OF RISK ANALYSIS </w:t>
            </w:r>
          </w:p>
          <w:p w14:paraId="3A7F3D11" w14:textId="77777777" w:rsidR="00131562" w:rsidRPr="00C91B78" w:rsidRDefault="004A1861" w:rsidP="000B7158">
            <w:pPr>
              <w:rPr>
                <w:rFonts w:cstheme="minorHAnsi"/>
                <w:sz w:val="20"/>
                <w:szCs w:val="20"/>
              </w:rPr>
            </w:pPr>
            <w:r w:rsidRPr="004A1861">
              <w:rPr>
                <w:rFonts w:cstheme="minorHAnsi"/>
                <w:sz w:val="20"/>
                <w:szCs w:val="20"/>
              </w:rPr>
              <w:t xml:space="preserve">Provide a reference that indicates that your organisation’s change management procedure details a process </w:t>
            </w:r>
            <w:r>
              <w:rPr>
                <w:rFonts w:cstheme="minorHAnsi"/>
                <w:sz w:val="20"/>
                <w:szCs w:val="20"/>
              </w:rPr>
              <w:t>which</w:t>
            </w:r>
            <w:r w:rsidR="00131562" w:rsidRPr="004E7EE9">
              <w:rPr>
                <w:rFonts w:cstheme="minorHAnsi"/>
                <w:sz w:val="20"/>
                <w:szCs w:val="20"/>
              </w:rPr>
              <w:t xml:space="preserve"> ensure</w:t>
            </w:r>
            <w:r>
              <w:rPr>
                <w:rFonts w:cstheme="minorHAnsi"/>
                <w:sz w:val="20"/>
                <w:szCs w:val="20"/>
              </w:rPr>
              <w:t>s</w:t>
            </w:r>
            <w:r w:rsidR="00131562" w:rsidRPr="004E7EE9">
              <w:rPr>
                <w:rFonts w:cstheme="minorHAnsi"/>
                <w:sz w:val="20"/>
                <w:szCs w:val="20"/>
              </w:rPr>
              <w:t xml:space="preserve"> that risk analysis is carried out by </w:t>
            </w:r>
            <w:r>
              <w:rPr>
                <w:rFonts w:cstheme="minorHAnsi"/>
                <w:sz w:val="20"/>
                <w:szCs w:val="20"/>
              </w:rPr>
              <w:t xml:space="preserve">trained and competent personnel and that </w:t>
            </w:r>
            <w:r w:rsidR="00331E82">
              <w:rPr>
                <w:rFonts w:cstheme="minorHAnsi"/>
                <w:sz w:val="20"/>
                <w:szCs w:val="20"/>
              </w:rPr>
              <w:t>the requirements of this AMC (a) to (d) are complied with.</w:t>
            </w:r>
          </w:p>
        </w:tc>
        <w:tc>
          <w:tcPr>
            <w:tcW w:w="759" w:type="dxa"/>
          </w:tcPr>
          <w:p w14:paraId="3E568978" w14:textId="77777777" w:rsidR="00131562" w:rsidRPr="004E7EE9" w:rsidRDefault="001C7E80" w:rsidP="000B7158">
            <w:pPr>
              <w:rPr>
                <w:rFonts w:cstheme="minorHAnsi"/>
                <w:sz w:val="20"/>
                <w:szCs w:val="20"/>
              </w:rPr>
            </w:pPr>
            <w:hyperlink w:anchor="AMC1_ATS_OR_205b3" w:history="1">
              <w:r w:rsidR="00131562" w:rsidRPr="004E1178">
                <w:rPr>
                  <w:rStyle w:val="Hyperlink"/>
                  <w:rFonts w:cstheme="minorHAnsi"/>
                  <w:sz w:val="20"/>
                  <w:szCs w:val="20"/>
                </w:rPr>
                <w:t>373</w:t>
              </w:r>
            </w:hyperlink>
          </w:p>
        </w:tc>
      </w:tr>
      <w:tr w:rsidR="00131562" w:rsidRPr="00F32CBA" w14:paraId="6FADF4A1" w14:textId="77777777" w:rsidTr="00483D3A">
        <w:trPr>
          <w:trHeight w:val="567"/>
        </w:trPr>
        <w:tc>
          <w:tcPr>
            <w:tcW w:w="3114" w:type="dxa"/>
            <w:shd w:val="clear" w:color="auto" w:fill="auto"/>
          </w:tcPr>
          <w:p w14:paraId="17022F1C" w14:textId="77777777" w:rsidR="00131562" w:rsidRPr="00F32CBA" w:rsidRDefault="00E25FD4" w:rsidP="000B7158">
            <w:pPr>
              <w:rPr>
                <w:rFonts w:cstheme="minorHAnsi"/>
                <w:b/>
                <w:bCs/>
                <w:color w:val="C00000"/>
                <w:sz w:val="20"/>
                <w:szCs w:val="20"/>
              </w:rPr>
            </w:pPr>
            <w:r>
              <w:rPr>
                <w:rFonts w:cstheme="minorHAnsi"/>
                <w:b/>
                <w:bCs/>
                <w:color w:val="C00000"/>
                <w:sz w:val="20"/>
                <w:szCs w:val="20"/>
              </w:rPr>
              <w:t>Enter reference(s) where compliance is indicated</w:t>
            </w:r>
          </w:p>
        </w:tc>
        <w:tc>
          <w:tcPr>
            <w:tcW w:w="10156" w:type="dxa"/>
            <w:gridSpan w:val="2"/>
            <w:shd w:val="clear" w:color="auto" w:fill="auto"/>
          </w:tcPr>
          <w:p w14:paraId="49D5F7AC" w14:textId="77777777" w:rsidR="00131562" w:rsidRPr="00F32CBA" w:rsidRDefault="00131562" w:rsidP="000B7158">
            <w:pPr>
              <w:rPr>
                <w:rFonts w:cstheme="minorHAnsi"/>
                <w:color w:val="C00000"/>
                <w:sz w:val="20"/>
                <w:szCs w:val="20"/>
              </w:rPr>
            </w:pPr>
          </w:p>
        </w:tc>
        <w:tc>
          <w:tcPr>
            <w:tcW w:w="759" w:type="dxa"/>
          </w:tcPr>
          <w:p w14:paraId="308B6BA9" w14:textId="77777777" w:rsidR="00131562" w:rsidRPr="00F32CBA" w:rsidRDefault="00131562" w:rsidP="000B7158">
            <w:pPr>
              <w:rPr>
                <w:rFonts w:cstheme="minorHAnsi"/>
                <w:color w:val="C00000"/>
                <w:sz w:val="20"/>
                <w:szCs w:val="20"/>
              </w:rPr>
            </w:pPr>
          </w:p>
        </w:tc>
      </w:tr>
      <w:tr w:rsidR="00131562" w:rsidRPr="00C91B78" w14:paraId="7AFFBF1D" w14:textId="77777777" w:rsidTr="00483D3A">
        <w:tc>
          <w:tcPr>
            <w:tcW w:w="3114" w:type="dxa"/>
            <w:shd w:val="clear" w:color="auto" w:fill="FFC000"/>
          </w:tcPr>
          <w:p w14:paraId="7F8EB434" w14:textId="77777777" w:rsidR="00131562" w:rsidRPr="009526E9" w:rsidRDefault="00131562" w:rsidP="000B7158">
            <w:pPr>
              <w:rPr>
                <w:rFonts w:cstheme="minorHAnsi"/>
                <w:b/>
                <w:bCs/>
                <w:sz w:val="20"/>
                <w:szCs w:val="20"/>
              </w:rPr>
            </w:pPr>
            <w:r w:rsidRPr="009526E9">
              <w:rPr>
                <w:rFonts w:cstheme="minorHAnsi"/>
                <w:b/>
                <w:sz w:val="20"/>
                <w:szCs w:val="20"/>
              </w:rPr>
              <w:lastRenderedPageBreak/>
              <w:t>AMC2 ATS.OR.205(b)(3)</w:t>
            </w:r>
            <w:r w:rsidRPr="009526E9">
              <w:rPr>
                <w:b/>
              </w:rPr>
              <w:t xml:space="preserve"> (</w:t>
            </w:r>
            <w:r w:rsidRPr="009526E9">
              <w:rPr>
                <w:rFonts w:cstheme="minorHAnsi"/>
                <w:b/>
                <w:i/>
                <w:sz w:val="20"/>
                <w:szCs w:val="20"/>
              </w:rPr>
              <w:t>severity classification of accidents leading to harmful effects)</w:t>
            </w:r>
            <w:bookmarkStart w:id="188" w:name="RETURN_AMC2_ATS_OR_205b3"/>
            <w:bookmarkEnd w:id="188"/>
          </w:p>
        </w:tc>
        <w:tc>
          <w:tcPr>
            <w:tcW w:w="10156" w:type="dxa"/>
            <w:gridSpan w:val="2"/>
          </w:tcPr>
          <w:p w14:paraId="20A42880" w14:textId="77777777" w:rsidR="00331E82" w:rsidRPr="005A1F66" w:rsidRDefault="00331E82" w:rsidP="000B7158">
            <w:pPr>
              <w:rPr>
                <w:rFonts w:cstheme="minorHAnsi"/>
                <w:b/>
                <w:sz w:val="20"/>
                <w:szCs w:val="20"/>
              </w:rPr>
            </w:pPr>
            <w:r w:rsidRPr="005A1F66">
              <w:rPr>
                <w:rFonts w:cstheme="minorHAnsi"/>
                <w:b/>
                <w:sz w:val="20"/>
                <w:szCs w:val="20"/>
              </w:rPr>
              <w:t xml:space="preserve">SEVERITY CLASSIFICATION OF ACCIDENTS LEADING TO HARMFUL EFFECTS </w:t>
            </w:r>
          </w:p>
          <w:p w14:paraId="54B288D8" w14:textId="77777777" w:rsidR="00131562" w:rsidRPr="00C91B78" w:rsidRDefault="00331E82" w:rsidP="000B7158">
            <w:pPr>
              <w:rPr>
                <w:rFonts w:cstheme="minorHAnsi"/>
                <w:sz w:val="20"/>
                <w:szCs w:val="20"/>
              </w:rPr>
            </w:pPr>
            <w:r w:rsidRPr="00331E82">
              <w:rPr>
                <w:rFonts w:cstheme="minorHAnsi"/>
                <w:sz w:val="20"/>
                <w:szCs w:val="20"/>
              </w:rPr>
              <w:t xml:space="preserve">Provide a reference that indicates that your organisation’s change management procedure details a process </w:t>
            </w:r>
            <w:r>
              <w:rPr>
                <w:rFonts w:cstheme="minorHAnsi"/>
                <w:sz w:val="20"/>
                <w:szCs w:val="20"/>
              </w:rPr>
              <w:t>which ensures that w</w:t>
            </w:r>
            <w:r w:rsidRPr="00331E82">
              <w:rPr>
                <w:rFonts w:cstheme="minorHAnsi"/>
                <w:sz w:val="20"/>
                <w:szCs w:val="20"/>
              </w:rPr>
              <w:t>hen performing a risk analysis in term</w:t>
            </w:r>
            <w:r>
              <w:rPr>
                <w:rFonts w:cstheme="minorHAnsi"/>
                <w:sz w:val="20"/>
                <w:szCs w:val="20"/>
              </w:rPr>
              <w:t xml:space="preserve">s of risk, </w:t>
            </w:r>
            <w:r w:rsidRPr="00331E82">
              <w:rPr>
                <w:rFonts w:cstheme="minorHAnsi"/>
                <w:sz w:val="20"/>
                <w:szCs w:val="20"/>
              </w:rPr>
              <w:t>the harmful effects of all hazards are allocated a sa</w:t>
            </w:r>
            <w:r>
              <w:rPr>
                <w:rFonts w:cstheme="minorHAnsi"/>
                <w:sz w:val="20"/>
                <w:szCs w:val="20"/>
              </w:rPr>
              <w:t>fety severity category and that</w:t>
            </w:r>
            <w:r w:rsidRPr="00331E82">
              <w:rPr>
                <w:rFonts w:cstheme="minorHAnsi"/>
                <w:sz w:val="20"/>
                <w:szCs w:val="20"/>
              </w:rPr>
              <w:t xml:space="preserve"> where there is more than one safety severity category of harm, any severity classification</w:t>
            </w:r>
            <w:r>
              <w:rPr>
                <w:rFonts w:cstheme="minorHAnsi"/>
                <w:sz w:val="20"/>
                <w:szCs w:val="20"/>
              </w:rPr>
              <w:t xml:space="preserve"> scheme satisfies the criteria defined in this AMC (a) to (</w:t>
            </w:r>
            <w:r w:rsidR="002973FC">
              <w:rPr>
                <w:rFonts w:cstheme="minorHAnsi"/>
                <w:sz w:val="20"/>
                <w:szCs w:val="20"/>
              </w:rPr>
              <w:t>f</w:t>
            </w:r>
            <w:r>
              <w:rPr>
                <w:rFonts w:cstheme="minorHAnsi"/>
                <w:sz w:val="20"/>
                <w:szCs w:val="20"/>
              </w:rPr>
              <w:t>).</w:t>
            </w:r>
          </w:p>
        </w:tc>
        <w:tc>
          <w:tcPr>
            <w:tcW w:w="759" w:type="dxa"/>
          </w:tcPr>
          <w:p w14:paraId="6038B835" w14:textId="77777777" w:rsidR="00131562" w:rsidRPr="005C1D21" w:rsidRDefault="001C7E80" w:rsidP="000B7158">
            <w:pPr>
              <w:rPr>
                <w:rFonts w:cstheme="minorHAnsi"/>
                <w:sz w:val="20"/>
                <w:szCs w:val="20"/>
              </w:rPr>
            </w:pPr>
            <w:hyperlink w:anchor="AMC2_ATS_OR_205b3" w:history="1">
              <w:r w:rsidR="00131562" w:rsidRPr="004E1178">
                <w:rPr>
                  <w:rStyle w:val="Hyperlink"/>
                  <w:rFonts w:cstheme="minorHAnsi"/>
                  <w:sz w:val="20"/>
                  <w:szCs w:val="20"/>
                </w:rPr>
                <w:t>373</w:t>
              </w:r>
            </w:hyperlink>
          </w:p>
        </w:tc>
      </w:tr>
      <w:tr w:rsidR="00131562" w:rsidRPr="009526E9" w14:paraId="43A1C14C" w14:textId="77777777" w:rsidTr="00483D3A">
        <w:trPr>
          <w:trHeight w:val="567"/>
        </w:trPr>
        <w:tc>
          <w:tcPr>
            <w:tcW w:w="3114" w:type="dxa"/>
            <w:shd w:val="clear" w:color="auto" w:fill="auto"/>
          </w:tcPr>
          <w:p w14:paraId="4053B106" w14:textId="77777777" w:rsidR="00131562" w:rsidRPr="009526E9" w:rsidRDefault="00E25FD4" w:rsidP="000B7158">
            <w:pPr>
              <w:rPr>
                <w:rFonts w:cstheme="minorHAnsi"/>
                <w:b/>
                <w:bCs/>
                <w:color w:val="C00000"/>
                <w:sz w:val="20"/>
                <w:szCs w:val="20"/>
              </w:rPr>
            </w:pPr>
            <w:r>
              <w:rPr>
                <w:rFonts w:cstheme="minorHAnsi"/>
                <w:b/>
                <w:bCs/>
                <w:color w:val="C00000"/>
                <w:sz w:val="20"/>
                <w:szCs w:val="20"/>
              </w:rPr>
              <w:t>Enter reference(s) where compliance is indicated</w:t>
            </w:r>
          </w:p>
        </w:tc>
        <w:tc>
          <w:tcPr>
            <w:tcW w:w="10156" w:type="dxa"/>
            <w:gridSpan w:val="2"/>
            <w:shd w:val="clear" w:color="auto" w:fill="auto"/>
          </w:tcPr>
          <w:p w14:paraId="65BB05D3" w14:textId="77777777" w:rsidR="00131562" w:rsidRPr="009526E9" w:rsidRDefault="00131562" w:rsidP="000B7158">
            <w:pPr>
              <w:rPr>
                <w:rFonts w:cstheme="minorHAnsi"/>
                <w:color w:val="C00000"/>
                <w:sz w:val="20"/>
                <w:szCs w:val="20"/>
              </w:rPr>
            </w:pPr>
          </w:p>
        </w:tc>
        <w:tc>
          <w:tcPr>
            <w:tcW w:w="759" w:type="dxa"/>
          </w:tcPr>
          <w:p w14:paraId="52DB56E7" w14:textId="77777777" w:rsidR="00131562" w:rsidRPr="009526E9" w:rsidRDefault="00131562" w:rsidP="000B7158">
            <w:pPr>
              <w:rPr>
                <w:rFonts w:cstheme="minorHAnsi"/>
                <w:color w:val="C00000"/>
                <w:sz w:val="20"/>
                <w:szCs w:val="20"/>
              </w:rPr>
            </w:pPr>
          </w:p>
        </w:tc>
      </w:tr>
      <w:tr w:rsidR="00E20A16" w:rsidRPr="00C91B78" w14:paraId="3E6E004C" w14:textId="77777777" w:rsidTr="00483D3A">
        <w:trPr>
          <w:trHeight w:val="583"/>
        </w:trPr>
        <w:tc>
          <w:tcPr>
            <w:tcW w:w="3114" w:type="dxa"/>
            <w:shd w:val="clear" w:color="auto" w:fill="4027F5"/>
          </w:tcPr>
          <w:p w14:paraId="2D7C4EE8" w14:textId="77777777" w:rsidR="00E20A16" w:rsidRPr="00F32CBA" w:rsidRDefault="00E20A16" w:rsidP="005E433A">
            <w:pPr>
              <w:rPr>
                <w:rFonts w:cstheme="minorHAnsi"/>
                <w:b/>
                <w:bCs/>
                <w:color w:val="FFFFFF" w:themeColor="background1"/>
                <w:sz w:val="20"/>
                <w:szCs w:val="20"/>
              </w:rPr>
            </w:pPr>
            <w:r>
              <w:rPr>
                <w:rFonts w:cstheme="minorHAnsi"/>
                <w:b/>
                <w:color w:val="FFFFFF" w:themeColor="background1"/>
                <w:sz w:val="20"/>
                <w:szCs w:val="20"/>
              </w:rPr>
              <w:t>ATS.OR.205 (b)(4</w:t>
            </w:r>
            <w:r w:rsidRPr="00F32CBA">
              <w:rPr>
                <w:rFonts w:cstheme="minorHAnsi"/>
                <w:b/>
                <w:color w:val="FFFFFF" w:themeColor="background1"/>
                <w:sz w:val="20"/>
                <w:szCs w:val="20"/>
              </w:rPr>
              <w:t>)</w:t>
            </w:r>
            <w:bookmarkStart w:id="189" w:name="RETURN_ATS_OR_205b4"/>
            <w:bookmarkEnd w:id="189"/>
          </w:p>
        </w:tc>
        <w:tc>
          <w:tcPr>
            <w:tcW w:w="10156" w:type="dxa"/>
            <w:gridSpan w:val="2"/>
          </w:tcPr>
          <w:p w14:paraId="14EBF133" w14:textId="77777777" w:rsidR="00E20A16" w:rsidRPr="00886910" w:rsidRDefault="00E20A16" w:rsidP="005E433A">
            <w:pPr>
              <w:autoSpaceDE w:val="0"/>
              <w:autoSpaceDN w:val="0"/>
              <w:adjustRightInd w:val="0"/>
              <w:rPr>
                <w:rFonts w:ascii="Calibri" w:hAnsi="Calibri" w:cs="Calibri"/>
                <w:color w:val="000000"/>
                <w:sz w:val="20"/>
                <w:szCs w:val="20"/>
              </w:rPr>
            </w:pPr>
            <w:r w:rsidRPr="00886910">
              <w:rPr>
                <w:rFonts w:ascii="Calibri" w:hAnsi="Calibri" w:cs="Calibri"/>
                <w:color w:val="000000"/>
                <w:sz w:val="20"/>
                <w:szCs w:val="20"/>
              </w:rPr>
              <w:t xml:space="preserve">Provide a reference that indicates that your organisation’s change management procedure details a process </w:t>
            </w:r>
            <w:r>
              <w:rPr>
                <w:rFonts w:ascii="Calibri" w:hAnsi="Calibri" w:cs="Calibri"/>
                <w:color w:val="000000"/>
                <w:sz w:val="20"/>
                <w:szCs w:val="20"/>
              </w:rPr>
              <w:t>for ensuring</w:t>
            </w:r>
            <w:r w:rsidRPr="00886910">
              <w:rPr>
                <w:rFonts w:ascii="Calibri" w:hAnsi="Calibri" w:cs="Calibri"/>
                <w:color w:val="000000"/>
                <w:sz w:val="20"/>
                <w:szCs w:val="20"/>
              </w:rPr>
              <w:t xml:space="preserve"> that the safety assessment referred to in point (a) comprises: </w:t>
            </w:r>
          </w:p>
          <w:p w14:paraId="3A90FFFA" w14:textId="77777777" w:rsidR="00E20A16" w:rsidRPr="00886910" w:rsidRDefault="00E20A16" w:rsidP="005E433A">
            <w:pPr>
              <w:autoSpaceDE w:val="0"/>
              <w:autoSpaceDN w:val="0"/>
              <w:adjustRightInd w:val="0"/>
              <w:rPr>
                <w:rFonts w:cstheme="minorHAnsi"/>
                <w:sz w:val="20"/>
                <w:szCs w:val="20"/>
              </w:rPr>
            </w:pPr>
            <w:r w:rsidRPr="00E20A16">
              <w:rPr>
                <w:rFonts w:ascii="Calibri" w:hAnsi="Calibri" w:cs="Calibri"/>
                <w:color w:val="000000"/>
                <w:sz w:val="20"/>
                <w:szCs w:val="20"/>
              </w:rPr>
              <w:t xml:space="preserve">(4) the risk evaluation and, if required, risk mitigation for the change such that it can meet </w:t>
            </w:r>
            <w:r>
              <w:rPr>
                <w:rFonts w:ascii="Calibri" w:hAnsi="Calibri" w:cs="Calibri"/>
                <w:color w:val="000000"/>
                <w:sz w:val="20"/>
                <w:szCs w:val="20"/>
              </w:rPr>
              <w:t xml:space="preserve">the applicable safety criteria. </w:t>
            </w:r>
            <w:r w:rsidRPr="000062BC">
              <w:rPr>
                <w:i/>
                <w:sz w:val="20"/>
                <w:szCs w:val="20"/>
              </w:rPr>
              <w:t>(Note AMC requirement below).</w:t>
            </w:r>
          </w:p>
        </w:tc>
        <w:tc>
          <w:tcPr>
            <w:tcW w:w="759" w:type="dxa"/>
          </w:tcPr>
          <w:p w14:paraId="67B8FA7A" w14:textId="77777777" w:rsidR="00E20A16" w:rsidRDefault="001C7E80" w:rsidP="005E433A">
            <w:pPr>
              <w:rPr>
                <w:rFonts w:cstheme="minorHAnsi"/>
                <w:sz w:val="20"/>
                <w:szCs w:val="20"/>
              </w:rPr>
            </w:pPr>
            <w:hyperlink w:anchor="ATS_OR_205" w:history="1">
              <w:r w:rsidR="00E20A16" w:rsidRPr="005C4E12">
                <w:rPr>
                  <w:rStyle w:val="Hyperlink"/>
                  <w:rFonts w:cstheme="minorHAnsi"/>
                  <w:sz w:val="20"/>
                  <w:szCs w:val="20"/>
                </w:rPr>
                <w:t>373</w:t>
              </w:r>
            </w:hyperlink>
          </w:p>
        </w:tc>
      </w:tr>
      <w:tr w:rsidR="00131562" w:rsidRPr="00C91B78" w14:paraId="160971CF" w14:textId="77777777" w:rsidTr="00483D3A">
        <w:tc>
          <w:tcPr>
            <w:tcW w:w="3114" w:type="dxa"/>
            <w:shd w:val="clear" w:color="auto" w:fill="FFC000"/>
          </w:tcPr>
          <w:p w14:paraId="1D0E459E" w14:textId="77777777" w:rsidR="00131562" w:rsidRPr="009526E9" w:rsidRDefault="00131562" w:rsidP="000B7158">
            <w:pPr>
              <w:rPr>
                <w:rFonts w:cstheme="minorHAnsi"/>
                <w:b/>
                <w:bCs/>
                <w:sz w:val="20"/>
                <w:szCs w:val="20"/>
              </w:rPr>
            </w:pPr>
            <w:r w:rsidRPr="009526E9">
              <w:rPr>
                <w:rFonts w:cstheme="minorHAnsi"/>
                <w:b/>
                <w:sz w:val="20"/>
                <w:szCs w:val="20"/>
              </w:rPr>
              <w:t>AMC1 ATS.OR.205(b)(4)</w:t>
            </w:r>
            <w:r w:rsidRPr="009526E9">
              <w:rPr>
                <w:b/>
              </w:rPr>
              <w:t xml:space="preserve"> (</w:t>
            </w:r>
            <w:r w:rsidRPr="009526E9">
              <w:rPr>
                <w:rFonts w:cstheme="minorHAnsi"/>
                <w:b/>
                <w:i/>
                <w:sz w:val="20"/>
                <w:szCs w:val="20"/>
              </w:rPr>
              <w:t>risk evaluation)</w:t>
            </w:r>
            <w:bookmarkStart w:id="190" w:name="RETURN_AMC1_ATS_OR_205b4"/>
            <w:bookmarkEnd w:id="190"/>
          </w:p>
        </w:tc>
        <w:tc>
          <w:tcPr>
            <w:tcW w:w="10156" w:type="dxa"/>
            <w:gridSpan w:val="2"/>
          </w:tcPr>
          <w:p w14:paraId="4791885A" w14:textId="77777777" w:rsidR="002973FC" w:rsidRPr="005A1F66" w:rsidRDefault="002973FC" w:rsidP="000B7158">
            <w:pPr>
              <w:rPr>
                <w:rFonts w:cstheme="minorHAnsi"/>
                <w:b/>
                <w:sz w:val="20"/>
                <w:szCs w:val="20"/>
              </w:rPr>
            </w:pPr>
            <w:r w:rsidRPr="005A1F66">
              <w:rPr>
                <w:rFonts w:cstheme="minorHAnsi"/>
                <w:b/>
                <w:sz w:val="20"/>
                <w:szCs w:val="20"/>
              </w:rPr>
              <w:t xml:space="preserve">RISK EVALUATION </w:t>
            </w:r>
          </w:p>
          <w:p w14:paraId="3528C940" w14:textId="77777777" w:rsidR="00131562" w:rsidRPr="00C91B78" w:rsidRDefault="002973FC" w:rsidP="000B7158">
            <w:pPr>
              <w:rPr>
                <w:rFonts w:cstheme="minorHAnsi"/>
                <w:sz w:val="20"/>
                <w:szCs w:val="20"/>
              </w:rPr>
            </w:pPr>
            <w:r w:rsidRPr="002973FC">
              <w:rPr>
                <w:rFonts w:cstheme="minorHAnsi"/>
                <w:sz w:val="20"/>
                <w:szCs w:val="20"/>
              </w:rPr>
              <w:t xml:space="preserve">Provide a reference that indicates that your organisation’s change management procedure details a process </w:t>
            </w:r>
            <w:r>
              <w:rPr>
                <w:rFonts w:cstheme="minorHAnsi"/>
                <w:sz w:val="20"/>
                <w:szCs w:val="20"/>
              </w:rPr>
              <w:t>of risk evaluation which includes the requirements of the AMC (a) to (c)</w:t>
            </w:r>
            <w:r w:rsidR="00131562" w:rsidRPr="004E7EE9">
              <w:rPr>
                <w:rFonts w:cstheme="minorHAnsi"/>
                <w:sz w:val="20"/>
                <w:szCs w:val="20"/>
              </w:rPr>
              <w:t>.</w:t>
            </w:r>
          </w:p>
        </w:tc>
        <w:tc>
          <w:tcPr>
            <w:tcW w:w="759" w:type="dxa"/>
          </w:tcPr>
          <w:p w14:paraId="78BD6CF2" w14:textId="77777777" w:rsidR="00131562" w:rsidRPr="004E7EE9" w:rsidRDefault="001C7E80" w:rsidP="000B7158">
            <w:pPr>
              <w:rPr>
                <w:rFonts w:cstheme="minorHAnsi"/>
                <w:sz w:val="20"/>
                <w:szCs w:val="20"/>
              </w:rPr>
            </w:pPr>
            <w:hyperlink w:anchor="AMC1_ATS_OR_205b4" w:history="1">
              <w:r w:rsidR="00131562" w:rsidRPr="004E1178">
                <w:rPr>
                  <w:rStyle w:val="Hyperlink"/>
                  <w:rFonts w:cstheme="minorHAnsi"/>
                  <w:sz w:val="20"/>
                  <w:szCs w:val="20"/>
                </w:rPr>
                <w:t>373</w:t>
              </w:r>
            </w:hyperlink>
          </w:p>
        </w:tc>
      </w:tr>
      <w:tr w:rsidR="00131562" w:rsidRPr="009526E9" w14:paraId="616149B6" w14:textId="77777777" w:rsidTr="00483D3A">
        <w:trPr>
          <w:trHeight w:val="567"/>
        </w:trPr>
        <w:tc>
          <w:tcPr>
            <w:tcW w:w="3114" w:type="dxa"/>
            <w:shd w:val="clear" w:color="auto" w:fill="auto"/>
          </w:tcPr>
          <w:p w14:paraId="035FC947" w14:textId="77777777" w:rsidR="00131562" w:rsidRPr="009526E9" w:rsidRDefault="00E25FD4" w:rsidP="000B7158">
            <w:pPr>
              <w:rPr>
                <w:rFonts w:cstheme="minorHAnsi"/>
                <w:b/>
                <w:bCs/>
                <w:color w:val="C00000"/>
                <w:sz w:val="20"/>
                <w:szCs w:val="20"/>
              </w:rPr>
            </w:pPr>
            <w:r>
              <w:rPr>
                <w:rFonts w:cstheme="minorHAnsi"/>
                <w:b/>
                <w:bCs/>
                <w:color w:val="C00000"/>
                <w:sz w:val="20"/>
                <w:szCs w:val="20"/>
              </w:rPr>
              <w:t>Enter reference(s) where compliance is indicated</w:t>
            </w:r>
          </w:p>
        </w:tc>
        <w:tc>
          <w:tcPr>
            <w:tcW w:w="10156" w:type="dxa"/>
            <w:gridSpan w:val="2"/>
            <w:shd w:val="clear" w:color="auto" w:fill="auto"/>
          </w:tcPr>
          <w:p w14:paraId="0CB94951" w14:textId="77777777" w:rsidR="00131562" w:rsidRPr="009526E9" w:rsidRDefault="00131562" w:rsidP="000B7158">
            <w:pPr>
              <w:rPr>
                <w:rFonts w:cstheme="minorHAnsi"/>
                <w:color w:val="C00000"/>
                <w:sz w:val="20"/>
                <w:szCs w:val="20"/>
              </w:rPr>
            </w:pPr>
          </w:p>
        </w:tc>
        <w:tc>
          <w:tcPr>
            <w:tcW w:w="759" w:type="dxa"/>
          </w:tcPr>
          <w:p w14:paraId="3B3E5575" w14:textId="77777777" w:rsidR="00131562" w:rsidRPr="009526E9" w:rsidRDefault="00131562" w:rsidP="000B7158">
            <w:pPr>
              <w:rPr>
                <w:rFonts w:cstheme="minorHAnsi"/>
                <w:color w:val="C00000"/>
                <w:sz w:val="20"/>
                <w:szCs w:val="20"/>
              </w:rPr>
            </w:pPr>
          </w:p>
        </w:tc>
      </w:tr>
      <w:tr w:rsidR="00131562" w:rsidRPr="00C91B78" w14:paraId="762CF873" w14:textId="77777777" w:rsidTr="00483D3A">
        <w:tc>
          <w:tcPr>
            <w:tcW w:w="3114" w:type="dxa"/>
            <w:shd w:val="clear" w:color="auto" w:fill="FFC000"/>
          </w:tcPr>
          <w:p w14:paraId="6C55ADA5" w14:textId="77777777" w:rsidR="00131562" w:rsidRPr="009526E9" w:rsidRDefault="00131562" w:rsidP="000B7158">
            <w:pPr>
              <w:rPr>
                <w:rFonts w:cstheme="minorHAnsi"/>
                <w:b/>
                <w:bCs/>
                <w:sz w:val="20"/>
                <w:szCs w:val="20"/>
              </w:rPr>
            </w:pPr>
            <w:r w:rsidRPr="009526E9">
              <w:rPr>
                <w:rFonts w:cstheme="minorHAnsi"/>
                <w:b/>
                <w:sz w:val="20"/>
                <w:szCs w:val="20"/>
              </w:rPr>
              <w:t>AMC2 ATS.OR.205(b)(4)</w:t>
            </w:r>
            <w:r w:rsidRPr="009526E9">
              <w:rPr>
                <w:b/>
              </w:rPr>
              <w:t xml:space="preserve"> (</w:t>
            </w:r>
            <w:r w:rsidRPr="009526E9">
              <w:rPr>
                <w:rFonts w:cstheme="minorHAnsi"/>
                <w:b/>
                <w:i/>
                <w:sz w:val="20"/>
                <w:szCs w:val="20"/>
              </w:rPr>
              <w:t>risk mitigation)</w:t>
            </w:r>
            <w:bookmarkStart w:id="191" w:name="RETURN_AMC2_ATS_OR_205b4"/>
            <w:bookmarkEnd w:id="191"/>
          </w:p>
        </w:tc>
        <w:tc>
          <w:tcPr>
            <w:tcW w:w="10156" w:type="dxa"/>
            <w:gridSpan w:val="2"/>
          </w:tcPr>
          <w:p w14:paraId="2DF38DAD" w14:textId="77777777" w:rsidR="002973FC" w:rsidRPr="005A1F66" w:rsidRDefault="002973FC" w:rsidP="000B7158">
            <w:pPr>
              <w:rPr>
                <w:rFonts w:cstheme="minorHAnsi"/>
                <w:b/>
                <w:sz w:val="20"/>
                <w:szCs w:val="20"/>
              </w:rPr>
            </w:pPr>
            <w:r w:rsidRPr="005A1F66">
              <w:rPr>
                <w:rFonts w:cstheme="minorHAnsi"/>
                <w:b/>
                <w:sz w:val="20"/>
                <w:szCs w:val="20"/>
              </w:rPr>
              <w:t xml:space="preserve">RISK MITIGATION </w:t>
            </w:r>
          </w:p>
          <w:p w14:paraId="738EEDB3" w14:textId="47208A20" w:rsidR="00131562" w:rsidRPr="00C91B78" w:rsidRDefault="0065432D" w:rsidP="000B7158">
            <w:pPr>
              <w:rPr>
                <w:rFonts w:cstheme="minorHAnsi"/>
                <w:sz w:val="20"/>
                <w:szCs w:val="20"/>
              </w:rPr>
            </w:pPr>
            <w:r w:rsidRPr="0065432D">
              <w:rPr>
                <w:rFonts w:cstheme="minorHAnsi"/>
                <w:sz w:val="20"/>
                <w:szCs w:val="20"/>
              </w:rPr>
              <w:t xml:space="preserve">Provide a reference that indicates that your organisation’s change management procedure details a process </w:t>
            </w:r>
            <w:r>
              <w:rPr>
                <w:rFonts w:cstheme="minorHAnsi"/>
                <w:sz w:val="20"/>
                <w:szCs w:val="20"/>
              </w:rPr>
              <w:t>which ensures that w</w:t>
            </w:r>
            <w:r w:rsidR="00B340C7" w:rsidRPr="00B340C7">
              <w:rPr>
                <w:rFonts w:cstheme="minorHAnsi"/>
                <w:sz w:val="20"/>
                <w:szCs w:val="20"/>
              </w:rPr>
              <w:t>hen the risk evaluation results show that the safety criteria ca</w:t>
            </w:r>
            <w:r>
              <w:rPr>
                <w:rFonts w:cstheme="minorHAnsi"/>
                <w:sz w:val="20"/>
                <w:szCs w:val="20"/>
              </w:rPr>
              <w:t>nnot be satisfied the change is either abandoned</w:t>
            </w:r>
            <w:r w:rsidR="00B340C7" w:rsidRPr="00B340C7">
              <w:rPr>
                <w:rFonts w:cstheme="minorHAnsi"/>
                <w:sz w:val="20"/>
                <w:szCs w:val="20"/>
              </w:rPr>
              <w:t xml:space="preserve"> or additional means of mitigating the risk</w:t>
            </w:r>
            <w:r w:rsidRPr="00B340C7">
              <w:rPr>
                <w:rFonts w:cstheme="minorHAnsi"/>
                <w:sz w:val="20"/>
                <w:szCs w:val="20"/>
              </w:rPr>
              <w:t xml:space="preserve"> propose</w:t>
            </w:r>
            <w:r>
              <w:rPr>
                <w:rFonts w:cstheme="minorHAnsi"/>
                <w:sz w:val="20"/>
                <w:szCs w:val="20"/>
              </w:rPr>
              <w:t xml:space="preserve">d. If further risk </w:t>
            </w:r>
            <w:r w:rsidR="00B340C7" w:rsidRPr="00B340C7">
              <w:rPr>
                <w:rFonts w:cstheme="minorHAnsi"/>
                <w:sz w:val="20"/>
                <w:szCs w:val="20"/>
              </w:rPr>
              <w:t xml:space="preserve">mitigation is </w:t>
            </w:r>
            <w:r w:rsidR="00F20834" w:rsidRPr="00B340C7">
              <w:rPr>
                <w:rFonts w:cstheme="minorHAnsi"/>
                <w:sz w:val="20"/>
                <w:szCs w:val="20"/>
              </w:rPr>
              <w:t>p</w:t>
            </w:r>
            <w:r w:rsidR="00F20834">
              <w:rPr>
                <w:rFonts w:cstheme="minorHAnsi"/>
                <w:sz w:val="20"/>
                <w:szCs w:val="20"/>
              </w:rPr>
              <w:t>roposed,</w:t>
            </w:r>
            <w:r>
              <w:rPr>
                <w:rFonts w:cstheme="minorHAnsi"/>
                <w:sz w:val="20"/>
                <w:szCs w:val="20"/>
              </w:rPr>
              <w:t xml:space="preserve"> t</w:t>
            </w:r>
            <w:r w:rsidRPr="00B340C7">
              <w:rPr>
                <w:rFonts w:cstheme="minorHAnsi"/>
                <w:sz w:val="20"/>
                <w:szCs w:val="20"/>
              </w:rPr>
              <w:t>hen</w:t>
            </w:r>
            <w:r>
              <w:rPr>
                <w:rFonts w:cstheme="minorHAnsi"/>
                <w:sz w:val="20"/>
                <w:szCs w:val="20"/>
              </w:rPr>
              <w:t xml:space="preserve"> the procedure should ensure that the requirements of this AMC (</w:t>
            </w:r>
            <w:r w:rsidR="00B977DE">
              <w:rPr>
                <w:rFonts w:cstheme="minorHAnsi"/>
                <w:sz w:val="20"/>
                <w:szCs w:val="20"/>
              </w:rPr>
              <w:t>1</w:t>
            </w:r>
            <w:r>
              <w:rPr>
                <w:rFonts w:cstheme="minorHAnsi"/>
                <w:sz w:val="20"/>
                <w:szCs w:val="20"/>
              </w:rPr>
              <w:t>) and (</w:t>
            </w:r>
            <w:r w:rsidR="00B977DE">
              <w:rPr>
                <w:rFonts w:cstheme="minorHAnsi"/>
                <w:sz w:val="20"/>
                <w:szCs w:val="20"/>
              </w:rPr>
              <w:t>6</w:t>
            </w:r>
            <w:r>
              <w:rPr>
                <w:rFonts w:cstheme="minorHAnsi"/>
                <w:sz w:val="20"/>
                <w:szCs w:val="20"/>
              </w:rPr>
              <w:t xml:space="preserve">) </w:t>
            </w:r>
            <w:r w:rsidR="005A2DD0">
              <w:rPr>
                <w:rFonts w:cstheme="minorHAnsi"/>
                <w:sz w:val="20"/>
                <w:szCs w:val="20"/>
              </w:rPr>
              <w:t xml:space="preserve">listed in ATS.OR.205(b) </w:t>
            </w:r>
            <w:r>
              <w:rPr>
                <w:rFonts w:cstheme="minorHAnsi"/>
                <w:sz w:val="20"/>
                <w:szCs w:val="20"/>
              </w:rPr>
              <w:t>are complied with.</w:t>
            </w:r>
          </w:p>
        </w:tc>
        <w:tc>
          <w:tcPr>
            <w:tcW w:w="759" w:type="dxa"/>
          </w:tcPr>
          <w:p w14:paraId="4D41F3A6" w14:textId="77777777" w:rsidR="00131562" w:rsidRPr="004E7EE9" w:rsidRDefault="001C7E80" w:rsidP="000B7158">
            <w:pPr>
              <w:rPr>
                <w:rFonts w:cstheme="minorHAnsi"/>
                <w:sz w:val="20"/>
                <w:szCs w:val="20"/>
              </w:rPr>
            </w:pPr>
            <w:hyperlink w:anchor="AMC2_ATS_OR_205b4" w:history="1">
              <w:r w:rsidR="00131562" w:rsidRPr="004E1178">
                <w:rPr>
                  <w:rStyle w:val="Hyperlink"/>
                  <w:rFonts w:cstheme="minorHAnsi"/>
                  <w:sz w:val="20"/>
                  <w:szCs w:val="20"/>
                </w:rPr>
                <w:t>373</w:t>
              </w:r>
            </w:hyperlink>
          </w:p>
        </w:tc>
      </w:tr>
      <w:tr w:rsidR="00131562" w:rsidRPr="009526E9" w14:paraId="41535E08" w14:textId="77777777" w:rsidTr="00483D3A">
        <w:trPr>
          <w:trHeight w:val="567"/>
        </w:trPr>
        <w:tc>
          <w:tcPr>
            <w:tcW w:w="3114" w:type="dxa"/>
            <w:shd w:val="clear" w:color="auto" w:fill="auto"/>
          </w:tcPr>
          <w:p w14:paraId="3644491E" w14:textId="77777777" w:rsidR="00131562" w:rsidRPr="009526E9" w:rsidRDefault="00E25FD4" w:rsidP="000B7158">
            <w:pPr>
              <w:rPr>
                <w:rFonts w:cstheme="minorHAnsi"/>
                <w:b/>
                <w:bCs/>
                <w:color w:val="C00000"/>
                <w:sz w:val="20"/>
                <w:szCs w:val="20"/>
              </w:rPr>
            </w:pPr>
            <w:r>
              <w:rPr>
                <w:rFonts w:cstheme="minorHAnsi"/>
                <w:b/>
                <w:bCs/>
                <w:color w:val="C00000"/>
                <w:sz w:val="20"/>
                <w:szCs w:val="20"/>
              </w:rPr>
              <w:t>Enter reference(s) where compliance is indicated</w:t>
            </w:r>
          </w:p>
        </w:tc>
        <w:tc>
          <w:tcPr>
            <w:tcW w:w="10156" w:type="dxa"/>
            <w:gridSpan w:val="2"/>
            <w:shd w:val="clear" w:color="auto" w:fill="auto"/>
          </w:tcPr>
          <w:p w14:paraId="74B5C8C1" w14:textId="77777777" w:rsidR="00131562" w:rsidRPr="009526E9" w:rsidRDefault="00131562" w:rsidP="000B7158">
            <w:pPr>
              <w:rPr>
                <w:rFonts w:cstheme="minorHAnsi"/>
                <w:color w:val="C00000"/>
                <w:sz w:val="20"/>
                <w:szCs w:val="20"/>
              </w:rPr>
            </w:pPr>
          </w:p>
        </w:tc>
        <w:tc>
          <w:tcPr>
            <w:tcW w:w="759" w:type="dxa"/>
          </w:tcPr>
          <w:p w14:paraId="7CE3918A" w14:textId="77777777" w:rsidR="00131562" w:rsidRPr="009526E9" w:rsidRDefault="00131562" w:rsidP="000B7158">
            <w:pPr>
              <w:rPr>
                <w:rFonts w:cstheme="minorHAnsi"/>
                <w:color w:val="C00000"/>
                <w:sz w:val="20"/>
                <w:szCs w:val="20"/>
              </w:rPr>
            </w:pPr>
          </w:p>
        </w:tc>
      </w:tr>
      <w:tr w:rsidR="005A3384" w:rsidRPr="00C91B78" w14:paraId="5AD200F0" w14:textId="77777777" w:rsidTr="00483D3A">
        <w:trPr>
          <w:trHeight w:val="583"/>
        </w:trPr>
        <w:tc>
          <w:tcPr>
            <w:tcW w:w="3114" w:type="dxa"/>
            <w:shd w:val="clear" w:color="auto" w:fill="4027F5"/>
          </w:tcPr>
          <w:p w14:paraId="364B3F56" w14:textId="77777777" w:rsidR="005A3384" w:rsidRPr="00F32CBA" w:rsidRDefault="005A3384" w:rsidP="005E433A">
            <w:pPr>
              <w:rPr>
                <w:rFonts w:cstheme="minorHAnsi"/>
                <w:b/>
                <w:bCs/>
                <w:color w:val="FFFFFF" w:themeColor="background1"/>
                <w:sz w:val="20"/>
                <w:szCs w:val="20"/>
              </w:rPr>
            </w:pPr>
            <w:r>
              <w:rPr>
                <w:rFonts w:cstheme="minorHAnsi"/>
                <w:b/>
                <w:color w:val="FFFFFF" w:themeColor="background1"/>
                <w:sz w:val="20"/>
                <w:szCs w:val="20"/>
              </w:rPr>
              <w:t>ATS.OR.205 (b)(5</w:t>
            </w:r>
            <w:r w:rsidRPr="00F32CBA">
              <w:rPr>
                <w:rFonts w:cstheme="minorHAnsi"/>
                <w:b/>
                <w:color w:val="FFFFFF" w:themeColor="background1"/>
                <w:sz w:val="20"/>
                <w:szCs w:val="20"/>
              </w:rPr>
              <w:t>)</w:t>
            </w:r>
            <w:bookmarkStart w:id="192" w:name="RETURN_ATS_OR_205_b_5"/>
            <w:bookmarkEnd w:id="192"/>
          </w:p>
        </w:tc>
        <w:tc>
          <w:tcPr>
            <w:tcW w:w="10156" w:type="dxa"/>
            <w:gridSpan w:val="2"/>
          </w:tcPr>
          <w:p w14:paraId="7FC98554" w14:textId="77777777" w:rsidR="005A3384" w:rsidRPr="00886910" w:rsidRDefault="005A3384" w:rsidP="005E433A">
            <w:pPr>
              <w:autoSpaceDE w:val="0"/>
              <w:autoSpaceDN w:val="0"/>
              <w:adjustRightInd w:val="0"/>
              <w:rPr>
                <w:rFonts w:ascii="Calibri" w:hAnsi="Calibri" w:cs="Calibri"/>
                <w:color w:val="000000"/>
                <w:sz w:val="20"/>
                <w:szCs w:val="20"/>
              </w:rPr>
            </w:pPr>
            <w:r w:rsidRPr="00886910">
              <w:rPr>
                <w:rFonts w:ascii="Calibri" w:hAnsi="Calibri" w:cs="Calibri"/>
                <w:color w:val="000000"/>
                <w:sz w:val="20"/>
                <w:szCs w:val="20"/>
              </w:rPr>
              <w:t xml:space="preserve">Provide a reference that indicates that your organisation’s change management procedure details a process </w:t>
            </w:r>
            <w:r>
              <w:rPr>
                <w:rFonts w:ascii="Calibri" w:hAnsi="Calibri" w:cs="Calibri"/>
                <w:color w:val="000000"/>
                <w:sz w:val="20"/>
                <w:szCs w:val="20"/>
              </w:rPr>
              <w:t>for ensuring</w:t>
            </w:r>
            <w:r w:rsidRPr="00886910">
              <w:rPr>
                <w:rFonts w:ascii="Calibri" w:hAnsi="Calibri" w:cs="Calibri"/>
                <w:color w:val="000000"/>
                <w:sz w:val="20"/>
                <w:szCs w:val="20"/>
              </w:rPr>
              <w:t xml:space="preserve"> that the safety assessment referred to in point (a) comprises: </w:t>
            </w:r>
          </w:p>
          <w:p w14:paraId="710CE578" w14:textId="77777777" w:rsidR="005A3384" w:rsidRPr="005A3384" w:rsidRDefault="005A3384" w:rsidP="005A3384">
            <w:pPr>
              <w:autoSpaceDE w:val="0"/>
              <w:autoSpaceDN w:val="0"/>
              <w:adjustRightInd w:val="0"/>
              <w:rPr>
                <w:rFonts w:ascii="Calibri" w:hAnsi="Calibri" w:cs="Calibri"/>
                <w:color w:val="000000"/>
                <w:sz w:val="20"/>
                <w:szCs w:val="20"/>
              </w:rPr>
            </w:pPr>
            <w:r w:rsidRPr="005A3384">
              <w:rPr>
                <w:rFonts w:ascii="Calibri" w:hAnsi="Calibri" w:cs="Calibri"/>
                <w:color w:val="000000"/>
                <w:sz w:val="20"/>
                <w:szCs w:val="20"/>
              </w:rPr>
              <w:t xml:space="preserve">(5) the verification that: </w:t>
            </w:r>
          </w:p>
          <w:p w14:paraId="16CC1379" w14:textId="77777777" w:rsidR="005A3384" w:rsidRPr="005A3384" w:rsidRDefault="005A3384" w:rsidP="005A3384">
            <w:pPr>
              <w:autoSpaceDE w:val="0"/>
              <w:autoSpaceDN w:val="0"/>
              <w:adjustRightInd w:val="0"/>
              <w:rPr>
                <w:rFonts w:ascii="Calibri" w:hAnsi="Calibri" w:cs="Calibri"/>
                <w:color w:val="000000"/>
                <w:sz w:val="20"/>
                <w:szCs w:val="20"/>
              </w:rPr>
            </w:pPr>
            <w:r w:rsidRPr="005A3384">
              <w:rPr>
                <w:rFonts w:ascii="Calibri" w:hAnsi="Calibri" w:cs="Calibri"/>
                <w:color w:val="000000"/>
                <w:sz w:val="20"/>
                <w:szCs w:val="20"/>
              </w:rPr>
              <w:t xml:space="preserve">(i) the assessment corresponds to the scope of the change as defined in point (a)(1); </w:t>
            </w:r>
          </w:p>
          <w:p w14:paraId="2E13CB92" w14:textId="77777777" w:rsidR="005A3384" w:rsidRPr="00886910" w:rsidRDefault="005A3384" w:rsidP="005A3384">
            <w:pPr>
              <w:autoSpaceDE w:val="0"/>
              <w:autoSpaceDN w:val="0"/>
              <w:adjustRightInd w:val="0"/>
              <w:rPr>
                <w:rFonts w:cstheme="minorHAnsi"/>
                <w:sz w:val="20"/>
                <w:szCs w:val="20"/>
              </w:rPr>
            </w:pPr>
            <w:r w:rsidRPr="005A3384">
              <w:rPr>
                <w:rFonts w:ascii="Calibri" w:hAnsi="Calibri" w:cs="Calibri"/>
                <w:color w:val="000000"/>
                <w:sz w:val="20"/>
                <w:szCs w:val="20"/>
              </w:rPr>
              <w:t>(ii) the ch</w:t>
            </w:r>
            <w:r>
              <w:rPr>
                <w:rFonts w:ascii="Calibri" w:hAnsi="Calibri" w:cs="Calibri"/>
                <w:color w:val="000000"/>
                <w:sz w:val="20"/>
                <w:szCs w:val="20"/>
              </w:rPr>
              <w:t xml:space="preserve">ange meets the safety criteria. </w:t>
            </w:r>
            <w:r w:rsidRPr="000062BC">
              <w:rPr>
                <w:i/>
                <w:sz w:val="20"/>
                <w:szCs w:val="20"/>
              </w:rPr>
              <w:t>(Note AMC requirement below).</w:t>
            </w:r>
          </w:p>
        </w:tc>
        <w:tc>
          <w:tcPr>
            <w:tcW w:w="759" w:type="dxa"/>
          </w:tcPr>
          <w:p w14:paraId="487565DF" w14:textId="77777777" w:rsidR="005A3384" w:rsidRDefault="001C7E80" w:rsidP="005E433A">
            <w:pPr>
              <w:rPr>
                <w:rFonts w:cstheme="minorHAnsi"/>
                <w:sz w:val="20"/>
                <w:szCs w:val="20"/>
              </w:rPr>
            </w:pPr>
            <w:hyperlink w:anchor="ATS_OR_205" w:history="1">
              <w:r w:rsidR="005A3384" w:rsidRPr="005C4E12">
                <w:rPr>
                  <w:rStyle w:val="Hyperlink"/>
                  <w:rFonts w:cstheme="minorHAnsi"/>
                  <w:sz w:val="20"/>
                  <w:szCs w:val="20"/>
                </w:rPr>
                <w:t>373</w:t>
              </w:r>
            </w:hyperlink>
          </w:p>
        </w:tc>
      </w:tr>
      <w:tr w:rsidR="00131562" w:rsidRPr="00C91B78" w14:paraId="719355FA" w14:textId="77777777" w:rsidTr="00483D3A">
        <w:tc>
          <w:tcPr>
            <w:tcW w:w="3114" w:type="dxa"/>
            <w:shd w:val="clear" w:color="auto" w:fill="FFC000"/>
          </w:tcPr>
          <w:p w14:paraId="457AEABA" w14:textId="77777777" w:rsidR="00131562" w:rsidRPr="009526E9" w:rsidRDefault="00131562" w:rsidP="000B7158">
            <w:pPr>
              <w:rPr>
                <w:rFonts w:cstheme="minorHAnsi"/>
                <w:b/>
                <w:bCs/>
                <w:sz w:val="20"/>
                <w:szCs w:val="20"/>
              </w:rPr>
            </w:pPr>
            <w:r w:rsidRPr="009526E9">
              <w:rPr>
                <w:rFonts w:cstheme="minorHAnsi"/>
                <w:b/>
                <w:sz w:val="20"/>
                <w:szCs w:val="20"/>
              </w:rPr>
              <w:t>AMC1 ATS.OR.205(b)(5)</w:t>
            </w:r>
            <w:r w:rsidRPr="009526E9">
              <w:rPr>
                <w:b/>
              </w:rPr>
              <w:t xml:space="preserve"> (</w:t>
            </w:r>
            <w:r w:rsidRPr="009526E9">
              <w:rPr>
                <w:rFonts w:cstheme="minorHAnsi"/>
                <w:b/>
                <w:i/>
                <w:sz w:val="20"/>
                <w:szCs w:val="20"/>
              </w:rPr>
              <w:t>verification)</w:t>
            </w:r>
            <w:bookmarkStart w:id="193" w:name="RETURN_AMC1_ATS_OR_205b5"/>
            <w:bookmarkEnd w:id="193"/>
          </w:p>
        </w:tc>
        <w:tc>
          <w:tcPr>
            <w:tcW w:w="10156" w:type="dxa"/>
            <w:gridSpan w:val="2"/>
            <w:shd w:val="clear" w:color="auto" w:fill="auto"/>
          </w:tcPr>
          <w:p w14:paraId="178BBEDC" w14:textId="77777777" w:rsidR="0065432D" w:rsidRPr="005A1F66" w:rsidRDefault="0065432D" w:rsidP="000B7158">
            <w:pPr>
              <w:rPr>
                <w:rFonts w:cstheme="minorHAnsi"/>
                <w:b/>
                <w:sz w:val="20"/>
                <w:szCs w:val="20"/>
              </w:rPr>
            </w:pPr>
            <w:r w:rsidRPr="005A1F66">
              <w:rPr>
                <w:rFonts w:cstheme="minorHAnsi"/>
                <w:b/>
                <w:sz w:val="20"/>
                <w:szCs w:val="20"/>
              </w:rPr>
              <w:t xml:space="preserve">VERIFICATION </w:t>
            </w:r>
          </w:p>
          <w:p w14:paraId="6725B6DE" w14:textId="77777777" w:rsidR="00131562" w:rsidRPr="00EE1707" w:rsidRDefault="0065432D" w:rsidP="000B7158">
            <w:pPr>
              <w:rPr>
                <w:rFonts w:cstheme="minorHAnsi"/>
                <w:sz w:val="20"/>
                <w:szCs w:val="20"/>
              </w:rPr>
            </w:pPr>
            <w:r w:rsidRPr="0065432D">
              <w:rPr>
                <w:rFonts w:cstheme="minorHAnsi"/>
                <w:sz w:val="20"/>
                <w:szCs w:val="20"/>
              </w:rPr>
              <w:t xml:space="preserve">Provide a reference that indicates that your organisation’s change management procedure details a process </w:t>
            </w:r>
            <w:r>
              <w:rPr>
                <w:rFonts w:cstheme="minorHAnsi"/>
                <w:sz w:val="20"/>
                <w:szCs w:val="20"/>
              </w:rPr>
              <w:t xml:space="preserve">which </w:t>
            </w:r>
            <w:r w:rsidRPr="0065432D">
              <w:rPr>
                <w:rFonts w:cstheme="minorHAnsi"/>
                <w:sz w:val="20"/>
                <w:szCs w:val="20"/>
              </w:rPr>
              <w:t>ensure</w:t>
            </w:r>
            <w:r>
              <w:rPr>
                <w:rFonts w:cstheme="minorHAnsi"/>
                <w:sz w:val="20"/>
                <w:szCs w:val="20"/>
              </w:rPr>
              <w:t>s</w:t>
            </w:r>
            <w:r w:rsidRPr="0065432D">
              <w:rPr>
                <w:rFonts w:cstheme="minorHAnsi"/>
                <w:sz w:val="20"/>
                <w:szCs w:val="20"/>
              </w:rPr>
              <w:t xml:space="preserve"> </w:t>
            </w:r>
            <w:r w:rsidR="00810521">
              <w:rPr>
                <w:rFonts w:cstheme="minorHAnsi"/>
                <w:sz w:val="20"/>
                <w:szCs w:val="20"/>
              </w:rPr>
              <w:t xml:space="preserve">that </w:t>
            </w:r>
            <w:r w:rsidRPr="0065432D">
              <w:rPr>
                <w:rFonts w:cstheme="minorHAnsi"/>
                <w:sz w:val="20"/>
                <w:szCs w:val="20"/>
              </w:rPr>
              <w:t xml:space="preserve">the safety assessment </w:t>
            </w:r>
            <w:r w:rsidR="00810521" w:rsidRPr="0065432D">
              <w:rPr>
                <w:rFonts w:cstheme="minorHAnsi"/>
                <w:sz w:val="20"/>
                <w:szCs w:val="20"/>
              </w:rPr>
              <w:t xml:space="preserve">verification </w:t>
            </w:r>
            <w:r w:rsidRPr="0065432D">
              <w:rPr>
                <w:rFonts w:cstheme="minorHAnsi"/>
                <w:sz w:val="20"/>
                <w:szCs w:val="20"/>
              </w:rPr>
              <w:t xml:space="preserve">process </w:t>
            </w:r>
            <w:r w:rsidR="00810521">
              <w:rPr>
                <w:rFonts w:cstheme="minorHAnsi"/>
                <w:sz w:val="20"/>
                <w:szCs w:val="20"/>
              </w:rPr>
              <w:t xml:space="preserve">is scoped to include </w:t>
            </w:r>
            <w:r>
              <w:rPr>
                <w:rFonts w:cstheme="minorHAnsi"/>
                <w:sz w:val="20"/>
                <w:szCs w:val="20"/>
              </w:rPr>
              <w:t>the requirements of this AMC (a) to (i)</w:t>
            </w:r>
            <w:r w:rsidR="00810521">
              <w:rPr>
                <w:rFonts w:cstheme="minorHAnsi"/>
                <w:sz w:val="20"/>
                <w:szCs w:val="20"/>
              </w:rPr>
              <w:t>.</w:t>
            </w:r>
          </w:p>
        </w:tc>
        <w:tc>
          <w:tcPr>
            <w:tcW w:w="759" w:type="dxa"/>
          </w:tcPr>
          <w:p w14:paraId="2CE53E4A" w14:textId="77777777" w:rsidR="00131562" w:rsidRPr="00EE1707" w:rsidRDefault="001C7E80" w:rsidP="000B7158">
            <w:pPr>
              <w:rPr>
                <w:rFonts w:cstheme="minorHAnsi"/>
                <w:sz w:val="20"/>
                <w:szCs w:val="20"/>
              </w:rPr>
            </w:pPr>
            <w:hyperlink w:anchor="AMC1_ATS_OR_205b5" w:history="1">
              <w:r w:rsidR="00131562" w:rsidRPr="004E1178">
                <w:rPr>
                  <w:rStyle w:val="Hyperlink"/>
                  <w:rFonts w:cstheme="minorHAnsi"/>
                  <w:sz w:val="20"/>
                  <w:szCs w:val="20"/>
                </w:rPr>
                <w:t>373</w:t>
              </w:r>
            </w:hyperlink>
          </w:p>
        </w:tc>
      </w:tr>
      <w:tr w:rsidR="00131562" w:rsidRPr="009526E9" w14:paraId="57D3705F" w14:textId="77777777" w:rsidTr="00483D3A">
        <w:trPr>
          <w:trHeight w:val="567"/>
        </w:trPr>
        <w:tc>
          <w:tcPr>
            <w:tcW w:w="3114" w:type="dxa"/>
            <w:shd w:val="clear" w:color="auto" w:fill="auto"/>
          </w:tcPr>
          <w:p w14:paraId="3C564165" w14:textId="77777777" w:rsidR="00131562" w:rsidRPr="009526E9" w:rsidRDefault="00E25FD4" w:rsidP="000B7158">
            <w:pPr>
              <w:rPr>
                <w:rFonts w:cstheme="minorHAnsi"/>
                <w:b/>
                <w:bCs/>
                <w:color w:val="C00000"/>
                <w:sz w:val="20"/>
                <w:szCs w:val="20"/>
              </w:rPr>
            </w:pPr>
            <w:r>
              <w:rPr>
                <w:rFonts w:cstheme="minorHAnsi"/>
                <w:b/>
                <w:bCs/>
                <w:color w:val="C00000"/>
                <w:sz w:val="20"/>
                <w:szCs w:val="20"/>
              </w:rPr>
              <w:t>Enter reference(s) where compliance is indicated</w:t>
            </w:r>
          </w:p>
        </w:tc>
        <w:tc>
          <w:tcPr>
            <w:tcW w:w="10156" w:type="dxa"/>
            <w:gridSpan w:val="2"/>
            <w:shd w:val="clear" w:color="auto" w:fill="auto"/>
          </w:tcPr>
          <w:p w14:paraId="541796FB" w14:textId="77777777" w:rsidR="00131562" w:rsidRPr="009526E9" w:rsidRDefault="00131562" w:rsidP="000B7158">
            <w:pPr>
              <w:rPr>
                <w:rFonts w:cstheme="minorHAnsi"/>
                <w:color w:val="C00000"/>
                <w:sz w:val="20"/>
                <w:szCs w:val="20"/>
              </w:rPr>
            </w:pPr>
          </w:p>
        </w:tc>
        <w:tc>
          <w:tcPr>
            <w:tcW w:w="759" w:type="dxa"/>
          </w:tcPr>
          <w:p w14:paraId="28080C7A" w14:textId="77777777" w:rsidR="00131562" w:rsidRPr="009526E9" w:rsidRDefault="00131562" w:rsidP="000B7158">
            <w:pPr>
              <w:rPr>
                <w:rFonts w:cstheme="minorHAnsi"/>
                <w:color w:val="C00000"/>
                <w:sz w:val="20"/>
                <w:szCs w:val="20"/>
              </w:rPr>
            </w:pPr>
          </w:p>
        </w:tc>
      </w:tr>
    </w:tbl>
    <w:p w14:paraId="658AD45C" w14:textId="77777777" w:rsidR="00F929FE" w:rsidRDefault="00F929FE"/>
    <w:p w14:paraId="1A01C430" w14:textId="77777777" w:rsidR="00F929FE" w:rsidRDefault="00F929FE"/>
    <w:tbl>
      <w:tblPr>
        <w:tblStyle w:val="TableGrid"/>
        <w:tblW w:w="14029" w:type="dxa"/>
        <w:tblLook w:val="04A0" w:firstRow="1" w:lastRow="0" w:firstColumn="1" w:lastColumn="0" w:noHBand="0" w:noVBand="1"/>
      </w:tblPr>
      <w:tblGrid>
        <w:gridCol w:w="3401"/>
        <w:gridCol w:w="9869"/>
        <w:gridCol w:w="759"/>
      </w:tblGrid>
      <w:tr w:rsidR="005A3384" w:rsidRPr="00C91B78" w14:paraId="7ACDD7A3" w14:textId="77777777" w:rsidTr="00483D3A">
        <w:trPr>
          <w:trHeight w:val="583"/>
        </w:trPr>
        <w:tc>
          <w:tcPr>
            <w:tcW w:w="3401" w:type="dxa"/>
            <w:shd w:val="clear" w:color="auto" w:fill="4027F5"/>
          </w:tcPr>
          <w:p w14:paraId="0473E3EC" w14:textId="77777777" w:rsidR="005A3384" w:rsidRPr="00F32CBA" w:rsidRDefault="005A3384" w:rsidP="005E433A">
            <w:pPr>
              <w:rPr>
                <w:rFonts w:cstheme="minorHAnsi"/>
                <w:b/>
                <w:bCs/>
                <w:color w:val="FFFFFF" w:themeColor="background1"/>
                <w:sz w:val="20"/>
                <w:szCs w:val="20"/>
              </w:rPr>
            </w:pPr>
            <w:r>
              <w:rPr>
                <w:rFonts w:cstheme="minorHAnsi"/>
                <w:b/>
                <w:color w:val="FFFFFF" w:themeColor="background1"/>
                <w:sz w:val="20"/>
                <w:szCs w:val="20"/>
              </w:rPr>
              <w:lastRenderedPageBreak/>
              <w:t>ATS.OR.205 (b)(6</w:t>
            </w:r>
            <w:r w:rsidRPr="00F32CBA">
              <w:rPr>
                <w:rFonts w:cstheme="minorHAnsi"/>
                <w:b/>
                <w:color w:val="FFFFFF" w:themeColor="background1"/>
                <w:sz w:val="20"/>
                <w:szCs w:val="20"/>
              </w:rPr>
              <w:t>)</w:t>
            </w:r>
            <w:bookmarkStart w:id="194" w:name="RETURN_ATS_OR_205_b_6"/>
            <w:bookmarkEnd w:id="194"/>
          </w:p>
        </w:tc>
        <w:tc>
          <w:tcPr>
            <w:tcW w:w="9869" w:type="dxa"/>
          </w:tcPr>
          <w:p w14:paraId="6CFB8968" w14:textId="77777777" w:rsidR="005A3384" w:rsidRPr="00886910" w:rsidRDefault="005A3384" w:rsidP="005E433A">
            <w:pPr>
              <w:autoSpaceDE w:val="0"/>
              <w:autoSpaceDN w:val="0"/>
              <w:adjustRightInd w:val="0"/>
              <w:rPr>
                <w:rFonts w:ascii="Calibri" w:hAnsi="Calibri" w:cs="Calibri"/>
                <w:color w:val="000000"/>
                <w:sz w:val="20"/>
                <w:szCs w:val="20"/>
              </w:rPr>
            </w:pPr>
            <w:r w:rsidRPr="00886910">
              <w:rPr>
                <w:rFonts w:ascii="Calibri" w:hAnsi="Calibri" w:cs="Calibri"/>
                <w:color w:val="000000"/>
                <w:sz w:val="20"/>
                <w:szCs w:val="20"/>
              </w:rPr>
              <w:t xml:space="preserve">Provide a reference that indicates that your organisation’s change management procedure details a process </w:t>
            </w:r>
            <w:r>
              <w:rPr>
                <w:rFonts w:ascii="Calibri" w:hAnsi="Calibri" w:cs="Calibri"/>
                <w:color w:val="000000"/>
                <w:sz w:val="20"/>
                <w:szCs w:val="20"/>
              </w:rPr>
              <w:t>for ensuring</w:t>
            </w:r>
            <w:r w:rsidRPr="00886910">
              <w:rPr>
                <w:rFonts w:ascii="Calibri" w:hAnsi="Calibri" w:cs="Calibri"/>
                <w:color w:val="000000"/>
                <w:sz w:val="20"/>
                <w:szCs w:val="20"/>
              </w:rPr>
              <w:t xml:space="preserve"> that the safety assessment referred to in point (a) comprises: </w:t>
            </w:r>
          </w:p>
          <w:p w14:paraId="08D34F39" w14:textId="77777777" w:rsidR="005A3384" w:rsidRPr="00886910" w:rsidRDefault="00C16D1B" w:rsidP="00C16D1B">
            <w:pPr>
              <w:autoSpaceDE w:val="0"/>
              <w:autoSpaceDN w:val="0"/>
              <w:adjustRightInd w:val="0"/>
              <w:rPr>
                <w:rFonts w:cstheme="minorHAnsi"/>
                <w:sz w:val="20"/>
                <w:szCs w:val="20"/>
              </w:rPr>
            </w:pPr>
            <w:r w:rsidRPr="00C16D1B">
              <w:rPr>
                <w:rFonts w:ascii="Calibri" w:hAnsi="Calibri" w:cs="Calibri"/>
                <w:color w:val="000000"/>
                <w:sz w:val="20"/>
                <w:szCs w:val="20"/>
              </w:rPr>
              <w:t xml:space="preserve">(6) the specification of the monitoring criteria necessary to demonstrate that the service delivered by the changed functional system will continue to meet the safety criteria. </w:t>
            </w:r>
            <w:r w:rsidR="005A3384" w:rsidRPr="000062BC">
              <w:rPr>
                <w:i/>
                <w:sz w:val="20"/>
                <w:szCs w:val="20"/>
              </w:rPr>
              <w:t>(Note AMC requirement below).</w:t>
            </w:r>
          </w:p>
        </w:tc>
        <w:tc>
          <w:tcPr>
            <w:tcW w:w="759" w:type="dxa"/>
          </w:tcPr>
          <w:p w14:paraId="2D92FBAD" w14:textId="77777777" w:rsidR="005A3384" w:rsidRDefault="001C7E80" w:rsidP="005E433A">
            <w:pPr>
              <w:rPr>
                <w:rFonts w:cstheme="minorHAnsi"/>
                <w:sz w:val="20"/>
                <w:szCs w:val="20"/>
              </w:rPr>
            </w:pPr>
            <w:hyperlink w:anchor="ATS_OR_205" w:history="1">
              <w:r w:rsidR="005A3384" w:rsidRPr="005C4E12">
                <w:rPr>
                  <w:rStyle w:val="Hyperlink"/>
                  <w:rFonts w:cstheme="minorHAnsi"/>
                  <w:sz w:val="20"/>
                  <w:szCs w:val="20"/>
                </w:rPr>
                <w:t>373</w:t>
              </w:r>
            </w:hyperlink>
          </w:p>
        </w:tc>
      </w:tr>
      <w:tr w:rsidR="00131562" w:rsidRPr="00C91B78" w14:paraId="17332BAA" w14:textId="77777777" w:rsidTr="00483D3A">
        <w:tc>
          <w:tcPr>
            <w:tcW w:w="3401" w:type="dxa"/>
            <w:shd w:val="clear" w:color="auto" w:fill="FFC000"/>
          </w:tcPr>
          <w:p w14:paraId="45D68678" w14:textId="77777777" w:rsidR="00131562" w:rsidRPr="009526E9" w:rsidRDefault="00131562" w:rsidP="000B7158">
            <w:pPr>
              <w:rPr>
                <w:rFonts w:cstheme="minorHAnsi"/>
                <w:b/>
                <w:sz w:val="20"/>
                <w:szCs w:val="20"/>
              </w:rPr>
            </w:pPr>
            <w:r w:rsidRPr="009526E9">
              <w:rPr>
                <w:rFonts w:cstheme="minorHAnsi"/>
                <w:b/>
                <w:sz w:val="20"/>
                <w:szCs w:val="20"/>
              </w:rPr>
              <w:t xml:space="preserve">AMC1 ATS.OR.205(b)(6) </w:t>
            </w:r>
            <w:r w:rsidRPr="009526E9">
              <w:rPr>
                <w:rFonts w:cstheme="minorHAnsi"/>
                <w:b/>
                <w:i/>
                <w:sz w:val="20"/>
                <w:szCs w:val="20"/>
              </w:rPr>
              <w:t>(monitoring of the introduced change)</w:t>
            </w:r>
            <w:bookmarkStart w:id="195" w:name="RETURN_AMC1_ATS_OR_205b6"/>
            <w:bookmarkEnd w:id="195"/>
          </w:p>
        </w:tc>
        <w:tc>
          <w:tcPr>
            <w:tcW w:w="9869" w:type="dxa"/>
          </w:tcPr>
          <w:p w14:paraId="51F185FB" w14:textId="77777777" w:rsidR="00810521" w:rsidRPr="005A1F66" w:rsidRDefault="00810521" w:rsidP="000B7158">
            <w:pPr>
              <w:rPr>
                <w:rFonts w:cstheme="minorHAnsi"/>
                <w:b/>
                <w:sz w:val="20"/>
                <w:szCs w:val="20"/>
              </w:rPr>
            </w:pPr>
            <w:r w:rsidRPr="005A1F66">
              <w:rPr>
                <w:rFonts w:cstheme="minorHAnsi"/>
                <w:b/>
                <w:sz w:val="20"/>
                <w:szCs w:val="20"/>
              </w:rPr>
              <w:t xml:space="preserve">MONITORING OF INTRODUCED CHANGE </w:t>
            </w:r>
          </w:p>
          <w:p w14:paraId="39ADC69A" w14:textId="77777777" w:rsidR="00D80D6F" w:rsidRPr="00C91B78" w:rsidRDefault="0055486D" w:rsidP="0055486D">
            <w:pPr>
              <w:rPr>
                <w:rFonts w:cstheme="minorHAnsi"/>
                <w:sz w:val="20"/>
                <w:szCs w:val="20"/>
              </w:rPr>
            </w:pPr>
            <w:r w:rsidRPr="0055486D">
              <w:rPr>
                <w:rFonts w:cstheme="minorHAnsi"/>
                <w:sz w:val="20"/>
                <w:szCs w:val="20"/>
              </w:rPr>
              <w:t xml:space="preserve">Provide a reference that indicates that your organisation’s change management procedure </w:t>
            </w:r>
            <w:r>
              <w:rPr>
                <w:rFonts w:cstheme="minorHAnsi"/>
                <w:sz w:val="20"/>
                <w:szCs w:val="20"/>
              </w:rPr>
              <w:t xml:space="preserve">details a process which </w:t>
            </w:r>
            <w:r w:rsidR="00D80D6F" w:rsidRPr="00D80D6F">
              <w:rPr>
                <w:rFonts w:cstheme="minorHAnsi"/>
                <w:sz w:val="20"/>
                <w:szCs w:val="20"/>
              </w:rPr>
              <w:t>ensure</w:t>
            </w:r>
            <w:r>
              <w:rPr>
                <w:rFonts w:cstheme="minorHAnsi"/>
                <w:sz w:val="20"/>
                <w:szCs w:val="20"/>
              </w:rPr>
              <w:t>s</w:t>
            </w:r>
            <w:r w:rsidR="00D80D6F" w:rsidRPr="00D80D6F">
              <w:rPr>
                <w:rFonts w:cstheme="minorHAnsi"/>
                <w:sz w:val="20"/>
                <w:szCs w:val="20"/>
              </w:rPr>
              <w:t xml:space="preserve"> that within the safety assessment process for a change, the monitoring criteria, that are to be used to demonstrate that the safety case remains valid during the operation of the changed functional system, are </w:t>
            </w:r>
            <w:r>
              <w:rPr>
                <w:rFonts w:cstheme="minorHAnsi"/>
                <w:sz w:val="20"/>
                <w:szCs w:val="20"/>
              </w:rPr>
              <w:t xml:space="preserve">identified and documented. The monitoring criteria for a specific change </w:t>
            </w:r>
            <w:r w:rsidR="00D80D6F" w:rsidRPr="00D80D6F">
              <w:rPr>
                <w:rFonts w:cstheme="minorHAnsi"/>
                <w:sz w:val="20"/>
                <w:szCs w:val="20"/>
              </w:rPr>
              <w:t xml:space="preserve">should </w:t>
            </w:r>
            <w:r>
              <w:rPr>
                <w:rFonts w:cstheme="minorHAnsi"/>
                <w:sz w:val="20"/>
                <w:szCs w:val="20"/>
              </w:rPr>
              <w:t>meet the requirements of this AMC (a) to (c).</w:t>
            </w:r>
          </w:p>
        </w:tc>
        <w:tc>
          <w:tcPr>
            <w:tcW w:w="759" w:type="dxa"/>
          </w:tcPr>
          <w:p w14:paraId="5AA8C24F" w14:textId="77777777" w:rsidR="00131562" w:rsidRPr="00FD57D7" w:rsidRDefault="001C7E80" w:rsidP="000B7158">
            <w:pPr>
              <w:rPr>
                <w:rFonts w:cstheme="minorHAnsi"/>
                <w:sz w:val="20"/>
                <w:szCs w:val="20"/>
              </w:rPr>
            </w:pPr>
            <w:hyperlink w:anchor="AMC1_ATS_OR_205b6" w:history="1">
              <w:r w:rsidR="00131562" w:rsidRPr="004E1178">
                <w:rPr>
                  <w:rStyle w:val="Hyperlink"/>
                  <w:rFonts w:cstheme="minorHAnsi"/>
                  <w:sz w:val="20"/>
                  <w:szCs w:val="20"/>
                </w:rPr>
                <w:t>373</w:t>
              </w:r>
            </w:hyperlink>
          </w:p>
        </w:tc>
      </w:tr>
      <w:tr w:rsidR="00424823" w:rsidRPr="009526E9" w14:paraId="10E42DE6" w14:textId="77777777" w:rsidTr="00483D3A">
        <w:trPr>
          <w:trHeight w:val="567"/>
        </w:trPr>
        <w:tc>
          <w:tcPr>
            <w:tcW w:w="3401" w:type="dxa"/>
            <w:shd w:val="clear" w:color="auto" w:fill="auto"/>
          </w:tcPr>
          <w:p w14:paraId="211EDFDE" w14:textId="77777777" w:rsidR="00424823" w:rsidRPr="009526E9" w:rsidRDefault="00E25FD4" w:rsidP="00424823">
            <w:pPr>
              <w:rPr>
                <w:rFonts w:cstheme="minorHAnsi"/>
                <w:b/>
                <w:bCs/>
                <w:color w:val="C00000"/>
                <w:sz w:val="20"/>
                <w:szCs w:val="20"/>
              </w:rPr>
            </w:pPr>
            <w:r>
              <w:rPr>
                <w:rFonts w:cstheme="minorHAnsi"/>
                <w:b/>
                <w:bCs/>
                <w:color w:val="C00000"/>
                <w:sz w:val="20"/>
                <w:szCs w:val="20"/>
              </w:rPr>
              <w:t>Enter reference(s) where compliance is indicated</w:t>
            </w:r>
          </w:p>
        </w:tc>
        <w:tc>
          <w:tcPr>
            <w:tcW w:w="9869" w:type="dxa"/>
          </w:tcPr>
          <w:p w14:paraId="387F0996" w14:textId="77777777" w:rsidR="00424823" w:rsidRPr="009526E9" w:rsidRDefault="00424823" w:rsidP="00424823">
            <w:pPr>
              <w:rPr>
                <w:rFonts w:cstheme="minorHAnsi"/>
                <w:color w:val="C00000"/>
                <w:sz w:val="20"/>
                <w:szCs w:val="20"/>
              </w:rPr>
            </w:pPr>
          </w:p>
        </w:tc>
        <w:tc>
          <w:tcPr>
            <w:tcW w:w="759" w:type="dxa"/>
          </w:tcPr>
          <w:p w14:paraId="7C9F9355" w14:textId="77777777" w:rsidR="00424823" w:rsidRPr="009526E9" w:rsidRDefault="00424823" w:rsidP="00424823">
            <w:pPr>
              <w:rPr>
                <w:rFonts w:cstheme="minorHAnsi"/>
                <w:color w:val="C00000"/>
                <w:sz w:val="20"/>
                <w:szCs w:val="20"/>
              </w:rPr>
            </w:pPr>
          </w:p>
        </w:tc>
      </w:tr>
      <w:tr w:rsidR="00131562" w:rsidRPr="00C91B78" w14:paraId="25210C97" w14:textId="77777777" w:rsidTr="00483D3A">
        <w:tc>
          <w:tcPr>
            <w:tcW w:w="3401" w:type="dxa"/>
            <w:shd w:val="clear" w:color="auto" w:fill="4027F5"/>
          </w:tcPr>
          <w:p w14:paraId="1CC19A83" w14:textId="77777777" w:rsidR="00131562" w:rsidRPr="009526E9" w:rsidRDefault="00131562" w:rsidP="000B7158">
            <w:pPr>
              <w:rPr>
                <w:rFonts w:cstheme="minorHAnsi"/>
                <w:b/>
                <w:bCs/>
                <w:color w:val="FFFFFF" w:themeColor="background1"/>
                <w:sz w:val="20"/>
                <w:szCs w:val="20"/>
              </w:rPr>
            </w:pPr>
            <w:r w:rsidRPr="008A1EA4">
              <w:rPr>
                <w:rFonts w:cstheme="minorHAnsi"/>
                <w:b/>
                <w:bCs/>
                <w:color w:val="FFFFFF" w:themeColor="background1"/>
                <w:sz w:val="20"/>
                <w:szCs w:val="20"/>
              </w:rPr>
              <w:t>ATS.OR.210 Safety criteria</w:t>
            </w:r>
            <w:bookmarkStart w:id="196" w:name="RETURN_ATS_OR_210"/>
            <w:bookmarkStart w:id="197" w:name="RETURN_ATS_OR_210a"/>
            <w:bookmarkEnd w:id="196"/>
            <w:bookmarkEnd w:id="197"/>
            <w:r w:rsidR="00613161">
              <w:rPr>
                <w:rFonts w:cstheme="minorHAnsi"/>
                <w:b/>
                <w:bCs/>
                <w:color w:val="FFFFFF" w:themeColor="background1"/>
                <w:sz w:val="20"/>
                <w:szCs w:val="20"/>
              </w:rPr>
              <w:t>(a)</w:t>
            </w:r>
          </w:p>
        </w:tc>
        <w:tc>
          <w:tcPr>
            <w:tcW w:w="9869" w:type="dxa"/>
            <w:shd w:val="clear" w:color="auto" w:fill="auto"/>
          </w:tcPr>
          <w:p w14:paraId="4A5151C8" w14:textId="77777777" w:rsidR="00131562" w:rsidRPr="00C91B78" w:rsidRDefault="00613161" w:rsidP="000B7158">
            <w:pPr>
              <w:rPr>
                <w:rFonts w:cstheme="minorHAnsi"/>
                <w:sz w:val="20"/>
                <w:szCs w:val="20"/>
              </w:rPr>
            </w:pPr>
            <w:r w:rsidRPr="00613161">
              <w:rPr>
                <w:rFonts w:cstheme="minorHAnsi"/>
                <w:sz w:val="20"/>
                <w:szCs w:val="20"/>
              </w:rPr>
              <w:t xml:space="preserve">Provide a reference that indicates that your organisation’s change management procedure </w:t>
            </w:r>
            <w:r>
              <w:rPr>
                <w:rFonts w:cstheme="minorHAnsi"/>
                <w:sz w:val="20"/>
                <w:szCs w:val="20"/>
              </w:rPr>
              <w:t>has a process for determining</w:t>
            </w:r>
            <w:r w:rsidRPr="00613161">
              <w:rPr>
                <w:rFonts w:cstheme="minorHAnsi"/>
                <w:sz w:val="20"/>
                <w:szCs w:val="20"/>
              </w:rPr>
              <w:t xml:space="preserve"> the safety acceptability of a change to a functional system, based on the analysis of the risks posed by the introduction of the change</w:t>
            </w:r>
            <w:r>
              <w:rPr>
                <w:rFonts w:cstheme="minorHAnsi"/>
                <w:sz w:val="20"/>
                <w:szCs w:val="20"/>
              </w:rPr>
              <w:t>.</w:t>
            </w:r>
          </w:p>
        </w:tc>
        <w:tc>
          <w:tcPr>
            <w:tcW w:w="759" w:type="dxa"/>
            <w:shd w:val="clear" w:color="auto" w:fill="auto"/>
          </w:tcPr>
          <w:p w14:paraId="2CBB365B" w14:textId="77777777" w:rsidR="00131562" w:rsidRPr="00C91B78" w:rsidRDefault="001C7E80" w:rsidP="000B7158">
            <w:pPr>
              <w:rPr>
                <w:rFonts w:cstheme="minorHAnsi"/>
                <w:sz w:val="20"/>
                <w:szCs w:val="20"/>
              </w:rPr>
            </w:pPr>
            <w:hyperlink w:anchor="ATS_OR_210" w:history="1">
              <w:r w:rsidR="00131562" w:rsidRPr="004E1178">
                <w:rPr>
                  <w:rStyle w:val="Hyperlink"/>
                  <w:rFonts w:cstheme="minorHAnsi"/>
                  <w:sz w:val="20"/>
                  <w:szCs w:val="20"/>
                </w:rPr>
                <w:t>373</w:t>
              </w:r>
            </w:hyperlink>
          </w:p>
        </w:tc>
      </w:tr>
      <w:tr w:rsidR="00613161" w:rsidRPr="009526E9" w14:paraId="2FF2DEBC" w14:textId="77777777" w:rsidTr="00483D3A">
        <w:trPr>
          <w:trHeight w:val="567"/>
        </w:trPr>
        <w:tc>
          <w:tcPr>
            <w:tcW w:w="3401" w:type="dxa"/>
            <w:shd w:val="clear" w:color="auto" w:fill="auto"/>
          </w:tcPr>
          <w:p w14:paraId="7FECB3ED" w14:textId="77777777" w:rsidR="00613161" w:rsidRPr="009526E9" w:rsidRDefault="00E25FD4" w:rsidP="007E4D22">
            <w:pPr>
              <w:rPr>
                <w:rFonts w:cstheme="minorHAnsi"/>
                <w:b/>
                <w:bCs/>
                <w:color w:val="C00000"/>
                <w:sz w:val="20"/>
                <w:szCs w:val="20"/>
              </w:rPr>
            </w:pPr>
            <w:r>
              <w:rPr>
                <w:rFonts w:cstheme="minorHAnsi"/>
                <w:b/>
                <w:bCs/>
                <w:color w:val="C00000"/>
                <w:sz w:val="20"/>
                <w:szCs w:val="20"/>
              </w:rPr>
              <w:t>Enter reference(s) where compliance is indicated</w:t>
            </w:r>
          </w:p>
        </w:tc>
        <w:tc>
          <w:tcPr>
            <w:tcW w:w="9869" w:type="dxa"/>
            <w:shd w:val="clear" w:color="auto" w:fill="auto"/>
          </w:tcPr>
          <w:p w14:paraId="36BF7858" w14:textId="77777777" w:rsidR="00613161" w:rsidRPr="009526E9" w:rsidRDefault="00613161" w:rsidP="007E4D22">
            <w:pPr>
              <w:rPr>
                <w:rFonts w:cstheme="minorHAnsi"/>
                <w:color w:val="C00000"/>
                <w:sz w:val="20"/>
                <w:szCs w:val="20"/>
              </w:rPr>
            </w:pPr>
          </w:p>
        </w:tc>
        <w:tc>
          <w:tcPr>
            <w:tcW w:w="759" w:type="dxa"/>
          </w:tcPr>
          <w:p w14:paraId="6A789B83" w14:textId="77777777" w:rsidR="00613161" w:rsidRPr="009526E9" w:rsidRDefault="00613161" w:rsidP="007E4D22">
            <w:pPr>
              <w:rPr>
                <w:rFonts w:cstheme="minorHAnsi"/>
                <w:color w:val="C00000"/>
                <w:sz w:val="20"/>
                <w:szCs w:val="20"/>
              </w:rPr>
            </w:pPr>
          </w:p>
        </w:tc>
      </w:tr>
      <w:tr w:rsidR="00F929FE" w:rsidRPr="00C91B78" w14:paraId="4E01D180" w14:textId="77777777" w:rsidTr="00483D3A">
        <w:tc>
          <w:tcPr>
            <w:tcW w:w="3401" w:type="dxa"/>
            <w:shd w:val="clear" w:color="auto" w:fill="4027F5"/>
          </w:tcPr>
          <w:p w14:paraId="1357AC97" w14:textId="77777777" w:rsidR="00F929FE" w:rsidRPr="009526E9" w:rsidRDefault="00F929FE" w:rsidP="005E433A">
            <w:pPr>
              <w:rPr>
                <w:rFonts w:cstheme="minorHAnsi"/>
                <w:b/>
                <w:bCs/>
                <w:color w:val="FFFFFF" w:themeColor="background1"/>
                <w:sz w:val="20"/>
                <w:szCs w:val="20"/>
              </w:rPr>
            </w:pPr>
            <w:r w:rsidRPr="009526E9">
              <w:rPr>
                <w:rFonts w:cstheme="minorHAnsi"/>
                <w:b/>
                <w:color w:val="FFFFFF" w:themeColor="background1"/>
                <w:sz w:val="20"/>
                <w:szCs w:val="20"/>
              </w:rPr>
              <w:t>ATS.OR.210 (b)</w:t>
            </w:r>
            <w:bookmarkStart w:id="198" w:name="RETURN_ATS_OR_210b"/>
            <w:bookmarkEnd w:id="198"/>
          </w:p>
        </w:tc>
        <w:tc>
          <w:tcPr>
            <w:tcW w:w="9869" w:type="dxa"/>
          </w:tcPr>
          <w:p w14:paraId="2584CB9D" w14:textId="77777777" w:rsidR="00F929FE" w:rsidRPr="00C91B78" w:rsidRDefault="00F929FE" w:rsidP="005E433A">
            <w:pPr>
              <w:rPr>
                <w:rFonts w:cstheme="minorHAnsi"/>
                <w:sz w:val="20"/>
                <w:szCs w:val="20"/>
              </w:rPr>
            </w:pPr>
            <w:r w:rsidRPr="00F929FE">
              <w:rPr>
                <w:rFonts w:cstheme="minorHAnsi"/>
                <w:sz w:val="20"/>
                <w:szCs w:val="20"/>
              </w:rPr>
              <w:t>Provide a reference that indicates that your organisation’s change management procedur</w:t>
            </w:r>
            <w:r>
              <w:rPr>
                <w:rFonts w:cstheme="minorHAnsi"/>
                <w:sz w:val="20"/>
                <w:szCs w:val="20"/>
              </w:rPr>
              <w:t>e contains a process to assess t</w:t>
            </w:r>
            <w:r w:rsidRPr="00F929FE">
              <w:rPr>
                <w:rFonts w:cstheme="minorHAnsi"/>
                <w:sz w:val="20"/>
                <w:szCs w:val="20"/>
              </w:rPr>
              <w:t>he safety acceptability of a change by using specific and verifiable safety criteria, where each criterion is expressed in terms of an explicit, quantitative level of safety risk or another measure that relates to safety risk.</w:t>
            </w:r>
            <w:r w:rsidR="0063629C" w:rsidRPr="000062BC">
              <w:rPr>
                <w:i/>
                <w:sz w:val="20"/>
                <w:szCs w:val="20"/>
              </w:rPr>
              <w:t xml:space="preserve"> (Note AMC requirement below).</w:t>
            </w:r>
          </w:p>
        </w:tc>
        <w:tc>
          <w:tcPr>
            <w:tcW w:w="759" w:type="dxa"/>
          </w:tcPr>
          <w:p w14:paraId="728406B2" w14:textId="77777777" w:rsidR="00F929FE" w:rsidRDefault="001C7E80" w:rsidP="005E433A">
            <w:pPr>
              <w:rPr>
                <w:rFonts w:cstheme="minorHAnsi"/>
                <w:sz w:val="20"/>
                <w:szCs w:val="20"/>
              </w:rPr>
            </w:pPr>
            <w:hyperlink w:anchor="ATS_OR_210" w:history="1">
              <w:r w:rsidR="00F929FE" w:rsidRPr="004E1178">
                <w:rPr>
                  <w:rStyle w:val="Hyperlink"/>
                  <w:rFonts w:cstheme="minorHAnsi"/>
                  <w:sz w:val="20"/>
                  <w:szCs w:val="20"/>
                </w:rPr>
                <w:t>373</w:t>
              </w:r>
            </w:hyperlink>
          </w:p>
        </w:tc>
      </w:tr>
      <w:tr w:rsidR="00F929FE" w:rsidRPr="009526E9" w14:paraId="73B6C738" w14:textId="77777777" w:rsidTr="00483D3A">
        <w:trPr>
          <w:trHeight w:val="567"/>
        </w:trPr>
        <w:tc>
          <w:tcPr>
            <w:tcW w:w="3401" w:type="dxa"/>
            <w:shd w:val="clear" w:color="auto" w:fill="auto"/>
          </w:tcPr>
          <w:p w14:paraId="36CEF8A3" w14:textId="77777777" w:rsidR="00F929FE" w:rsidRPr="009526E9" w:rsidRDefault="00E25FD4" w:rsidP="005E433A">
            <w:pPr>
              <w:rPr>
                <w:rFonts w:cstheme="minorHAnsi"/>
                <w:b/>
                <w:bCs/>
                <w:color w:val="C00000"/>
                <w:sz w:val="20"/>
                <w:szCs w:val="20"/>
              </w:rPr>
            </w:pPr>
            <w:r>
              <w:rPr>
                <w:rFonts w:cstheme="minorHAnsi"/>
                <w:b/>
                <w:bCs/>
                <w:color w:val="C00000"/>
                <w:sz w:val="20"/>
                <w:szCs w:val="20"/>
              </w:rPr>
              <w:t>Enter reference(s) where compliance is indicated</w:t>
            </w:r>
          </w:p>
        </w:tc>
        <w:tc>
          <w:tcPr>
            <w:tcW w:w="9869" w:type="dxa"/>
            <w:shd w:val="clear" w:color="auto" w:fill="auto"/>
          </w:tcPr>
          <w:p w14:paraId="3D255696" w14:textId="77777777" w:rsidR="00F929FE" w:rsidRPr="009526E9" w:rsidRDefault="00F929FE" w:rsidP="005E433A">
            <w:pPr>
              <w:rPr>
                <w:rFonts w:cstheme="minorHAnsi"/>
                <w:color w:val="C00000"/>
                <w:sz w:val="20"/>
                <w:szCs w:val="20"/>
              </w:rPr>
            </w:pPr>
          </w:p>
        </w:tc>
        <w:tc>
          <w:tcPr>
            <w:tcW w:w="759" w:type="dxa"/>
          </w:tcPr>
          <w:p w14:paraId="5C779C5F" w14:textId="77777777" w:rsidR="00F929FE" w:rsidRPr="009526E9" w:rsidRDefault="00F929FE" w:rsidP="005E433A">
            <w:pPr>
              <w:rPr>
                <w:rFonts w:cstheme="minorHAnsi"/>
                <w:color w:val="C00000"/>
                <w:sz w:val="20"/>
                <w:szCs w:val="20"/>
              </w:rPr>
            </w:pPr>
          </w:p>
        </w:tc>
      </w:tr>
      <w:tr w:rsidR="007E4D22" w:rsidRPr="00C91B78" w14:paraId="3F030230" w14:textId="77777777" w:rsidTr="00483D3A">
        <w:tc>
          <w:tcPr>
            <w:tcW w:w="3401" w:type="dxa"/>
            <w:shd w:val="clear" w:color="auto" w:fill="FFC000"/>
          </w:tcPr>
          <w:p w14:paraId="46059FF6" w14:textId="77777777" w:rsidR="001D16A3" w:rsidRDefault="007E4D22" w:rsidP="007E4D22">
            <w:pPr>
              <w:rPr>
                <w:rFonts w:cstheme="minorHAnsi"/>
                <w:b/>
                <w:bCs/>
                <w:i/>
                <w:sz w:val="20"/>
                <w:szCs w:val="20"/>
              </w:rPr>
            </w:pPr>
            <w:r w:rsidRPr="00566DF9">
              <w:rPr>
                <w:rFonts w:cstheme="minorHAnsi"/>
                <w:b/>
                <w:bCs/>
                <w:sz w:val="20"/>
                <w:szCs w:val="20"/>
              </w:rPr>
              <w:t xml:space="preserve">AMC1 ATS.OR.210(a) </w:t>
            </w:r>
            <w:r w:rsidRPr="00566DF9">
              <w:rPr>
                <w:rFonts w:cstheme="minorHAnsi"/>
                <w:b/>
                <w:bCs/>
                <w:i/>
                <w:sz w:val="20"/>
                <w:szCs w:val="20"/>
              </w:rPr>
              <w:t>(other measures related to safety risk)</w:t>
            </w:r>
            <w:bookmarkStart w:id="199" w:name="RETURN_AMC1_ATS_OR_210a"/>
            <w:bookmarkEnd w:id="199"/>
            <w:r>
              <w:rPr>
                <w:rFonts w:cstheme="minorHAnsi"/>
                <w:b/>
                <w:bCs/>
                <w:i/>
                <w:sz w:val="20"/>
                <w:szCs w:val="20"/>
              </w:rPr>
              <w:t xml:space="preserve"> </w:t>
            </w:r>
          </w:p>
          <w:p w14:paraId="60D67A81" w14:textId="77777777" w:rsidR="007E4D22" w:rsidRPr="00F929FE" w:rsidRDefault="007E4D22" w:rsidP="007E4D22">
            <w:pPr>
              <w:rPr>
                <w:rFonts w:cstheme="minorHAnsi"/>
                <w:b/>
                <w:bCs/>
              </w:rPr>
            </w:pPr>
            <w:r w:rsidRPr="00F929FE">
              <w:rPr>
                <w:rFonts w:cstheme="minorHAnsi"/>
                <w:b/>
                <w:bCs/>
                <w:i/>
              </w:rPr>
              <w:t>(Note this really relates to 210 (b)</w:t>
            </w:r>
            <w:r w:rsidR="001D16A3" w:rsidRPr="00F929FE">
              <w:rPr>
                <w:rFonts w:cstheme="minorHAnsi"/>
                <w:b/>
                <w:bCs/>
                <w:i/>
              </w:rPr>
              <w:t>)</w:t>
            </w:r>
          </w:p>
        </w:tc>
        <w:tc>
          <w:tcPr>
            <w:tcW w:w="9869" w:type="dxa"/>
          </w:tcPr>
          <w:p w14:paraId="1F269469" w14:textId="77777777" w:rsidR="007E4D22" w:rsidRPr="005A1F66" w:rsidRDefault="007E4D22" w:rsidP="007E4D22">
            <w:pPr>
              <w:rPr>
                <w:rFonts w:cstheme="minorHAnsi"/>
                <w:b/>
                <w:sz w:val="20"/>
                <w:szCs w:val="20"/>
              </w:rPr>
            </w:pPr>
            <w:r w:rsidRPr="005A1F66">
              <w:rPr>
                <w:rFonts w:cstheme="minorHAnsi"/>
                <w:b/>
                <w:sz w:val="20"/>
                <w:szCs w:val="20"/>
              </w:rPr>
              <w:t>OTHER MEASURES RELATED TO SAFETY RISKS</w:t>
            </w:r>
          </w:p>
          <w:p w14:paraId="2618490D" w14:textId="77777777" w:rsidR="007E4D22" w:rsidRPr="00541A5C" w:rsidRDefault="007E4D22" w:rsidP="007E4D22">
            <w:pPr>
              <w:rPr>
                <w:rFonts w:cstheme="minorHAnsi"/>
                <w:sz w:val="20"/>
                <w:szCs w:val="20"/>
              </w:rPr>
            </w:pPr>
            <w:r w:rsidRPr="00613161">
              <w:rPr>
                <w:rFonts w:cstheme="minorHAnsi"/>
                <w:sz w:val="20"/>
                <w:szCs w:val="20"/>
              </w:rPr>
              <w:t xml:space="preserve">Provide a reference that indicates that your organisation’s change management procedure </w:t>
            </w:r>
            <w:r>
              <w:rPr>
                <w:rFonts w:cstheme="minorHAnsi"/>
                <w:sz w:val="20"/>
                <w:szCs w:val="20"/>
              </w:rPr>
              <w:t>has a process which ensures that when safety criteria is employed with</w:t>
            </w:r>
            <w:r w:rsidRPr="00613161">
              <w:rPr>
                <w:rFonts w:cstheme="minorHAnsi"/>
                <w:sz w:val="20"/>
                <w:szCs w:val="20"/>
              </w:rPr>
              <w:t xml:space="preserve"> reference to another measure that relates to safety risk, it should use one o</w:t>
            </w:r>
            <w:r>
              <w:rPr>
                <w:rFonts w:cstheme="minorHAnsi"/>
                <w:sz w:val="20"/>
                <w:szCs w:val="20"/>
              </w:rPr>
              <w:t>r more of the following:</w:t>
            </w:r>
          </w:p>
          <w:p w14:paraId="0CB74773" w14:textId="77777777" w:rsidR="007E4D22" w:rsidRPr="00541A5C" w:rsidRDefault="007E4D22" w:rsidP="007E4D22">
            <w:pPr>
              <w:rPr>
                <w:rFonts w:cstheme="minorHAnsi"/>
                <w:sz w:val="20"/>
                <w:szCs w:val="20"/>
              </w:rPr>
            </w:pPr>
            <w:r w:rsidRPr="00541A5C">
              <w:rPr>
                <w:rFonts w:cstheme="minorHAnsi"/>
                <w:sz w:val="20"/>
                <w:szCs w:val="20"/>
              </w:rPr>
              <w:t>(a) proxies;</w:t>
            </w:r>
          </w:p>
          <w:p w14:paraId="6E3CC471" w14:textId="77777777" w:rsidR="007E4D22" w:rsidRPr="00541A5C" w:rsidRDefault="007E4D22" w:rsidP="007E4D22">
            <w:pPr>
              <w:rPr>
                <w:rFonts w:cstheme="minorHAnsi"/>
                <w:sz w:val="20"/>
                <w:szCs w:val="20"/>
              </w:rPr>
            </w:pPr>
            <w:r w:rsidRPr="00541A5C">
              <w:rPr>
                <w:rFonts w:cstheme="minorHAnsi"/>
                <w:sz w:val="20"/>
                <w:szCs w:val="20"/>
              </w:rPr>
              <w:t>(b) recognised standards and/or codes of practice; and</w:t>
            </w:r>
          </w:p>
          <w:p w14:paraId="2C490FB3" w14:textId="77777777" w:rsidR="007E4D22" w:rsidRPr="00C91B78" w:rsidRDefault="007E4D22" w:rsidP="007E4D22">
            <w:pPr>
              <w:rPr>
                <w:rFonts w:cstheme="minorHAnsi"/>
                <w:sz w:val="20"/>
                <w:szCs w:val="20"/>
              </w:rPr>
            </w:pPr>
            <w:r w:rsidRPr="00541A5C">
              <w:rPr>
                <w:rFonts w:cstheme="minorHAnsi"/>
                <w:sz w:val="20"/>
                <w:szCs w:val="20"/>
              </w:rPr>
              <w:t>(c) the safety performance of the existing functional system or a similar system elsewhere</w:t>
            </w:r>
            <w:r>
              <w:rPr>
                <w:rFonts w:cstheme="minorHAnsi"/>
                <w:sz w:val="20"/>
                <w:szCs w:val="20"/>
              </w:rPr>
              <w:t>.</w:t>
            </w:r>
          </w:p>
        </w:tc>
        <w:tc>
          <w:tcPr>
            <w:tcW w:w="759" w:type="dxa"/>
          </w:tcPr>
          <w:p w14:paraId="09EC0831" w14:textId="77777777" w:rsidR="007E4D22" w:rsidRDefault="001C7E80" w:rsidP="007E4D22">
            <w:pPr>
              <w:rPr>
                <w:rFonts w:cstheme="minorHAnsi"/>
                <w:sz w:val="20"/>
                <w:szCs w:val="20"/>
              </w:rPr>
            </w:pPr>
            <w:hyperlink w:anchor="AMC1_ATS_OR_210_a" w:history="1">
              <w:r w:rsidR="007E4D22" w:rsidRPr="004E1178">
                <w:rPr>
                  <w:rStyle w:val="Hyperlink"/>
                  <w:rFonts w:cstheme="minorHAnsi"/>
                  <w:sz w:val="20"/>
                  <w:szCs w:val="20"/>
                </w:rPr>
                <w:t>373</w:t>
              </w:r>
            </w:hyperlink>
          </w:p>
        </w:tc>
      </w:tr>
      <w:tr w:rsidR="007E4D22" w:rsidRPr="009526E9" w14:paraId="1D05E718" w14:textId="77777777" w:rsidTr="00483D3A">
        <w:trPr>
          <w:trHeight w:val="567"/>
        </w:trPr>
        <w:tc>
          <w:tcPr>
            <w:tcW w:w="3401" w:type="dxa"/>
          </w:tcPr>
          <w:p w14:paraId="7177C2BA" w14:textId="77777777" w:rsidR="007E4D22" w:rsidRPr="009526E9" w:rsidRDefault="00E25FD4" w:rsidP="007E4D22">
            <w:pPr>
              <w:rPr>
                <w:rFonts w:cstheme="minorHAnsi"/>
                <w:b/>
                <w:bCs/>
                <w:color w:val="C00000"/>
                <w:sz w:val="20"/>
                <w:szCs w:val="20"/>
              </w:rPr>
            </w:pPr>
            <w:r>
              <w:rPr>
                <w:rFonts w:cstheme="minorHAnsi"/>
                <w:b/>
                <w:bCs/>
                <w:color w:val="C00000"/>
                <w:sz w:val="20"/>
                <w:szCs w:val="20"/>
              </w:rPr>
              <w:t>Enter reference(s) where compliance is indicated</w:t>
            </w:r>
          </w:p>
        </w:tc>
        <w:tc>
          <w:tcPr>
            <w:tcW w:w="9869" w:type="dxa"/>
          </w:tcPr>
          <w:p w14:paraId="1A764ADD" w14:textId="77777777" w:rsidR="007E4D22" w:rsidRPr="009526E9" w:rsidRDefault="007E4D22" w:rsidP="007E4D22">
            <w:pPr>
              <w:rPr>
                <w:rFonts w:cstheme="minorHAnsi"/>
                <w:color w:val="C00000"/>
                <w:sz w:val="20"/>
                <w:szCs w:val="20"/>
              </w:rPr>
            </w:pPr>
          </w:p>
        </w:tc>
        <w:tc>
          <w:tcPr>
            <w:tcW w:w="759" w:type="dxa"/>
          </w:tcPr>
          <w:p w14:paraId="4722CC56" w14:textId="77777777" w:rsidR="007E4D22" w:rsidRPr="009526E9" w:rsidRDefault="007E4D22" w:rsidP="007E4D22">
            <w:pPr>
              <w:rPr>
                <w:rFonts w:cstheme="minorHAnsi"/>
                <w:color w:val="C00000"/>
                <w:sz w:val="20"/>
                <w:szCs w:val="20"/>
              </w:rPr>
            </w:pPr>
          </w:p>
        </w:tc>
      </w:tr>
    </w:tbl>
    <w:p w14:paraId="067F541F" w14:textId="77777777" w:rsidR="00DD5992" w:rsidRDefault="00DD5992"/>
    <w:p w14:paraId="5DCAD8EA" w14:textId="77777777" w:rsidR="00DD5992" w:rsidRDefault="00DD5992"/>
    <w:tbl>
      <w:tblPr>
        <w:tblStyle w:val="TableGrid"/>
        <w:tblW w:w="14029" w:type="dxa"/>
        <w:tblLook w:val="04A0" w:firstRow="1" w:lastRow="0" w:firstColumn="1" w:lastColumn="0" w:noHBand="0" w:noVBand="1"/>
      </w:tblPr>
      <w:tblGrid>
        <w:gridCol w:w="3239"/>
        <w:gridCol w:w="10067"/>
        <w:gridCol w:w="723"/>
      </w:tblGrid>
      <w:tr w:rsidR="00131562" w:rsidRPr="00C91B78" w14:paraId="3AF54EB1" w14:textId="77777777" w:rsidTr="00913BAE">
        <w:trPr>
          <w:trHeight w:val="567"/>
        </w:trPr>
        <w:tc>
          <w:tcPr>
            <w:tcW w:w="3239" w:type="dxa"/>
            <w:shd w:val="clear" w:color="auto" w:fill="FFC000"/>
          </w:tcPr>
          <w:p w14:paraId="49F076ED" w14:textId="77777777" w:rsidR="00131562" w:rsidRPr="009526E9" w:rsidRDefault="00131562" w:rsidP="000B7158">
            <w:pPr>
              <w:pStyle w:val="Default"/>
              <w:rPr>
                <w:b/>
                <w:sz w:val="20"/>
                <w:szCs w:val="20"/>
              </w:rPr>
            </w:pPr>
            <w:r w:rsidRPr="009526E9">
              <w:rPr>
                <w:b/>
                <w:bCs/>
                <w:sz w:val="20"/>
                <w:szCs w:val="20"/>
              </w:rPr>
              <w:lastRenderedPageBreak/>
              <w:t xml:space="preserve">AMC2 ATS.OR.210(a) Safety criteria </w:t>
            </w:r>
          </w:p>
          <w:p w14:paraId="290F4DD9" w14:textId="77777777" w:rsidR="001D16A3" w:rsidRDefault="00131562" w:rsidP="000B7158">
            <w:pPr>
              <w:rPr>
                <w:b/>
                <w:bCs/>
                <w:i/>
                <w:sz w:val="20"/>
                <w:szCs w:val="20"/>
              </w:rPr>
            </w:pPr>
            <w:r w:rsidRPr="009526E9">
              <w:rPr>
                <w:b/>
                <w:bCs/>
                <w:i/>
                <w:sz w:val="20"/>
                <w:szCs w:val="20"/>
              </w:rPr>
              <w:t>other measures related to safety risks — proxies</w:t>
            </w:r>
            <w:bookmarkStart w:id="200" w:name="RETURN_AMC2_ATS_OR_210a"/>
            <w:bookmarkEnd w:id="200"/>
          </w:p>
          <w:p w14:paraId="4B2A38F3" w14:textId="77777777" w:rsidR="00131562" w:rsidRPr="00F929FE" w:rsidRDefault="001D16A3" w:rsidP="000B7158">
            <w:pPr>
              <w:rPr>
                <w:rFonts w:cstheme="minorHAnsi"/>
                <w:b/>
                <w:bCs/>
                <w:i/>
                <w:color w:val="FF0000"/>
              </w:rPr>
            </w:pPr>
            <w:r w:rsidRPr="00F929FE">
              <w:rPr>
                <w:b/>
                <w:bCs/>
                <w:i/>
              </w:rPr>
              <w:t>(Note this really relates to 210 (b))</w:t>
            </w:r>
          </w:p>
        </w:tc>
        <w:tc>
          <w:tcPr>
            <w:tcW w:w="10067" w:type="dxa"/>
            <w:shd w:val="clear" w:color="auto" w:fill="auto"/>
          </w:tcPr>
          <w:p w14:paraId="2DD7A82E" w14:textId="77777777" w:rsidR="00541A5C" w:rsidRPr="005A1F66" w:rsidRDefault="00541A5C" w:rsidP="00541A5C">
            <w:pPr>
              <w:rPr>
                <w:rFonts w:cstheme="minorHAnsi"/>
                <w:b/>
                <w:sz w:val="20"/>
                <w:szCs w:val="20"/>
              </w:rPr>
            </w:pPr>
            <w:r w:rsidRPr="005A1F66">
              <w:rPr>
                <w:rFonts w:cstheme="minorHAnsi"/>
                <w:b/>
                <w:sz w:val="20"/>
                <w:szCs w:val="20"/>
              </w:rPr>
              <w:t>OTHER MEASURES RELATED TO SAFETY RISKS — PROXIES</w:t>
            </w:r>
          </w:p>
          <w:p w14:paraId="455BC7C0" w14:textId="77777777" w:rsidR="00541A5C" w:rsidRPr="00541A5C" w:rsidRDefault="00541A5C" w:rsidP="00541A5C">
            <w:pPr>
              <w:rPr>
                <w:rFonts w:cstheme="minorHAnsi"/>
                <w:sz w:val="20"/>
                <w:szCs w:val="20"/>
              </w:rPr>
            </w:pPr>
            <w:r w:rsidRPr="00541A5C">
              <w:rPr>
                <w:rFonts w:cstheme="minorHAnsi"/>
                <w:sz w:val="20"/>
                <w:szCs w:val="20"/>
              </w:rPr>
              <w:t xml:space="preserve">Provide a reference that indicates that your organisation’s change management procedure has a process </w:t>
            </w:r>
            <w:r>
              <w:rPr>
                <w:rFonts w:cstheme="minorHAnsi"/>
                <w:sz w:val="20"/>
                <w:szCs w:val="20"/>
              </w:rPr>
              <w:t xml:space="preserve">which ensures that </w:t>
            </w:r>
            <w:r w:rsidR="007E4D22">
              <w:rPr>
                <w:rFonts w:cstheme="minorHAnsi"/>
                <w:sz w:val="20"/>
                <w:szCs w:val="20"/>
              </w:rPr>
              <w:t>when proxies are used for safety risk (</w:t>
            </w:r>
            <w:r w:rsidRPr="00541A5C">
              <w:rPr>
                <w:rFonts w:cstheme="minorHAnsi"/>
                <w:sz w:val="20"/>
                <w:szCs w:val="20"/>
              </w:rPr>
              <w:t>used as safety criteria for those parts of the functional system affected by the change</w:t>
            </w:r>
            <w:r w:rsidR="001D16A3">
              <w:rPr>
                <w:rFonts w:cstheme="minorHAnsi"/>
                <w:sz w:val="20"/>
                <w:szCs w:val="20"/>
              </w:rPr>
              <w:t>), they</w:t>
            </w:r>
            <w:r w:rsidR="007E4D22">
              <w:rPr>
                <w:rFonts w:cstheme="minorHAnsi"/>
                <w:sz w:val="20"/>
                <w:szCs w:val="20"/>
              </w:rPr>
              <w:t xml:space="preserve"> </w:t>
            </w:r>
            <w:r w:rsidRPr="00541A5C">
              <w:rPr>
                <w:rFonts w:cstheme="minorHAnsi"/>
                <w:sz w:val="20"/>
                <w:szCs w:val="20"/>
              </w:rPr>
              <w:t>can only be employed when:</w:t>
            </w:r>
          </w:p>
          <w:p w14:paraId="6D0ADED3" w14:textId="77777777" w:rsidR="00541A5C" w:rsidRPr="00541A5C" w:rsidRDefault="00541A5C" w:rsidP="00541A5C">
            <w:pPr>
              <w:rPr>
                <w:rFonts w:cstheme="minorHAnsi"/>
                <w:sz w:val="20"/>
                <w:szCs w:val="20"/>
              </w:rPr>
            </w:pPr>
            <w:r w:rsidRPr="00541A5C">
              <w:rPr>
                <w:rFonts w:cstheme="minorHAnsi"/>
                <w:sz w:val="20"/>
                <w:szCs w:val="20"/>
              </w:rPr>
              <w:t>(a) a justifiable causal relationship exists between the proxy and the harmful effect, e.g. proxy increase/decrease causes risk increase/decrease;</w:t>
            </w:r>
          </w:p>
          <w:p w14:paraId="551328D5" w14:textId="77777777" w:rsidR="00541A5C" w:rsidRPr="00541A5C" w:rsidRDefault="00541A5C" w:rsidP="00541A5C">
            <w:pPr>
              <w:rPr>
                <w:rFonts w:cstheme="minorHAnsi"/>
                <w:sz w:val="20"/>
                <w:szCs w:val="20"/>
              </w:rPr>
            </w:pPr>
            <w:r w:rsidRPr="00541A5C">
              <w:rPr>
                <w:rFonts w:cstheme="minorHAnsi"/>
                <w:sz w:val="20"/>
                <w:szCs w:val="20"/>
              </w:rPr>
              <w:t>(b) a proxy is sufficiently isolated from other proxies to be treated independently; and</w:t>
            </w:r>
          </w:p>
          <w:p w14:paraId="5B1247AC" w14:textId="7AC32E11" w:rsidR="00131562" w:rsidRDefault="00541A5C" w:rsidP="00541A5C">
            <w:pPr>
              <w:rPr>
                <w:rFonts w:cstheme="minorHAnsi"/>
                <w:sz w:val="20"/>
                <w:szCs w:val="20"/>
              </w:rPr>
            </w:pPr>
            <w:r w:rsidRPr="00541A5C">
              <w:rPr>
                <w:rFonts w:cstheme="minorHAnsi"/>
                <w:sz w:val="20"/>
                <w:szCs w:val="20"/>
              </w:rPr>
              <w:t xml:space="preserve">(c) the proxy is measurable, </w:t>
            </w:r>
            <w:r w:rsidR="002D4417" w:rsidRPr="00541A5C">
              <w:rPr>
                <w:rFonts w:cstheme="minorHAnsi"/>
                <w:sz w:val="20"/>
                <w:szCs w:val="20"/>
              </w:rPr>
              <w:t>quantitatively,</w:t>
            </w:r>
            <w:r w:rsidRPr="00541A5C">
              <w:rPr>
                <w:rFonts w:cstheme="minorHAnsi"/>
                <w:sz w:val="20"/>
                <w:szCs w:val="20"/>
              </w:rPr>
              <w:t xml:space="preserve"> or qualitatively, to an adequate degree of certainty.</w:t>
            </w:r>
          </w:p>
          <w:p w14:paraId="67547895" w14:textId="77777777" w:rsidR="00CD548F" w:rsidRPr="0018659B" w:rsidRDefault="00CD548F" w:rsidP="00541A5C">
            <w:pPr>
              <w:rPr>
                <w:rFonts w:cstheme="minorHAnsi"/>
                <w:b/>
                <w:sz w:val="20"/>
                <w:szCs w:val="20"/>
              </w:rPr>
            </w:pPr>
            <w:r w:rsidRPr="0018659B">
              <w:rPr>
                <w:rFonts w:cstheme="minorHAnsi"/>
                <w:b/>
                <w:sz w:val="20"/>
                <w:szCs w:val="20"/>
              </w:rPr>
              <w:t>NOTE: AS THIS IS A NEW CONCEPT PLEASE REFER TO THE RELEVANT GUIDANCE MATERIAL</w:t>
            </w:r>
            <w:r w:rsidR="00C90C4E" w:rsidRPr="0018659B">
              <w:rPr>
                <w:rFonts w:cstheme="minorHAnsi"/>
                <w:b/>
                <w:sz w:val="20"/>
                <w:szCs w:val="20"/>
              </w:rPr>
              <w:t xml:space="preserve"> (GM)</w:t>
            </w:r>
            <w:r w:rsidRPr="0018659B">
              <w:rPr>
                <w:rFonts w:cstheme="minorHAnsi"/>
                <w:b/>
                <w:sz w:val="20"/>
                <w:szCs w:val="20"/>
              </w:rPr>
              <w:t xml:space="preserve"> IN </w:t>
            </w:r>
            <w:r w:rsidR="00D362E9">
              <w:rPr>
                <w:rFonts w:cstheme="minorHAnsi"/>
                <w:b/>
                <w:sz w:val="20"/>
                <w:szCs w:val="20"/>
              </w:rPr>
              <w:t>UK (EU) REG NO 2017/</w:t>
            </w:r>
            <w:r w:rsidRPr="0018659B">
              <w:rPr>
                <w:rFonts w:cstheme="minorHAnsi"/>
                <w:b/>
                <w:sz w:val="20"/>
                <w:szCs w:val="20"/>
              </w:rPr>
              <w:t xml:space="preserve">373. IF AFTER READING THE GM THIS CONCEPT IS STILL NOT </w:t>
            </w:r>
            <w:r w:rsidR="00C90C4E" w:rsidRPr="0018659B">
              <w:rPr>
                <w:rFonts w:cstheme="minorHAnsi"/>
                <w:b/>
                <w:sz w:val="20"/>
                <w:szCs w:val="20"/>
              </w:rPr>
              <w:t xml:space="preserve">CLEARLY </w:t>
            </w:r>
            <w:r w:rsidRPr="0018659B">
              <w:rPr>
                <w:rFonts w:cstheme="minorHAnsi"/>
                <w:b/>
                <w:sz w:val="20"/>
                <w:szCs w:val="20"/>
              </w:rPr>
              <w:t>UNDERSTOOD PLEASE STATE THIS BELOW</w:t>
            </w:r>
            <w:r w:rsidR="00C90C4E" w:rsidRPr="0018659B">
              <w:rPr>
                <w:rFonts w:cstheme="minorHAnsi"/>
                <w:b/>
                <w:sz w:val="20"/>
                <w:szCs w:val="20"/>
              </w:rPr>
              <w:t>. THIS WILL ENABLE THE CAA TO JUDGE IF FURTHER GM NEEDS TO BE DEVELOPED</w:t>
            </w:r>
          </w:p>
        </w:tc>
        <w:tc>
          <w:tcPr>
            <w:tcW w:w="723" w:type="dxa"/>
          </w:tcPr>
          <w:p w14:paraId="2EA2E9EF" w14:textId="77777777" w:rsidR="00131562" w:rsidRPr="00D077F2" w:rsidRDefault="001C7E80" w:rsidP="000B7158">
            <w:pPr>
              <w:rPr>
                <w:rFonts w:cstheme="minorHAnsi"/>
                <w:color w:val="FF0000"/>
                <w:sz w:val="20"/>
                <w:szCs w:val="20"/>
              </w:rPr>
            </w:pPr>
            <w:hyperlink w:anchor="AMC2_ATS_OR_210a" w:history="1">
              <w:r w:rsidR="00131562" w:rsidRPr="004E1178">
                <w:rPr>
                  <w:rStyle w:val="Hyperlink"/>
                  <w:rFonts w:cstheme="minorHAnsi"/>
                  <w:sz w:val="20"/>
                  <w:szCs w:val="20"/>
                </w:rPr>
                <w:t>373</w:t>
              </w:r>
            </w:hyperlink>
          </w:p>
        </w:tc>
      </w:tr>
      <w:tr w:rsidR="00913BAE" w:rsidRPr="009526E9" w14:paraId="59BCCEB0" w14:textId="77777777" w:rsidTr="00913BAE">
        <w:trPr>
          <w:trHeight w:val="567"/>
        </w:trPr>
        <w:tc>
          <w:tcPr>
            <w:tcW w:w="3239" w:type="dxa"/>
          </w:tcPr>
          <w:p w14:paraId="6FD8A01C" w14:textId="77777777" w:rsidR="00913BAE" w:rsidRPr="009526E9" w:rsidRDefault="00E25FD4" w:rsidP="00B8500F">
            <w:pPr>
              <w:rPr>
                <w:rFonts w:cstheme="minorHAnsi"/>
                <w:b/>
                <w:bCs/>
                <w:color w:val="C00000"/>
                <w:sz w:val="20"/>
                <w:szCs w:val="20"/>
              </w:rPr>
            </w:pPr>
            <w:r>
              <w:rPr>
                <w:rFonts w:cstheme="minorHAnsi"/>
                <w:b/>
                <w:bCs/>
                <w:color w:val="C00000"/>
                <w:sz w:val="20"/>
                <w:szCs w:val="20"/>
              </w:rPr>
              <w:t>Enter reference(s) where compliance is indicated</w:t>
            </w:r>
          </w:p>
        </w:tc>
        <w:tc>
          <w:tcPr>
            <w:tcW w:w="10067" w:type="dxa"/>
          </w:tcPr>
          <w:p w14:paraId="64833AC5" w14:textId="77777777" w:rsidR="00913BAE" w:rsidRPr="009526E9" w:rsidRDefault="00913BAE" w:rsidP="00B8500F">
            <w:pPr>
              <w:rPr>
                <w:rFonts w:cstheme="minorHAnsi"/>
                <w:color w:val="C00000"/>
                <w:sz w:val="20"/>
                <w:szCs w:val="20"/>
              </w:rPr>
            </w:pPr>
          </w:p>
        </w:tc>
        <w:tc>
          <w:tcPr>
            <w:tcW w:w="723" w:type="dxa"/>
          </w:tcPr>
          <w:p w14:paraId="1972874A" w14:textId="77777777" w:rsidR="00913BAE" w:rsidRPr="009526E9" w:rsidRDefault="00913BAE" w:rsidP="00B8500F">
            <w:pPr>
              <w:rPr>
                <w:rFonts w:cstheme="minorHAnsi"/>
                <w:color w:val="C00000"/>
                <w:sz w:val="20"/>
                <w:szCs w:val="20"/>
              </w:rPr>
            </w:pPr>
          </w:p>
        </w:tc>
      </w:tr>
      <w:tr w:rsidR="00131562" w:rsidRPr="00C91B78" w14:paraId="3B633006" w14:textId="77777777" w:rsidTr="00913BAE">
        <w:tc>
          <w:tcPr>
            <w:tcW w:w="3239" w:type="dxa"/>
            <w:shd w:val="clear" w:color="auto" w:fill="4027F5"/>
          </w:tcPr>
          <w:p w14:paraId="3B52279B" w14:textId="77777777" w:rsidR="00131562" w:rsidRPr="009526E9" w:rsidRDefault="00131562" w:rsidP="000B7158">
            <w:pPr>
              <w:rPr>
                <w:rFonts w:cstheme="minorHAnsi"/>
                <w:b/>
                <w:bCs/>
                <w:color w:val="FFFFFF" w:themeColor="background1"/>
                <w:sz w:val="20"/>
                <w:szCs w:val="20"/>
              </w:rPr>
            </w:pPr>
            <w:r>
              <w:rPr>
                <w:rFonts w:cstheme="minorHAnsi"/>
                <w:b/>
                <w:color w:val="FFFFFF" w:themeColor="background1"/>
                <w:sz w:val="20"/>
                <w:szCs w:val="20"/>
              </w:rPr>
              <w:t>ATS.OR.210 (c</w:t>
            </w:r>
            <w:r w:rsidRPr="009526E9">
              <w:rPr>
                <w:rFonts w:cstheme="minorHAnsi"/>
                <w:b/>
                <w:color w:val="FFFFFF" w:themeColor="background1"/>
                <w:sz w:val="20"/>
                <w:szCs w:val="20"/>
              </w:rPr>
              <w:t>)</w:t>
            </w:r>
            <w:bookmarkStart w:id="201" w:name="RETURN_ATS_OR_210c"/>
            <w:bookmarkEnd w:id="201"/>
          </w:p>
        </w:tc>
        <w:tc>
          <w:tcPr>
            <w:tcW w:w="10067" w:type="dxa"/>
          </w:tcPr>
          <w:p w14:paraId="59C62DD7" w14:textId="77777777" w:rsidR="00BE69B7" w:rsidRPr="00BE69B7" w:rsidRDefault="00BE69B7" w:rsidP="00BE69B7">
            <w:pPr>
              <w:rPr>
                <w:rFonts w:cstheme="minorHAnsi"/>
                <w:sz w:val="20"/>
                <w:szCs w:val="20"/>
              </w:rPr>
            </w:pPr>
            <w:r w:rsidRPr="00BE69B7">
              <w:rPr>
                <w:rFonts w:cstheme="minorHAnsi"/>
                <w:sz w:val="20"/>
                <w:szCs w:val="20"/>
              </w:rPr>
              <w:t xml:space="preserve">c) An air traffic services provider shall ensure that the safety criteria: </w:t>
            </w:r>
          </w:p>
          <w:p w14:paraId="22D9645A" w14:textId="77777777" w:rsidR="00BE69B7" w:rsidRPr="00BE69B7" w:rsidRDefault="00BE69B7" w:rsidP="00BE69B7">
            <w:pPr>
              <w:rPr>
                <w:rFonts w:cstheme="minorHAnsi"/>
                <w:sz w:val="20"/>
                <w:szCs w:val="20"/>
              </w:rPr>
            </w:pPr>
            <w:r w:rsidRPr="00BE69B7">
              <w:rPr>
                <w:rFonts w:cstheme="minorHAnsi"/>
                <w:sz w:val="20"/>
                <w:szCs w:val="20"/>
              </w:rPr>
              <w:t xml:space="preserve">(1) are justified for the specific change, taking into account the type of change; </w:t>
            </w:r>
          </w:p>
          <w:p w14:paraId="08EBA2F8" w14:textId="77777777" w:rsidR="00BE69B7" w:rsidRPr="00BE69B7" w:rsidRDefault="00BE69B7" w:rsidP="00BE69B7">
            <w:pPr>
              <w:rPr>
                <w:rFonts w:cstheme="minorHAnsi"/>
                <w:sz w:val="20"/>
                <w:szCs w:val="20"/>
              </w:rPr>
            </w:pPr>
            <w:r w:rsidRPr="00BE69B7">
              <w:rPr>
                <w:rFonts w:cstheme="minorHAnsi"/>
                <w:sz w:val="20"/>
                <w:szCs w:val="20"/>
              </w:rPr>
              <w:t xml:space="preserve">(2) when fulfilled, predict that the functional system after the change will be as safe as it was before the change or the air traffic services provider shall provide an argument justifying that: </w:t>
            </w:r>
          </w:p>
          <w:p w14:paraId="52D7C881" w14:textId="77777777" w:rsidR="00BE69B7" w:rsidRPr="00BE69B7" w:rsidRDefault="00BE69B7" w:rsidP="00BE69B7">
            <w:pPr>
              <w:rPr>
                <w:rFonts w:cstheme="minorHAnsi"/>
                <w:sz w:val="20"/>
                <w:szCs w:val="20"/>
              </w:rPr>
            </w:pPr>
            <w:r w:rsidRPr="00BE69B7">
              <w:rPr>
                <w:rFonts w:cstheme="minorHAnsi"/>
                <w:sz w:val="20"/>
                <w:szCs w:val="20"/>
              </w:rPr>
              <w:t xml:space="preserve">(i) any temporary reduction in safety will be offset by future improvement in safety; or </w:t>
            </w:r>
          </w:p>
          <w:p w14:paraId="3B33D07C" w14:textId="77777777" w:rsidR="00BE69B7" w:rsidRPr="00BE69B7" w:rsidRDefault="00BE69B7" w:rsidP="00BE69B7">
            <w:pPr>
              <w:rPr>
                <w:rFonts w:cstheme="minorHAnsi"/>
                <w:sz w:val="20"/>
                <w:szCs w:val="20"/>
              </w:rPr>
            </w:pPr>
            <w:r w:rsidRPr="00BE69B7">
              <w:rPr>
                <w:rFonts w:cstheme="minorHAnsi"/>
                <w:sz w:val="20"/>
                <w:szCs w:val="20"/>
              </w:rPr>
              <w:t xml:space="preserve">(ii) any permanent reduction in safety has other beneficial consequences; </w:t>
            </w:r>
          </w:p>
          <w:p w14:paraId="4DD1F3CC" w14:textId="77777777" w:rsidR="00BE69B7" w:rsidRPr="00BE69B7" w:rsidRDefault="00BE69B7" w:rsidP="00BE69B7">
            <w:pPr>
              <w:rPr>
                <w:rFonts w:cstheme="minorHAnsi"/>
                <w:sz w:val="20"/>
                <w:szCs w:val="20"/>
              </w:rPr>
            </w:pPr>
            <w:r w:rsidRPr="00BE69B7">
              <w:rPr>
                <w:rFonts w:cstheme="minorHAnsi"/>
                <w:sz w:val="20"/>
                <w:szCs w:val="20"/>
              </w:rPr>
              <w:t xml:space="preserve">(3) when taken collectively, ensure that the change does not create an unacceptable risk to the safety of the service; </w:t>
            </w:r>
          </w:p>
          <w:p w14:paraId="0A82AF48" w14:textId="77777777" w:rsidR="00131562" w:rsidRPr="00C91B78" w:rsidRDefault="00BE69B7" w:rsidP="00BE69B7">
            <w:pPr>
              <w:rPr>
                <w:rFonts w:cstheme="minorHAnsi"/>
                <w:sz w:val="20"/>
                <w:szCs w:val="20"/>
              </w:rPr>
            </w:pPr>
            <w:r w:rsidRPr="00BE69B7">
              <w:rPr>
                <w:rFonts w:cstheme="minorHAnsi"/>
                <w:sz w:val="20"/>
                <w:szCs w:val="20"/>
              </w:rPr>
              <w:t>(4) support the improvement of safety whenever reasonably practicable</w:t>
            </w:r>
          </w:p>
        </w:tc>
        <w:tc>
          <w:tcPr>
            <w:tcW w:w="723" w:type="dxa"/>
          </w:tcPr>
          <w:p w14:paraId="528B0C49" w14:textId="77777777" w:rsidR="00131562" w:rsidRDefault="001C7E80" w:rsidP="000B7158">
            <w:pPr>
              <w:rPr>
                <w:rFonts w:cstheme="minorHAnsi"/>
                <w:sz w:val="20"/>
                <w:szCs w:val="20"/>
              </w:rPr>
            </w:pPr>
            <w:hyperlink w:anchor="ATS_OR_210" w:history="1">
              <w:r w:rsidR="00131562" w:rsidRPr="004E1178">
                <w:rPr>
                  <w:rStyle w:val="Hyperlink"/>
                  <w:rFonts w:cstheme="minorHAnsi"/>
                  <w:sz w:val="20"/>
                  <w:szCs w:val="20"/>
                </w:rPr>
                <w:t>373</w:t>
              </w:r>
            </w:hyperlink>
          </w:p>
        </w:tc>
      </w:tr>
      <w:tr w:rsidR="00131562" w:rsidRPr="009526E9" w14:paraId="71422A68" w14:textId="77777777" w:rsidTr="00BE69B7">
        <w:trPr>
          <w:trHeight w:val="341"/>
        </w:trPr>
        <w:tc>
          <w:tcPr>
            <w:tcW w:w="3239" w:type="dxa"/>
            <w:shd w:val="clear" w:color="auto" w:fill="F2F2F2" w:themeFill="background1" w:themeFillShade="F2"/>
          </w:tcPr>
          <w:p w14:paraId="67363869" w14:textId="77777777" w:rsidR="00131562" w:rsidRPr="009526E9" w:rsidRDefault="00131562" w:rsidP="000B7158">
            <w:pPr>
              <w:rPr>
                <w:rFonts w:cstheme="minorHAnsi"/>
                <w:b/>
                <w:bCs/>
                <w:color w:val="C0504D" w:themeColor="accent2"/>
                <w:sz w:val="20"/>
                <w:szCs w:val="20"/>
              </w:rPr>
            </w:pPr>
          </w:p>
        </w:tc>
        <w:tc>
          <w:tcPr>
            <w:tcW w:w="10067" w:type="dxa"/>
            <w:shd w:val="clear" w:color="auto" w:fill="F2F2F2" w:themeFill="background1" w:themeFillShade="F2"/>
          </w:tcPr>
          <w:p w14:paraId="261EF301" w14:textId="77777777" w:rsidR="00131562" w:rsidRPr="009526E9" w:rsidRDefault="00BE69B7" w:rsidP="000B7158">
            <w:pPr>
              <w:rPr>
                <w:rFonts w:cstheme="minorHAnsi"/>
                <w:color w:val="C0504D" w:themeColor="accent2"/>
                <w:sz w:val="20"/>
                <w:szCs w:val="20"/>
              </w:rPr>
            </w:pPr>
            <w:r>
              <w:rPr>
                <w:rFonts w:cstheme="minorHAnsi"/>
                <w:color w:val="C0504D" w:themeColor="accent2"/>
                <w:sz w:val="20"/>
                <w:szCs w:val="20"/>
              </w:rPr>
              <w:t>Statement Only. To be evidenced on submission of a change if appropriate</w:t>
            </w:r>
          </w:p>
        </w:tc>
        <w:tc>
          <w:tcPr>
            <w:tcW w:w="723" w:type="dxa"/>
            <w:shd w:val="clear" w:color="auto" w:fill="F2F2F2" w:themeFill="background1" w:themeFillShade="F2"/>
          </w:tcPr>
          <w:p w14:paraId="0C5D458F" w14:textId="77777777" w:rsidR="00131562" w:rsidRPr="009526E9" w:rsidRDefault="00131562" w:rsidP="000B7158">
            <w:pPr>
              <w:rPr>
                <w:rFonts w:cstheme="minorHAnsi"/>
                <w:color w:val="C0504D" w:themeColor="accent2"/>
                <w:sz w:val="20"/>
                <w:szCs w:val="20"/>
              </w:rPr>
            </w:pPr>
          </w:p>
        </w:tc>
      </w:tr>
    </w:tbl>
    <w:p w14:paraId="1261BF1C" w14:textId="77777777" w:rsidR="006D2D43" w:rsidRDefault="006D2D43" w:rsidP="00A37175"/>
    <w:p w14:paraId="4AED5B3B" w14:textId="77777777" w:rsidR="00131562" w:rsidRDefault="00131562" w:rsidP="00A37175"/>
    <w:p w14:paraId="0ED1B9E8" w14:textId="77777777" w:rsidR="00131562" w:rsidRDefault="00131562" w:rsidP="00A37175"/>
    <w:p w14:paraId="1ED5BA19" w14:textId="77777777" w:rsidR="00131562" w:rsidRDefault="00131562">
      <w:r>
        <w:br w:type="page"/>
      </w:r>
    </w:p>
    <w:p w14:paraId="08510922" w14:textId="77777777" w:rsidR="00131562" w:rsidRDefault="00131562"/>
    <w:p w14:paraId="27D80BBC" w14:textId="77777777" w:rsidR="00131562" w:rsidRDefault="00131562"/>
    <w:p w14:paraId="2646EF7C" w14:textId="77777777" w:rsidR="00131562" w:rsidRDefault="00131562"/>
    <w:p w14:paraId="0A5E26C4" w14:textId="77777777" w:rsidR="00131562" w:rsidRDefault="00131562"/>
    <w:p w14:paraId="5901E1F4" w14:textId="77777777" w:rsidR="00131562" w:rsidRDefault="00B37AE7">
      <w:r w:rsidRPr="00131562">
        <w:rPr>
          <w:noProof/>
        </w:rPr>
        <mc:AlternateContent>
          <mc:Choice Requires="wps">
            <w:drawing>
              <wp:anchor distT="0" distB="0" distL="114300" distR="114300" simplePos="0" relativeHeight="251687936" behindDoc="0" locked="0" layoutInCell="1" allowOverlap="1" wp14:anchorId="44EFFE81" wp14:editId="46037EE4">
                <wp:simplePos x="0" y="0"/>
                <wp:positionH relativeFrom="margin">
                  <wp:align>center</wp:align>
                </wp:positionH>
                <wp:positionV relativeFrom="paragraph">
                  <wp:posOffset>10794</wp:posOffset>
                </wp:positionV>
                <wp:extent cx="6800850" cy="4171950"/>
                <wp:effectExtent l="0" t="0" r="19050" b="19050"/>
                <wp:wrapNone/>
                <wp:docPr id="18" name="Rectangle: Rounded Corners 18"/>
                <wp:cNvGraphicFramePr/>
                <a:graphic xmlns:a="http://schemas.openxmlformats.org/drawingml/2006/main">
                  <a:graphicData uri="http://schemas.microsoft.com/office/word/2010/wordprocessingShape">
                    <wps:wsp>
                      <wps:cNvSpPr/>
                      <wps:spPr>
                        <a:xfrm>
                          <a:off x="0" y="0"/>
                          <a:ext cx="6800850" cy="4171950"/>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1C137271" w14:textId="77777777" w:rsidR="008C6017" w:rsidRDefault="008C6017" w:rsidP="00131562">
                            <w:pPr>
                              <w:jc w:val="center"/>
                              <w:rPr>
                                <w:b/>
                                <w:color w:val="000000" w:themeColor="text1"/>
                                <w:sz w:val="28"/>
                                <w:szCs w:val="28"/>
                              </w:rPr>
                            </w:pPr>
                            <w:r>
                              <w:rPr>
                                <w:b/>
                                <w:color w:val="000000" w:themeColor="text1"/>
                                <w:sz w:val="28"/>
                                <w:szCs w:val="28"/>
                              </w:rPr>
                              <w:t>Compliance matrix SECTION 6</w:t>
                            </w:r>
                          </w:p>
                          <w:p w14:paraId="311A2CE6" w14:textId="77777777" w:rsidR="008C6017" w:rsidRPr="00EA03BF" w:rsidRDefault="008C6017" w:rsidP="00131562">
                            <w:pPr>
                              <w:jc w:val="center"/>
                              <w:rPr>
                                <w:b/>
                                <w:sz w:val="28"/>
                                <w:szCs w:val="28"/>
                              </w:rPr>
                            </w:pPr>
                            <w:r w:rsidRPr="00EA03BF">
                              <w:rPr>
                                <w:b/>
                                <w:iCs/>
                                <w:sz w:val="28"/>
                                <w:szCs w:val="28"/>
                              </w:rPr>
                              <w:t>ANNEX III — Part-ATM/ANS.OR SUBPART C — SPECIFIC ORGANISATION REQUIREMENTS FOR SERVICE PROVIDERS OTHER THAN ATS PROVIDERS (ATM/ANS.OR.C)</w:t>
                            </w:r>
                          </w:p>
                          <w:p w14:paraId="543930D8" w14:textId="77777777" w:rsidR="008C6017" w:rsidRPr="00061E6F" w:rsidRDefault="008C6017" w:rsidP="00131562">
                            <w:pPr>
                              <w:jc w:val="center"/>
                              <w:rPr>
                                <w:sz w:val="40"/>
                                <w:szCs w:val="40"/>
                              </w:rPr>
                            </w:pPr>
                            <w:r>
                              <w:rPr>
                                <w:b/>
                                <w:color w:val="000000" w:themeColor="text1"/>
                                <w:sz w:val="40"/>
                                <w:szCs w:val="40"/>
                              </w:rPr>
                              <w:t>Change Management</w:t>
                            </w:r>
                          </w:p>
                          <w:p w14:paraId="3113BEA3" w14:textId="77777777" w:rsidR="008C6017" w:rsidRDefault="008C6017" w:rsidP="00131562">
                            <w:pPr>
                              <w:jc w:val="center"/>
                              <w:rPr>
                                <w:b/>
                              </w:rPr>
                            </w:pPr>
                            <w:r w:rsidRPr="00EA03BF">
                              <w:t>This section of the compliance matrix cont</w:t>
                            </w:r>
                            <w:r>
                              <w:t>ains extracts from the above</w:t>
                            </w:r>
                            <w:r w:rsidRPr="00EA03BF">
                              <w:t xml:space="preserve"> annexe and subpart of the </w:t>
                            </w:r>
                            <w:r w:rsidR="00A44E65">
                              <w:t>regulation</w:t>
                            </w:r>
                            <w:r w:rsidRPr="00EA03BF">
                              <w:t>, where they relate t</w:t>
                            </w:r>
                            <w:r>
                              <w:t>o the management of changes and</w:t>
                            </w:r>
                            <w:r w:rsidRPr="00EA03BF">
                              <w:t xml:space="preserve"> are </w:t>
                            </w:r>
                            <w:r>
                              <w:t>applicable</w:t>
                            </w:r>
                            <w:r w:rsidRPr="00EA03BF">
                              <w:t xml:space="preserve"> to</w:t>
                            </w:r>
                            <w:r>
                              <w:t xml:space="preserve"> </w:t>
                            </w:r>
                            <w:r w:rsidRPr="00153FC3">
                              <w:rPr>
                                <w:b/>
                              </w:rPr>
                              <w:t>all providers except air traffic service providers.</w:t>
                            </w:r>
                            <w:r>
                              <w:rPr>
                                <w:b/>
                              </w:rPr>
                              <w:t xml:space="preserve"> (ATS providers see NOTE below)</w:t>
                            </w:r>
                          </w:p>
                          <w:p w14:paraId="5D8549D5" w14:textId="77777777" w:rsidR="008C6017" w:rsidRPr="00153FC3" w:rsidRDefault="008C6017" w:rsidP="00B7017E">
                            <w:pPr>
                              <w:rPr>
                                <w:b/>
                              </w:rPr>
                            </w:pPr>
                            <w:r>
                              <w:rPr>
                                <w:b/>
                              </w:rPr>
                              <w:t>NOTE: Where an ATS provider is also certified to provide other services i.e. CNS/MET/ATFM/AIS and ASM they should use the safety assessment process to manage all changes to all services provided as required by ANNEX IV</w:t>
                            </w:r>
                            <w:r w:rsidRPr="00B7017E">
                              <w:rPr>
                                <w:b/>
                              </w:rPr>
                              <w:t xml:space="preserve"> Part-ATS SUBPART A</w:t>
                            </w:r>
                            <w:r>
                              <w:rPr>
                                <w:b/>
                              </w:rPr>
                              <w:t xml:space="preserve"> above. Where a service, such as CNS, is provided to another service provider it will be necessary to provide that service provider with a safety support assessment of any change made to that service and therefore, this section must be completed by an ATS provider that provides such external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4EFFE81" id="Rectangle: Rounded Corners 18" o:spid="_x0000_s1035" style="position:absolute;margin-left:0;margin-top:.85pt;width:535.5pt;height:328.5pt;z-index:2516879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" fillcolor="#c6d9f1" strokecolor="#385d8a" strokeweight="2pt">
                <v:textbox>
                  <w:txbxContent>
                    <w:p w14:paraId="1C137271" w14:textId="77777777" w:rsidR="008C6017" w:rsidRDefault="008C6017" w:rsidP="00131562">
                      <w:pPr>
                        <w:jc w:val="center"/>
                        <w:rPr>
                          <w:b/>
                          <w:color w:val="000000" w:themeColor="text1"/>
                          <w:sz w:val="28"/>
                          <w:szCs w:val="28"/>
                        </w:rPr>
                      </w:pPr>
                      <w:r>
                        <w:rPr>
                          <w:b/>
                          <w:color w:val="000000" w:themeColor="text1"/>
                          <w:sz w:val="28"/>
                          <w:szCs w:val="28"/>
                        </w:rPr>
                        <w:t>Compliance matrix SECTION 6</w:t>
                      </w:r>
                    </w:p>
                    <w:p w14:paraId="311A2CE6" w14:textId="77777777" w:rsidR="008C6017" w:rsidRPr="00EA03BF" w:rsidRDefault="008C6017" w:rsidP="00131562">
                      <w:pPr>
                        <w:jc w:val="center"/>
                        <w:rPr>
                          <w:b/>
                          <w:sz w:val="28"/>
                          <w:szCs w:val="28"/>
                        </w:rPr>
                      </w:pPr>
                      <w:r w:rsidRPr="00EA03BF">
                        <w:rPr>
                          <w:b/>
                          <w:iCs/>
                          <w:sz w:val="28"/>
                          <w:szCs w:val="28"/>
                        </w:rPr>
                        <w:t>ANNEX III — Part-ATM/ANS.OR SUBPART C — SPECIFIC ORGANISATION REQUIREMENTS FOR SERVICE PROVIDERS OTHER THAN ATS PROVIDERS (ATM/ANS.OR.C)</w:t>
                      </w:r>
                    </w:p>
                    <w:p w14:paraId="543930D8" w14:textId="77777777" w:rsidR="008C6017" w:rsidRPr="00061E6F" w:rsidRDefault="008C6017" w:rsidP="00131562">
                      <w:pPr>
                        <w:jc w:val="center"/>
                        <w:rPr>
                          <w:sz w:val="40"/>
                          <w:szCs w:val="40"/>
                        </w:rPr>
                      </w:pPr>
                      <w:r>
                        <w:rPr>
                          <w:b/>
                          <w:color w:val="000000" w:themeColor="text1"/>
                          <w:sz w:val="40"/>
                          <w:szCs w:val="40"/>
                        </w:rPr>
                        <w:t>Change Management</w:t>
                      </w:r>
                    </w:p>
                    <w:p w14:paraId="3113BEA3" w14:textId="77777777" w:rsidR="008C6017" w:rsidRDefault="008C6017" w:rsidP="00131562">
                      <w:pPr>
                        <w:jc w:val="center"/>
                        <w:rPr>
                          <w:b/>
                        </w:rPr>
                      </w:pPr>
                      <w:r w:rsidRPr="00EA03BF">
                        <w:t>This section of the compliance matrix cont</w:t>
                      </w:r>
                      <w:r>
                        <w:t>ains extracts from the above</w:t>
                      </w:r>
                      <w:r w:rsidRPr="00EA03BF">
                        <w:t xml:space="preserve"> annexe and subpart of the </w:t>
                      </w:r>
                      <w:r w:rsidR="00A44E65">
                        <w:t>regulation</w:t>
                      </w:r>
                      <w:r w:rsidRPr="00EA03BF">
                        <w:t>, where they relate t</w:t>
                      </w:r>
                      <w:r>
                        <w:t>o the management of changes and</w:t>
                      </w:r>
                      <w:r w:rsidRPr="00EA03BF">
                        <w:t xml:space="preserve"> are </w:t>
                      </w:r>
                      <w:r>
                        <w:t>applicable</w:t>
                      </w:r>
                      <w:r w:rsidRPr="00EA03BF">
                        <w:t xml:space="preserve"> to</w:t>
                      </w:r>
                      <w:r>
                        <w:t xml:space="preserve"> </w:t>
                      </w:r>
                      <w:r w:rsidRPr="00153FC3">
                        <w:rPr>
                          <w:b/>
                        </w:rPr>
                        <w:t>all providers except air traffic service providers.</w:t>
                      </w:r>
                      <w:r>
                        <w:rPr>
                          <w:b/>
                        </w:rPr>
                        <w:t xml:space="preserve"> (ATS providers see NOTE below)</w:t>
                      </w:r>
                    </w:p>
                    <w:p w14:paraId="5D8549D5" w14:textId="77777777" w:rsidR="008C6017" w:rsidRPr="00153FC3" w:rsidRDefault="008C6017" w:rsidP="00B7017E">
                      <w:pPr>
                        <w:rPr>
                          <w:b/>
                        </w:rPr>
                      </w:pPr>
                      <w:r>
                        <w:rPr>
                          <w:b/>
                        </w:rPr>
                        <w:t>NOTE: Where an ATS provider is also certified to provide other services i.e. CNS/MET/ATFM/AIS and ASM they should use the safety assessment process to manage all changes to all services provided as required by ANNEX IV</w:t>
                      </w:r>
                      <w:r w:rsidRPr="00B7017E">
                        <w:rPr>
                          <w:b/>
                        </w:rPr>
                        <w:t xml:space="preserve"> Part-ATS SUBPART A</w:t>
                      </w:r>
                      <w:r>
                        <w:rPr>
                          <w:b/>
                        </w:rPr>
                        <w:t xml:space="preserve"> above. Where a service, such as CNS, is provided to another service provider it will be necessary to provide that service provider with a safety support assessment of any change made to that service and therefore, this section must be completed by an ATS provider that provides such external services.</w:t>
                      </w:r>
                    </w:p>
                  </w:txbxContent>
                </v:textbox>
                <w10:wrap anchorx="margin"/>
              </v:roundrect>
            </w:pict>
          </mc:Fallback>
        </mc:AlternateContent>
      </w:r>
    </w:p>
    <w:p w14:paraId="384622AF" w14:textId="77777777" w:rsidR="00131562" w:rsidRDefault="00131562"/>
    <w:p w14:paraId="75AD73A1" w14:textId="77777777" w:rsidR="00131562" w:rsidRDefault="00131562"/>
    <w:p w14:paraId="1A39E273" w14:textId="77777777" w:rsidR="00131562" w:rsidRDefault="00131562"/>
    <w:p w14:paraId="39B10C1A" w14:textId="77777777" w:rsidR="00131562" w:rsidRDefault="00131562"/>
    <w:p w14:paraId="582A0F5F" w14:textId="77777777" w:rsidR="00131562" w:rsidRDefault="00131562"/>
    <w:p w14:paraId="609C85C1" w14:textId="77777777" w:rsidR="00131562" w:rsidRDefault="00131562"/>
    <w:p w14:paraId="6FC41992" w14:textId="77777777" w:rsidR="00131562" w:rsidRDefault="00131562"/>
    <w:p w14:paraId="5115FBC9" w14:textId="77777777" w:rsidR="00131562" w:rsidRDefault="00131562"/>
    <w:p w14:paraId="536930B3" w14:textId="77777777" w:rsidR="00131562" w:rsidRDefault="00131562">
      <w:r>
        <w:br w:type="page"/>
      </w:r>
    </w:p>
    <w:tbl>
      <w:tblPr>
        <w:tblStyle w:val="TableGrid2"/>
        <w:tblW w:w="14029" w:type="dxa"/>
        <w:tblLook w:val="04A0" w:firstRow="1" w:lastRow="0" w:firstColumn="1" w:lastColumn="0" w:noHBand="0" w:noVBand="1"/>
      </w:tblPr>
      <w:tblGrid>
        <w:gridCol w:w="3401"/>
        <w:gridCol w:w="9869"/>
        <w:gridCol w:w="759"/>
      </w:tblGrid>
      <w:tr w:rsidR="00131562" w:rsidRPr="00131562" w14:paraId="1FDAA2DA" w14:textId="77777777" w:rsidTr="00230252">
        <w:tc>
          <w:tcPr>
            <w:tcW w:w="3401" w:type="dxa"/>
            <w:shd w:val="clear" w:color="auto" w:fill="D9D9D9" w:themeFill="background1" w:themeFillShade="D9"/>
          </w:tcPr>
          <w:p w14:paraId="057E2556" w14:textId="1A2123B8" w:rsidR="00131562" w:rsidRPr="00131562" w:rsidRDefault="00131562" w:rsidP="00131562">
            <w:pPr>
              <w:rPr>
                <w:rFonts w:cstheme="minorHAnsi"/>
                <w:b/>
                <w:bCs/>
                <w:sz w:val="28"/>
                <w:szCs w:val="28"/>
              </w:rPr>
            </w:pPr>
            <w:r w:rsidRPr="00131562">
              <w:rPr>
                <w:rFonts w:cstheme="minorHAnsi"/>
                <w:b/>
                <w:bCs/>
                <w:sz w:val="28"/>
                <w:szCs w:val="28"/>
              </w:rPr>
              <w:lastRenderedPageBreak/>
              <w:t xml:space="preserve">The </w:t>
            </w:r>
            <w:r w:rsidR="00A44E65">
              <w:rPr>
                <w:rFonts w:cstheme="minorHAnsi"/>
                <w:b/>
                <w:bCs/>
                <w:sz w:val="28"/>
                <w:szCs w:val="28"/>
              </w:rPr>
              <w:t xml:space="preserve">Regulation </w:t>
            </w:r>
            <w:r w:rsidRPr="00131562">
              <w:rPr>
                <w:rFonts w:cstheme="minorHAnsi"/>
                <w:b/>
                <w:bCs/>
                <w:sz w:val="28"/>
                <w:szCs w:val="28"/>
              </w:rPr>
              <w:t>and AMC</w:t>
            </w:r>
          </w:p>
        </w:tc>
        <w:tc>
          <w:tcPr>
            <w:tcW w:w="9869" w:type="dxa"/>
            <w:shd w:val="clear" w:color="auto" w:fill="D9D9D9" w:themeFill="background1" w:themeFillShade="D9"/>
          </w:tcPr>
          <w:p w14:paraId="536B13B5" w14:textId="77777777" w:rsidR="00131562" w:rsidRPr="00131562" w:rsidRDefault="00131562" w:rsidP="00131562">
            <w:pPr>
              <w:rPr>
                <w:rFonts w:cstheme="minorHAnsi"/>
                <w:b/>
                <w:sz w:val="28"/>
                <w:szCs w:val="28"/>
              </w:rPr>
            </w:pPr>
            <w:r w:rsidRPr="00131562">
              <w:rPr>
                <w:rFonts w:cstheme="minorHAnsi"/>
                <w:b/>
                <w:sz w:val="28"/>
                <w:szCs w:val="28"/>
              </w:rPr>
              <w:t>Additional Requirements for Providers Other Than ATS Providers</w:t>
            </w:r>
          </w:p>
        </w:tc>
        <w:tc>
          <w:tcPr>
            <w:tcW w:w="759" w:type="dxa"/>
            <w:shd w:val="clear" w:color="auto" w:fill="D9D9D9" w:themeFill="background1" w:themeFillShade="D9"/>
          </w:tcPr>
          <w:p w14:paraId="4DDFDAD3" w14:textId="77777777" w:rsidR="00131562" w:rsidRPr="00131562" w:rsidRDefault="00131562" w:rsidP="00131562">
            <w:pPr>
              <w:rPr>
                <w:rFonts w:cstheme="minorHAnsi"/>
                <w:b/>
                <w:sz w:val="28"/>
                <w:szCs w:val="28"/>
              </w:rPr>
            </w:pPr>
          </w:p>
        </w:tc>
      </w:tr>
      <w:tr w:rsidR="00131562" w:rsidRPr="00131562" w14:paraId="571C61EE" w14:textId="77777777" w:rsidTr="00230252">
        <w:tc>
          <w:tcPr>
            <w:tcW w:w="3401" w:type="dxa"/>
            <w:shd w:val="clear" w:color="auto" w:fill="4027F5"/>
          </w:tcPr>
          <w:p w14:paraId="21A642A4" w14:textId="77777777" w:rsidR="00131562" w:rsidRPr="00131562" w:rsidRDefault="00131562" w:rsidP="00131562">
            <w:pPr>
              <w:rPr>
                <w:rFonts w:cstheme="minorHAnsi"/>
                <w:b/>
                <w:bCs/>
                <w:color w:val="FFFFFF" w:themeColor="background1"/>
                <w:sz w:val="20"/>
                <w:szCs w:val="20"/>
              </w:rPr>
            </w:pPr>
            <w:bookmarkStart w:id="202" w:name="_Hlk520284823"/>
            <w:r w:rsidRPr="00131562">
              <w:rPr>
                <w:rFonts w:cstheme="minorHAnsi"/>
                <w:b/>
                <w:bCs/>
                <w:color w:val="FFFFFF" w:themeColor="background1"/>
                <w:sz w:val="20"/>
                <w:szCs w:val="20"/>
              </w:rPr>
              <w:t>ATM/ANS.OR.C..005(a)(1)</w:t>
            </w:r>
            <w:bookmarkStart w:id="203" w:name="RETURN_OR_C_005a1"/>
            <w:bookmarkEnd w:id="203"/>
          </w:p>
        </w:tc>
        <w:tc>
          <w:tcPr>
            <w:tcW w:w="9869" w:type="dxa"/>
          </w:tcPr>
          <w:p w14:paraId="4296BE02" w14:textId="77777777" w:rsidR="00131562" w:rsidRDefault="00010158" w:rsidP="00131562">
            <w:pPr>
              <w:rPr>
                <w:rFonts w:cstheme="minorHAnsi"/>
                <w:sz w:val="20"/>
                <w:szCs w:val="20"/>
              </w:rPr>
            </w:pPr>
            <w:r w:rsidRPr="00010158">
              <w:rPr>
                <w:rFonts w:cstheme="minorHAnsi"/>
                <w:sz w:val="20"/>
                <w:szCs w:val="20"/>
              </w:rPr>
              <w:t>Provide a reference that indicates that your organisation’s change management procedure</w:t>
            </w:r>
            <w:r w:rsidR="008E073E">
              <w:rPr>
                <w:rFonts w:cstheme="minorHAnsi"/>
                <w:sz w:val="20"/>
                <w:szCs w:val="20"/>
              </w:rPr>
              <w:t xml:space="preserve"> </w:t>
            </w:r>
            <w:r w:rsidR="00131562" w:rsidRPr="00131562">
              <w:rPr>
                <w:rFonts w:cstheme="minorHAnsi"/>
                <w:sz w:val="20"/>
                <w:szCs w:val="20"/>
              </w:rPr>
              <w:t>detail</w:t>
            </w:r>
            <w:r w:rsidR="008E073E">
              <w:rPr>
                <w:rFonts w:cstheme="minorHAnsi"/>
                <w:sz w:val="20"/>
                <w:szCs w:val="20"/>
              </w:rPr>
              <w:t>s a process</w:t>
            </w:r>
            <w:r w:rsidR="00131562" w:rsidRPr="00131562">
              <w:rPr>
                <w:rFonts w:cstheme="minorHAnsi"/>
                <w:sz w:val="20"/>
                <w:szCs w:val="20"/>
              </w:rPr>
              <w:t xml:space="preserve"> for carrying out a safety support assessment covering the scope of a change to a functional system</w:t>
            </w:r>
            <w:r w:rsidR="008E073E">
              <w:rPr>
                <w:rFonts w:cstheme="minorHAnsi"/>
                <w:sz w:val="20"/>
                <w:szCs w:val="20"/>
              </w:rPr>
              <w:t xml:space="preserve"> which meets the requirements of this </w:t>
            </w:r>
            <w:r w:rsidR="00D362E9">
              <w:rPr>
                <w:rFonts w:cstheme="minorHAnsi"/>
                <w:sz w:val="20"/>
                <w:szCs w:val="20"/>
              </w:rPr>
              <w:t>regulation</w:t>
            </w:r>
            <w:r w:rsidR="005F5018">
              <w:rPr>
                <w:rFonts w:cstheme="minorHAnsi"/>
                <w:sz w:val="20"/>
                <w:szCs w:val="20"/>
              </w:rPr>
              <w:t xml:space="preserve"> </w:t>
            </w:r>
            <w:r w:rsidR="008E073E">
              <w:rPr>
                <w:rFonts w:cstheme="minorHAnsi"/>
                <w:sz w:val="20"/>
                <w:szCs w:val="20"/>
              </w:rPr>
              <w:t>part (a) (1</w:t>
            </w:r>
            <w:r w:rsidR="00FA5496">
              <w:rPr>
                <w:rFonts w:cstheme="minorHAnsi"/>
                <w:sz w:val="20"/>
                <w:szCs w:val="20"/>
              </w:rPr>
              <w:t>). (i) to (v).</w:t>
            </w:r>
          </w:p>
          <w:p w14:paraId="02573EF6" w14:textId="2C0424B3" w:rsidR="00F01BF9" w:rsidRPr="00131562" w:rsidRDefault="00F01BF9" w:rsidP="00131562">
            <w:pPr>
              <w:rPr>
                <w:rFonts w:cstheme="minorHAnsi"/>
                <w:sz w:val="20"/>
                <w:szCs w:val="20"/>
              </w:rPr>
            </w:pPr>
            <w:r w:rsidRPr="009E3434">
              <w:rPr>
                <w:rFonts w:cstheme="minorHAnsi"/>
                <w:color w:val="FF0000"/>
                <w:sz w:val="20"/>
                <w:szCs w:val="20"/>
              </w:rPr>
              <w:t>Amended by Statutory Instrument 2019 No 459</w:t>
            </w:r>
          </w:p>
        </w:tc>
        <w:tc>
          <w:tcPr>
            <w:tcW w:w="759" w:type="dxa"/>
          </w:tcPr>
          <w:p w14:paraId="68170B60" w14:textId="77777777" w:rsidR="00131562" w:rsidRPr="00131562" w:rsidRDefault="001C7E80" w:rsidP="00131562">
            <w:pPr>
              <w:rPr>
                <w:rFonts w:cstheme="minorHAnsi"/>
                <w:sz w:val="20"/>
                <w:szCs w:val="20"/>
              </w:rPr>
            </w:pPr>
            <w:hyperlink w:anchor="OR_C_005" w:history="1">
              <w:r w:rsidR="00131562" w:rsidRPr="00131562">
                <w:rPr>
                  <w:rFonts w:cstheme="minorHAnsi"/>
                  <w:color w:val="0000FF" w:themeColor="hyperlink"/>
                  <w:sz w:val="20"/>
                  <w:szCs w:val="20"/>
                  <w:u w:val="single"/>
                </w:rPr>
                <w:t>373</w:t>
              </w:r>
            </w:hyperlink>
          </w:p>
        </w:tc>
      </w:tr>
      <w:bookmarkEnd w:id="202"/>
      <w:tr w:rsidR="00131562" w:rsidRPr="00131562" w14:paraId="3DBEAC47" w14:textId="77777777" w:rsidTr="00230252">
        <w:trPr>
          <w:trHeight w:val="567"/>
        </w:trPr>
        <w:tc>
          <w:tcPr>
            <w:tcW w:w="3401" w:type="dxa"/>
            <w:shd w:val="clear" w:color="auto" w:fill="auto"/>
          </w:tcPr>
          <w:p w14:paraId="76E5C232" w14:textId="77777777" w:rsidR="00131562" w:rsidRPr="00131562" w:rsidRDefault="00E25FD4" w:rsidP="00131562">
            <w:pPr>
              <w:rPr>
                <w:rFonts w:cstheme="minorHAnsi"/>
                <w:b/>
                <w:bCs/>
                <w:color w:val="C00000"/>
                <w:sz w:val="20"/>
                <w:szCs w:val="20"/>
              </w:rPr>
            </w:pPr>
            <w:r>
              <w:rPr>
                <w:rFonts w:cstheme="minorHAnsi"/>
                <w:b/>
                <w:bCs/>
                <w:color w:val="C00000"/>
                <w:sz w:val="20"/>
                <w:szCs w:val="20"/>
              </w:rPr>
              <w:t>Enter reference(s) where compliance is indicated</w:t>
            </w:r>
          </w:p>
        </w:tc>
        <w:tc>
          <w:tcPr>
            <w:tcW w:w="9869" w:type="dxa"/>
            <w:shd w:val="clear" w:color="auto" w:fill="auto"/>
          </w:tcPr>
          <w:p w14:paraId="6757F717" w14:textId="77777777" w:rsidR="00131562" w:rsidRPr="00131562" w:rsidRDefault="00131562" w:rsidP="00131562">
            <w:pPr>
              <w:rPr>
                <w:rFonts w:cstheme="minorHAnsi"/>
                <w:color w:val="C00000"/>
                <w:sz w:val="20"/>
                <w:szCs w:val="20"/>
              </w:rPr>
            </w:pPr>
          </w:p>
        </w:tc>
        <w:tc>
          <w:tcPr>
            <w:tcW w:w="759" w:type="dxa"/>
          </w:tcPr>
          <w:p w14:paraId="34AF222B" w14:textId="77777777" w:rsidR="00131562" w:rsidRPr="00131562" w:rsidRDefault="00131562" w:rsidP="00131562">
            <w:pPr>
              <w:rPr>
                <w:rFonts w:cstheme="minorHAnsi"/>
                <w:color w:val="C00000"/>
                <w:sz w:val="20"/>
                <w:szCs w:val="20"/>
              </w:rPr>
            </w:pPr>
          </w:p>
        </w:tc>
      </w:tr>
      <w:tr w:rsidR="008E073E" w:rsidRPr="00131562" w14:paraId="12786C9E" w14:textId="77777777" w:rsidTr="00230252">
        <w:tc>
          <w:tcPr>
            <w:tcW w:w="3401" w:type="dxa"/>
            <w:shd w:val="clear" w:color="auto" w:fill="4027F5"/>
          </w:tcPr>
          <w:p w14:paraId="56E405C5" w14:textId="77777777" w:rsidR="008E073E" w:rsidRPr="00131562" w:rsidRDefault="008E073E" w:rsidP="00740521">
            <w:pPr>
              <w:rPr>
                <w:rFonts w:cstheme="minorHAnsi"/>
                <w:b/>
                <w:bCs/>
                <w:color w:val="FFFFFF" w:themeColor="background1"/>
                <w:sz w:val="20"/>
                <w:szCs w:val="20"/>
              </w:rPr>
            </w:pPr>
            <w:r>
              <w:rPr>
                <w:rFonts w:cstheme="minorHAnsi"/>
                <w:b/>
                <w:bCs/>
                <w:color w:val="FFFFFF" w:themeColor="background1"/>
                <w:sz w:val="20"/>
                <w:szCs w:val="20"/>
              </w:rPr>
              <w:t>ATM/ANS.OR.C..005(a)(2</w:t>
            </w:r>
            <w:r w:rsidRPr="00131562">
              <w:rPr>
                <w:rFonts w:cstheme="minorHAnsi"/>
                <w:b/>
                <w:bCs/>
                <w:color w:val="FFFFFF" w:themeColor="background1"/>
                <w:sz w:val="20"/>
                <w:szCs w:val="20"/>
              </w:rPr>
              <w:t>)</w:t>
            </w:r>
            <w:bookmarkStart w:id="204" w:name="RETURN_OR_C_005a2"/>
            <w:bookmarkEnd w:id="204"/>
          </w:p>
        </w:tc>
        <w:tc>
          <w:tcPr>
            <w:tcW w:w="9869" w:type="dxa"/>
          </w:tcPr>
          <w:p w14:paraId="246BA9CD" w14:textId="77777777" w:rsidR="008E073E" w:rsidRDefault="008E073E" w:rsidP="00740521">
            <w:pPr>
              <w:rPr>
                <w:i/>
                <w:sz w:val="20"/>
                <w:szCs w:val="20"/>
              </w:rPr>
            </w:pPr>
            <w:r w:rsidRPr="00010158">
              <w:rPr>
                <w:rFonts w:cstheme="minorHAnsi"/>
                <w:sz w:val="20"/>
                <w:szCs w:val="20"/>
              </w:rPr>
              <w:t>Provide a reference that indicates that your organisation’s change management procedure</w:t>
            </w:r>
            <w:r>
              <w:rPr>
                <w:rFonts w:cstheme="minorHAnsi"/>
                <w:sz w:val="20"/>
                <w:szCs w:val="20"/>
              </w:rPr>
              <w:t xml:space="preserve"> </w:t>
            </w:r>
            <w:r w:rsidRPr="00131562">
              <w:rPr>
                <w:rFonts w:cstheme="minorHAnsi"/>
                <w:sz w:val="20"/>
                <w:szCs w:val="20"/>
              </w:rPr>
              <w:t>detail</w:t>
            </w:r>
            <w:r>
              <w:rPr>
                <w:rFonts w:cstheme="minorHAnsi"/>
                <w:sz w:val="20"/>
                <w:szCs w:val="20"/>
              </w:rPr>
              <w:t>s a process</w:t>
            </w:r>
            <w:r w:rsidRPr="00131562">
              <w:rPr>
                <w:rFonts w:cstheme="minorHAnsi"/>
                <w:sz w:val="20"/>
                <w:szCs w:val="20"/>
              </w:rPr>
              <w:t xml:space="preserve"> for </w:t>
            </w:r>
            <w:r>
              <w:rPr>
                <w:rFonts w:cstheme="minorHAnsi"/>
                <w:sz w:val="20"/>
                <w:szCs w:val="20"/>
              </w:rPr>
              <w:t>providing</w:t>
            </w:r>
            <w:r w:rsidRPr="008E073E">
              <w:rPr>
                <w:rFonts w:cstheme="minorHAnsi"/>
                <w:sz w:val="20"/>
                <w:szCs w:val="20"/>
              </w:rPr>
              <w:t xml:space="preserve"> assurance, with sufficient confidence, via a complete, documented and valid argument that the service will behave and will continue to behave only as specified in the specified context.</w:t>
            </w:r>
            <w:r w:rsidRPr="000062BC">
              <w:rPr>
                <w:i/>
                <w:sz w:val="20"/>
                <w:szCs w:val="20"/>
              </w:rPr>
              <w:t xml:space="preserve"> (Note AMC requirement below).</w:t>
            </w:r>
          </w:p>
          <w:p w14:paraId="04BE3894" w14:textId="515DED7F" w:rsidR="0055687D" w:rsidRPr="00131562" w:rsidRDefault="0055687D" w:rsidP="00740521">
            <w:pPr>
              <w:rPr>
                <w:rFonts w:cstheme="minorHAnsi"/>
                <w:sz w:val="20"/>
                <w:szCs w:val="20"/>
              </w:rPr>
            </w:pPr>
            <w:r w:rsidRPr="009E3434">
              <w:rPr>
                <w:rFonts w:cstheme="minorHAnsi"/>
                <w:color w:val="FF0000"/>
                <w:sz w:val="20"/>
                <w:szCs w:val="20"/>
              </w:rPr>
              <w:t>Amended by Statutory Instrument 2019 No 459</w:t>
            </w:r>
          </w:p>
        </w:tc>
        <w:tc>
          <w:tcPr>
            <w:tcW w:w="759" w:type="dxa"/>
          </w:tcPr>
          <w:p w14:paraId="108D295C" w14:textId="77777777" w:rsidR="008E073E" w:rsidRPr="00131562" w:rsidRDefault="001C7E80" w:rsidP="00740521">
            <w:pPr>
              <w:rPr>
                <w:rFonts w:cstheme="minorHAnsi"/>
                <w:sz w:val="20"/>
                <w:szCs w:val="20"/>
              </w:rPr>
            </w:pPr>
            <w:hyperlink w:anchor="OR_C_005" w:history="1">
              <w:r w:rsidR="008E073E" w:rsidRPr="00131562">
                <w:rPr>
                  <w:rFonts w:cstheme="minorHAnsi"/>
                  <w:color w:val="0000FF" w:themeColor="hyperlink"/>
                  <w:sz w:val="20"/>
                  <w:szCs w:val="20"/>
                  <w:u w:val="single"/>
                </w:rPr>
                <w:t>373</w:t>
              </w:r>
            </w:hyperlink>
          </w:p>
        </w:tc>
      </w:tr>
      <w:tr w:rsidR="00AA4FBD" w:rsidRPr="00131562" w14:paraId="2E34CDCC" w14:textId="77777777" w:rsidTr="00230252">
        <w:tc>
          <w:tcPr>
            <w:tcW w:w="3401" w:type="dxa"/>
            <w:shd w:val="clear" w:color="auto" w:fill="FFC000"/>
          </w:tcPr>
          <w:p w14:paraId="30EB93BC" w14:textId="77777777" w:rsidR="00AA4FBD" w:rsidRDefault="00AA4FBD" w:rsidP="00131562">
            <w:pPr>
              <w:rPr>
                <w:rFonts w:cstheme="minorHAnsi"/>
                <w:b/>
                <w:bCs/>
                <w:sz w:val="20"/>
                <w:szCs w:val="20"/>
              </w:rPr>
            </w:pPr>
            <w:r w:rsidRPr="00AA4FBD">
              <w:rPr>
                <w:rFonts w:cstheme="minorHAnsi"/>
                <w:b/>
                <w:bCs/>
                <w:sz w:val="20"/>
                <w:szCs w:val="20"/>
              </w:rPr>
              <w:t xml:space="preserve">AMC1 ATM/ANS.OR.C.005(a)(2) </w:t>
            </w:r>
            <w:bookmarkStart w:id="205" w:name="RETURN_AMC1_OR_C_005a2"/>
            <w:bookmarkEnd w:id="205"/>
          </w:p>
          <w:p w14:paraId="588F5ED3" w14:textId="77777777" w:rsidR="007978FD" w:rsidRPr="007978FD" w:rsidRDefault="007978FD" w:rsidP="00131562">
            <w:pPr>
              <w:rPr>
                <w:rFonts w:cstheme="minorHAnsi"/>
                <w:bCs/>
                <w:i/>
                <w:sz w:val="20"/>
                <w:szCs w:val="20"/>
              </w:rPr>
            </w:pPr>
            <w:r w:rsidRPr="007978FD">
              <w:rPr>
                <w:rFonts w:cstheme="minorHAnsi"/>
                <w:bCs/>
                <w:i/>
                <w:sz w:val="20"/>
                <w:szCs w:val="20"/>
              </w:rPr>
              <w:t xml:space="preserve">(form of assurance) </w:t>
            </w:r>
          </w:p>
        </w:tc>
        <w:tc>
          <w:tcPr>
            <w:tcW w:w="9869" w:type="dxa"/>
          </w:tcPr>
          <w:p w14:paraId="0F35A217" w14:textId="77777777" w:rsidR="00AA4FBD" w:rsidRPr="005A1F66" w:rsidRDefault="00AA4FBD" w:rsidP="00AA4FBD">
            <w:pPr>
              <w:rPr>
                <w:rFonts w:cstheme="minorHAnsi"/>
                <w:b/>
                <w:sz w:val="20"/>
                <w:szCs w:val="20"/>
              </w:rPr>
            </w:pPr>
            <w:r w:rsidRPr="005A1F66">
              <w:rPr>
                <w:rFonts w:cstheme="minorHAnsi"/>
                <w:b/>
                <w:sz w:val="20"/>
                <w:szCs w:val="20"/>
              </w:rPr>
              <w:t>FORM OF ASSURANCE</w:t>
            </w:r>
          </w:p>
          <w:p w14:paraId="1798133E" w14:textId="77777777" w:rsidR="00AA4FBD" w:rsidRPr="00131562" w:rsidRDefault="00AA4FBD" w:rsidP="00AA4FBD">
            <w:pPr>
              <w:rPr>
                <w:rFonts w:cstheme="minorHAnsi"/>
                <w:sz w:val="20"/>
                <w:szCs w:val="20"/>
              </w:rPr>
            </w:pPr>
            <w:r w:rsidRPr="00AA4FBD">
              <w:rPr>
                <w:rFonts w:cstheme="minorHAnsi"/>
                <w:sz w:val="20"/>
                <w:szCs w:val="20"/>
              </w:rPr>
              <w:t>Service providers other than air traffic services providers should ensure that the assurance is documented in a safety support case.</w:t>
            </w:r>
          </w:p>
        </w:tc>
        <w:tc>
          <w:tcPr>
            <w:tcW w:w="759" w:type="dxa"/>
          </w:tcPr>
          <w:p w14:paraId="4026DE8E" w14:textId="77777777" w:rsidR="00AA4FBD" w:rsidRDefault="001C7E80" w:rsidP="00131562">
            <w:hyperlink w:anchor="AMC1_OR_C_005a2" w:history="1">
              <w:r w:rsidR="00060696" w:rsidRPr="00131562">
                <w:rPr>
                  <w:rFonts w:cstheme="minorHAnsi"/>
                  <w:color w:val="0000FF" w:themeColor="hyperlink"/>
                  <w:sz w:val="20"/>
                  <w:szCs w:val="20"/>
                  <w:u w:val="single"/>
                </w:rPr>
                <w:t>373</w:t>
              </w:r>
            </w:hyperlink>
          </w:p>
        </w:tc>
      </w:tr>
      <w:tr w:rsidR="00E1199D" w:rsidRPr="00131562" w14:paraId="252F7C0D" w14:textId="77777777" w:rsidTr="00230252">
        <w:trPr>
          <w:trHeight w:val="567"/>
        </w:trPr>
        <w:tc>
          <w:tcPr>
            <w:tcW w:w="3401" w:type="dxa"/>
            <w:shd w:val="clear" w:color="auto" w:fill="auto"/>
          </w:tcPr>
          <w:p w14:paraId="3AC7C747" w14:textId="77777777" w:rsidR="00E1199D" w:rsidRPr="00131562" w:rsidRDefault="00E25FD4" w:rsidP="00B8500F">
            <w:pPr>
              <w:rPr>
                <w:rFonts w:cstheme="minorHAnsi"/>
                <w:b/>
                <w:bCs/>
                <w:color w:val="C00000"/>
                <w:sz w:val="20"/>
                <w:szCs w:val="20"/>
              </w:rPr>
            </w:pPr>
            <w:r>
              <w:rPr>
                <w:rFonts w:cstheme="minorHAnsi"/>
                <w:b/>
                <w:bCs/>
                <w:color w:val="C00000"/>
                <w:sz w:val="20"/>
                <w:szCs w:val="20"/>
              </w:rPr>
              <w:t>Enter reference(s) where compliance is indicated</w:t>
            </w:r>
          </w:p>
        </w:tc>
        <w:tc>
          <w:tcPr>
            <w:tcW w:w="9869" w:type="dxa"/>
            <w:shd w:val="clear" w:color="auto" w:fill="auto"/>
          </w:tcPr>
          <w:p w14:paraId="1D34C32A" w14:textId="77777777" w:rsidR="00E1199D" w:rsidRPr="00131562" w:rsidRDefault="00E1199D" w:rsidP="00B8500F">
            <w:pPr>
              <w:rPr>
                <w:rFonts w:cstheme="minorHAnsi"/>
                <w:color w:val="C00000"/>
                <w:sz w:val="20"/>
                <w:szCs w:val="20"/>
              </w:rPr>
            </w:pPr>
          </w:p>
        </w:tc>
        <w:tc>
          <w:tcPr>
            <w:tcW w:w="759" w:type="dxa"/>
          </w:tcPr>
          <w:p w14:paraId="0C2FE9F8" w14:textId="77777777" w:rsidR="00E1199D" w:rsidRPr="00131562" w:rsidRDefault="00E1199D" w:rsidP="00B8500F">
            <w:pPr>
              <w:rPr>
                <w:rFonts w:cstheme="minorHAnsi"/>
                <w:color w:val="C00000"/>
                <w:sz w:val="20"/>
                <w:szCs w:val="20"/>
              </w:rPr>
            </w:pPr>
          </w:p>
        </w:tc>
      </w:tr>
      <w:tr w:rsidR="00131562" w:rsidRPr="00131562" w14:paraId="64B6514E" w14:textId="77777777" w:rsidTr="00230252">
        <w:tc>
          <w:tcPr>
            <w:tcW w:w="3401" w:type="dxa"/>
            <w:shd w:val="clear" w:color="auto" w:fill="FFC000"/>
          </w:tcPr>
          <w:p w14:paraId="29B6D7F7" w14:textId="77777777" w:rsidR="00131562" w:rsidRPr="00131562" w:rsidRDefault="00131562" w:rsidP="00131562">
            <w:pPr>
              <w:rPr>
                <w:rFonts w:cstheme="minorHAnsi"/>
                <w:b/>
                <w:bCs/>
                <w:sz w:val="20"/>
                <w:szCs w:val="20"/>
              </w:rPr>
            </w:pPr>
            <w:r w:rsidRPr="00131562">
              <w:rPr>
                <w:rFonts w:cstheme="minorHAnsi"/>
                <w:b/>
                <w:bCs/>
                <w:sz w:val="20"/>
                <w:szCs w:val="20"/>
              </w:rPr>
              <w:t xml:space="preserve">AMC2 ATM/ANS.OR.C.005(a)(2) </w:t>
            </w:r>
            <w:r w:rsidRPr="007978FD">
              <w:rPr>
                <w:rFonts w:cstheme="minorHAnsi"/>
                <w:bCs/>
                <w:i/>
                <w:sz w:val="20"/>
                <w:szCs w:val="20"/>
              </w:rPr>
              <w:t>(Completeness of the argument)</w:t>
            </w:r>
            <w:bookmarkStart w:id="206" w:name="RETURN_AMC2_OR_C_005a2"/>
            <w:bookmarkEnd w:id="206"/>
          </w:p>
        </w:tc>
        <w:tc>
          <w:tcPr>
            <w:tcW w:w="9869" w:type="dxa"/>
          </w:tcPr>
          <w:p w14:paraId="6687DF04" w14:textId="77777777" w:rsidR="00AA4FBD" w:rsidRPr="005A1F66" w:rsidRDefault="00AA4FBD" w:rsidP="00AA4FBD">
            <w:pPr>
              <w:rPr>
                <w:rFonts w:cstheme="minorHAnsi"/>
                <w:b/>
                <w:sz w:val="20"/>
                <w:szCs w:val="20"/>
              </w:rPr>
            </w:pPr>
            <w:r w:rsidRPr="005A1F66">
              <w:rPr>
                <w:rFonts w:cstheme="minorHAnsi"/>
                <w:b/>
                <w:sz w:val="20"/>
                <w:szCs w:val="20"/>
              </w:rPr>
              <w:t>COMPLETENESS OF THE ARGUMENT</w:t>
            </w:r>
          </w:p>
          <w:p w14:paraId="058396D1" w14:textId="77777777" w:rsidR="008E073E" w:rsidRPr="00131562" w:rsidRDefault="00AA4FBD" w:rsidP="00AA4FBD">
            <w:pPr>
              <w:rPr>
                <w:rFonts w:cstheme="minorHAnsi"/>
                <w:sz w:val="20"/>
                <w:szCs w:val="20"/>
              </w:rPr>
            </w:pPr>
            <w:r w:rsidRPr="00AA4FBD">
              <w:rPr>
                <w:rFonts w:cstheme="minorHAnsi"/>
                <w:sz w:val="20"/>
                <w:szCs w:val="20"/>
              </w:rPr>
              <w:t xml:space="preserve">Provide a reference that indicates that your organisation’s change management procedure details a process </w:t>
            </w:r>
            <w:r w:rsidR="00131562" w:rsidRPr="00131562">
              <w:rPr>
                <w:rFonts w:cstheme="minorHAnsi"/>
                <w:sz w:val="20"/>
                <w:szCs w:val="20"/>
              </w:rPr>
              <w:t>for establishing when an argument can be considered complete in the context of a safety support assessment</w:t>
            </w:r>
            <w:r>
              <w:rPr>
                <w:rFonts w:cstheme="minorHAnsi"/>
                <w:sz w:val="20"/>
                <w:szCs w:val="20"/>
              </w:rPr>
              <w:t xml:space="preserve"> which complies with the requirements of this AMC (a) to (f).</w:t>
            </w:r>
          </w:p>
        </w:tc>
        <w:tc>
          <w:tcPr>
            <w:tcW w:w="759" w:type="dxa"/>
          </w:tcPr>
          <w:p w14:paraId="243D74CB" w14:textId="77777777" w:rsidR="00131562" w:rsidRPr="00131562" w:rsidRDefault="001C7E80" w:rsidP="00131562">
            <w:pPr>
              <w:rPr>
                <w:rFonts w:cstheme="minorHAnsi"/>
                <w:sz w:val="20"/>
                <w:szCs w:val="20"/>
              </w:rPr>
            </w:pPr>
            <w:hyperlink w:anchor="AMC2_OR_C_005a2" w:history="1">
              <w:r w:rsidR="00131562" w:rsidRPr="00131562">
                <w:rPr>
                  <w:rFonts w:cstheme="minorHAnsi"/>
                  <w:color w:val="0000FF" w:themeColor="hyperlink"/>
                  <w:sz w:val="20"/>
                  <w:szCs w:val="20"/>
                  <w:u w:val="single"/>
                </w:rPr>
                <w:t>373</w:t>
              </w:r>
            </w:hyperlink>
          </w:p>
        </w:tc>
      </w:tr>
      <w:tr w:rsidR="00131562" w:rsidRPr="00131562" w14:paraId="67EB489A" w14:textId="77777777" w:rsidTr="00230252">
        <w:trPr>
          <w:trHeight w:val="567"/>
        </w:trPr>
        <w:tc>
          <w:tcPr>
            <w:tcW w:w="3401" w:type="dxa"/>
            <w:shd w:val="clear" w:color="auto" w:fill="auto"/>
          </w:tcPr>
          <w:p w14:paraId="415A1B11" w14:textId="77777777" w:rsidR="00131562" w:rsidRPr="00131562" w:rsidRDefault="00E25FD4" w:rsidP="00131562">
            <w:pPr>
              <w:rPr>
                <w:rFonts w:cstheme="minorHAnsi"/>
                <w:b/>
                <w:bCs/>
                <w:color w:val="C00000"/>
                <w:sz w:val="20"/>
                <w:szCs w:val="20"/>
              </w:rPr>
            </w:pPr>
            <w:r>
              <w:rPr>
                <w:rFonts w:cstheme="minorHAnsi"/>
                <w:b/>
                <w:bCs/>
                <w:color w:val="C00000"/>
                <w:sz w:val="20"/>
                <w:szCs w:val="20"/>
              </w:rPr>
              <w:t>Enter reference(s) where compliance is indicated</w:t>
            </w:r>
          </w:p>
        </w:tc>
        <w:tc>
          <w:tcPr>
            <w:tcW w:w="9869" w:type="dxa"/>
            <w:shd w:val="clear" w:color="auto" w:fill="auto"/>
          </w:tcPr>
          <w:p w14:paraId="38CD2D13" w14:textId="77777777" w:rsidR="00131562" w:rsidRPr="00131562" w:rsidRDefault="00131562" w:rsidP="00131562">
            <w:pPr>
              <w:rPr>
                <w:rFonts w:cstheme="minorHAnsi"/>
                <w:color w:val="C00000"/>
                <w:sz w:val="20"/>
                <w:szCs w:val="20"/>
              </w:rPr>
            </w:pPr>
          </w:p>
        </w:tc>
        <w:tc>
          <w:tcPr>
            <w:tcW w:w="759" w:type="dxa"/>
          </w:tcPr>
          <w:p w14:paraId="3246F9D6" w14:textId="77777777" w:rsidR="00131562" w:rsidRPr="00131562" w:rsidRDefault="00131562" w:rsidP="00131562">
            <w:pPr>
              <w:rPr>
                <w:rFonts w:cstheme="minorHAnsi"/>
                <w:color w:val="C00000"/>
                <w:sz w:val="20"/>
                <w:szCs w:val="20"/>
              </w:rPr>
            </w:pPr>
          </w:p>
        </w:tc>
      </w:tr>
      <w:tr w:rsidR="00131562" w:rsidRPr="00131562" w14:paraId="67A428E2" w14:textId="77777777" w:rsidTr="00230252">
        <w:tc>
          <w:tcPr>
            <w:tcW w:w="3401" w:type="dxa"/>
            <w:shd w:val="clear" w:color="auto" w:fill="FFC000"/>
          </w:tcPr>
          <w:p w14:paraId="484D2F2F" w14:textId="77777777" w:rsidR="00131562" w:rsidRPr="00131562" w:rsidRDefault="00131562" w:rsidP="00131562">
            <w:pPr>
              <w:rPr>
                <w:rFonts w:cstheme="minorHAnsi"/>
                <w:b/>
                <w:bCs/>
                <w:sz w:val="20"/>
                <w:szCs w:val="20"/>
              </w:rPr>
            </w:pPr>
            <w:r w:rsidRPr="00131562">
              <w:rPr>
                <w:rFonts w:cstheme="minorHAnsi"/>
                <w:b/>
                <w:bCs/>
                <w:sz w:val="20"/>
                <w:szCs w:val="20"/>
              </w:rPr>
              <w:t>AMC3 ATM/ANS.OR.C.005(a)(2)</w:t>
            </w:r>
            <w:r w:rsidRPr="00131562">
              <w:rPr>
                <w:b/>
              </w:rPr>
              <w:t xml:space="preserve"> </w:t>
            </w:r>
            <w:bookmarkStart w:id="207" w:name="RETURN_AMC3_OR_C_005a2"/>
            <w:bookmarkEnd w:id="207"/>
            <w:r w:rsidRPr="007978FD">
              <w:rPr>
                <w:i/>
              </w:rPr>
              <w:t>(determination of the specification of the changed service</w:t>
            </w:r>
            <w:r w:rsidRPr="007978FD">
              <w:rPr>
                <w:rFonts w:cstheme="minorHAnsi"/>
                <w:bCs/>
                <w:i/>
                <w:sz w:val="20"/>
                <w:szCs w:val="20"/>
              </w:rPr>
              <w:t>)</w:t>
            </w:r>
          </w:p>
        </w:tc>
        <w:tc>
          <w:tcPr>
            <w:tcW w:w="9869" w:type="dxa"/>
          </w:tcPr>
          <w:p w14:paraId="541805D9" w14:textId="77777777" w:rsidR="008F13DF" w:rsidRPr="005A1F66" w:rsidRDefault="008F13DF" w:rsidP="008F13DF">
            <w:pPr>
              <w:rPr>
                <w:rFonts w:cstheme="minorHAnsi"/>
                <w:b/>
                <w:sz w:val="20"/>
                <w:szCs w:val="20"/>
              </w:rPr>
            </w:pPr>
            <w:r w:rsidRPr="005A1F66">
              <w:rPr>
                <w:rFonts w:cstheme="minorHAnsi"/>
                <w:b/>
                <w:sz w:val="20"/>
                <w:szCs w:val="20"/>
              </w:rPr>
              <w:t>DETERMINATION OF THE SPECIFICATION OF THE CHANGED SERVICE</w:t>
            </w:r>
          </w:p>
          <w:p w14:paraId="38A545A0" w14:textId="77777777" w:rsidR="00131562" w:rsidRPr="00131562" w:rsidRDefault="008F13DF" w:rsidP="008F13DF">
            <w:pPr>
              <w:rPr>
                <w:rFonts w:cstheme="minorHAnsi"/>
                <w:sz w:val="20"/>
                <w:szCs w:val="20"/>
              </w:rPr>
            </w:pPr>
            <w:r w:rsidRPr="008F13DF">
              <w:rPr>
                <w:rFonts w:cstheme="minorHAnsi"/>
                <w:sz w:val="20"/>
                <w:szCs w:val="20"/>
              </w:rPr>
              <w:t>Provide a reference that indicates that your organisation’s change management p</w:t>
            </w:r>
            <w:r>
              <w:rPr>
                <w:rFonts w:cstheme="minorHAnsi"/>
                <w:sz w:val="20"/>
                <w:szCs w:val="20"/>
              </w:rPr>
              <w:t xml:space="preserve">rocedure details a process for </w:t>
            </w:r>
            <w:r w:rsidRPr="008F13DF">
              <w:rPr>
                <w:rFonts w:cstheme="minorHAnsi"/>
                <w:sz w:val="20"/>
                <w:szCs w:val="20"/>
              </w:rPr>
              <w:t>determining the changes in the service specification that have resulted from the change to the functional</w:t>
            </w:r>
            <w:r>
              <w:rPr>
                <w:rFonts w:cstheme="minorHAnsi"/>
                <w:sz w:val="20"/>
                <w:szCs w:val="20"/>
              </w:rPr>
              <w:t xml:space="preserve"> system and which ensure that the requirements of this AMC (a) and (b) are met.</w:t>
            </w:r>
          </w:p>
        </w:tc>
        <w:tc>
          <w:tcPr>
            <w:tcW w:w="759" w:type="dxa"/>
          </w:tcPr>
          <w:p w14:paraId="376CE544" w14:textId="77777777" w:rsidR="00131562" w:rsidRPr="00131562" w:rsidRDefault="001C7E80" w:rsidP="00131562">
            <w:pPr>
              <w:rPr>
                <w:rFonts w:cstheme="minorHAnsi"/>
                <w:sz w:val="20"/>
                <w:szCs w:val="20"/>
              </w:rPr>
            </w:pPr>
            <w:hyperlink w:anchor="AMC3_OR_C_005a2" w:history="1">
              <w:r w:rsidR="00131562" w:rsidRPr="00131562">
                <w:rPr>
                  <w:rFonts w:cstheme="minorHAnsi"/>
                  <w:color w:val="0000FF" w:themeColor="hyperlink"/>
                  <w:sz w:val="20"/>
                  <w:szCs w:val="20"/>
                  <w:u w:val="single"/>
                </w:rPr>
                <w:t>373</w:t>
              </w:r>
            </w:hyperlink>
          </w:p>
        </w:tc>
      </w:tr>
      <w:tr w:rsidR="00131562" w:rsidRPr="00131562" w14:paraId="1DCC5D4D" w14:textId="77777777" w:rsidTr="00230252">
        <w:trPr>
          <w:trHeight w:val="567"/>
        </w:trPr>
        <w:tc>
          <w:tcPr>
            <w:tcW w:w="3401" w:type="dxa"/>
            <w:shd w:val="clear" w:color="auto" w:fill="auto"/>
          </w:tcPr>
          <w:p w14:paraId="1FC1555F" w14:textId="77777777" w:rsidR="00131562" w:rsidRPr="00131562" w:rsidRDefault="00E25FD4" w:rsidP="00131562">
            <w:pPr>
              <w:rPr>
                <w:rFonts w:cstheme="minorHAnsi"/>
                <w:b/>
                <w:bCs/>
                <w:color w:val="C00000"/>
                <w:sz w:val="20"/>
                <w:szCs w:val="20"/>
              </w:rPr>
            </w:pPr>
            <w:r>
              <w:rPr>
                <w:rFonts w:cstheme="minorHAnsi"/>
                <w:b/>
                <w:bCs/>
                <w:color w:val="C00000"/>
                <w:sz w:val="20"/>
                <w:szCs w:val="20"/>
              </w:rPr>
              <w:t>Enter reference(s) where compliance is indicated</w:t>
            </w:r>
          </w:p>
        </w:tc>
        <w:tc>
          <w:tcPr>
            <w:tcW w:w="9869" w:type="dxa"/>
            <w:shd w:val="clear" w:color="auto" w:fill="auto"/>
          </w:tcPr>
          <w:p w14:paraId="56F4ED3C" w14:textId="77777777" w:rsidR="00131562" w:rsidRPr="00131562" w:rsidRDefault="00131562" w:rsidP="00131562">
            <w:pPr>
              <w:rPr>
                <w:rFonts w:cstheme="minorHAnsi"/>
                <w:color w:val="C00000"/>
                <w:sz w:val="20"/>
                <w:szCs w:val="20"/>
              </w:rPr>
            </w:pPr>
          </w:p>
        </w:tc>
        <w:tc>
          <w:tcPr>
            <w:tcW w:w="759" w:type="dxa"/>
          </w:tcPr>
          <w:p w14:paraId="0D3DFAD4" w14:textId="77777777" w:rsidR="00131562" w:rsidRPr="00131562" w:rsidRDefault="00131562" w:rsidP="00131562">
            <w:pPr>
              <w:rPr>
                <w:rFonts w:cstheme="minorHAnsi"/>
                <w:color w:val="C00000"/>
                <w:sz w:val="20"/>
                <w:szCs w:val="20"/>
              </w:rPr>
            </w:pPr>
          </w:p>
        </w:tc>
      </w:tr>
      <w:tr w:rsidR="00131562" w:rsidRPr="00131562" w14:paraId="16190D2C" w14:textId="77777777" w:rsidTr="00230252">
        <w:tc>
          <w:tcPr>
            <w:tcW w:w="3401" w:type="dxa"/>
            <w:shd w:val="clear" w:color="auto" w:fill="FFC000"/>
          </w:tcPr>
          <w:p w14:paraId="442414FC" w14:textId="77777777" w:rsidR="00131562" w:rsidRPr="00131562" w:rsidRDefault="00131562" w:rsidP="00131562">
            <w:pPr>
              <w:rPr>
                <w:rFonts w:cstheme="minorHAnsi"/>
                <w:b/>
                <w:bCs/>
                <w:sz w:val="20"/>
                <w:szCs w:val="20"/>
              </w:rPr>
            </w:pPr>
            <w:r w:rsidRPr="00131562">
              <w:rPr>
                <w:rFonts w:cstheme="minorHAnsi"/>
                <w:b/>
                <w:bCs/>
                <w:sz w:val="20"/>
                <w:szCs w:val="20"/>
              </w:rPr>
              <w:t>AMC4 ATM/ANS.OR.C.005(a)(2)</w:t>
            </w:r>
            <w:r w:rsidRPr="00131562">
              <w:rPr>
                <w:b/>
              </w:rPr>
              <w:t xml:space="preserve"> </w:t>
            </w:r>
            <w:r w:rsidRPr="007978FD">
              <w:t>(</w:t>
            </w:r>
            <w:r w:rsidRPr="007978FD">
              <w:rPr>
                <w:rFonts w:cstheme="minorHAnsi"/>
                <w:bCs/>
                <w:i/>
                <w:sz w:val="20"/>
                <w:szCs w:val="20"/>
              </w:rPr>
              <w:t>determination of the operational context for the change)</w:t>
            </w:r>
            <w:bookmarkStart w:id="208" w:name="RETURN_AMC4_OR_C_005a2"/>
            <w:bookmarkEnd w:id="208"/>
          </w:p>
        </w:tc>
        <w:tc>
          <w:tcPr>
            <w:tcW w:w="9869" w:type="dxa"/>
          </w:tcPr>
          <w:p w14:paraId="3745E25C" w14:textId="77777777" w:rsidR="008F13DF" w:rsidRPr="005A1F66" w:rsidRDefault="008F13DF" w:rsidP="008F13DF">
            <w:pPr>
              <w:rPr>
                <w:rFonts w:cstheme="minorHAnsi"/>
                <w:b/>
                <w:sz w:val="20"/>
                <w:szCs w:val="20"/>
              </w:rPr>
            </w:pPr>
            <w:r w:rsidRPr="005A1F66">
              <w:rPr>
                <w:rFonts w:cstheme="minorHAnsi"/>
                <w:b/>
                <w:sz w:val="20"/>
                <w:szCs w:val="20"/>
              </w:rPr>
              <w:t>DETERMINATION OF THE OPERATIONAL CONTEXT FOR THE CHANGE</w:t>
            </w:r>
          </w:p>
          <w:p w14:paraId="0F09C2F5" w14:textId="7759D423" w:rsidR="00890B44" w:rsidRPr="00131562" w:rsidRDefault="008F13DF" w:rsidP="008F13DF">
            <w:pPr>
              <w:rPr>
                <w:rFonts w:cstheme="minorHAnsi"/>
                <w:sz w:val="20"/>
                <w:szCs w:val="20"/>
              </w:rPr>
            </w:pPr>
            <w:r w:rsidRPr="008F13DF">
              <w:rPr>
                <w:rFonts w:cstheme="minorHAnsi"/>
                <w:sz w:val="20"/>
                <w:szCs w:val="20"/>
              </w:rPr>
              <w:t>Provide a reference that indicates that your organisation’s change management procedure details a process</w:t>
            </w:r>
            <w:r>
              <w:rPr>
                <w:rFonts w:cstheme="minorHAnsi"/>
                <w:sz w:val="20"/>
                <w:szCs w:val="20"/>
              </w:rPr>
              <w:t xml:space="preserve"> for </w:t>
            </w:r>
            <w:r w:rsidRPr="008F13DF">
              <w:rPr>
                <w:rFonts w:cstheme="minorHAnsi"/>
                <w:sz w:val="20"/>
                <w:szCs w:val="20"/>
              </w:rPr>
              <w:t>determining the operational context for the change</w:t>
            </w:r>
            <w:r>
              <w:rPr>
                <w:rFonts w:cstheme="minorHAnsi"/>
                <w:sz w:val="20"/>
                <w:szCs w:val="20"/>
              </w:rPr>
              <w:t xml:space="preserve"> that includes the requirements of this AMC (a) and (b).</w:t>
            </w:r>
          </w:p>
        </w:tc>
        <w:tc>
          <w:tcPr>
            <w:tcW w:w="759" w:type="dxa"/>
          </w:tcPr>
          <w:p w14:paraId="3A4BB773" w14:textId="77777777" w:rsidR="00131562" w:rsidRDefault="001C7E80" w:rsidP="00131562">
            <w:pPr>
              <w:rPr>
                <w:rFonts w:cstheme="minorHAnsi"/>
                <w:color w:val="0000FF" w:themeColor="hyperlink"/>
                <w:sz w:val="20"/>
                <w:szCs w:val="20"/>
                <w:u w:val="single"/>
              </w:rPr>
            </w:pPr>
            <w:hyperlink w:anchor="AMC4_OR_C_005a2" w:history="1">
              <w:r w:rsidR="00131562" w:rsidRPr="00131562">
                <w:rPr>
                  <w:rFonts w:cstheme="minorHAnsi"/>
                  <w:color w:val="0000FF" w:themeColor="hyperlink"/>
                  <w:sz w:val="20"/>
                  <w:szCs w:val="20"/>
                  <w:u w:val="single"/>
                </w:rPr>
                <w:t>373</w:t>
              </w:r>
            </w:hyperlink>
          </w:p>
          <w:p w14:paraId="1DEF2F67" w14:textId="77777777" w:rsidR="000964C0" w:rsidRDefault="000964C0" w:rsidP="00131562">
            <w:pPr>
              <w:rPr>
                <w:rFonts w:cstheme="minorHAnsi"/>
                <w:color w:val="0000FF" w:themeColor="hyperlink"/>
                <w:sz w:val="20"/>
                <w:szCs w:val="20"/>
                <w:u w:val="single"/>
              </w:rPr>
            </w:pPr>
          </w:p>
          <w:p w14:paraId="0488FB30" w14:textId="5D638E12" w:rsidR="000964C0" w:rsidRPr="00131562" w:rsidRDefault="000964C0" w:rsidP="00131562">
            <w:pPr>
              <w:rPr>
                <w:rFonts w:cstheme="minorHAnsi"/>
                <w:sz w:val="20"/>
                <w:szCs w:val="20"/>
              </w:rPr>
            </w:pPr>
          </w:p>
        </w:tc>
      </w:tr>
      <w:tr w:rsidR="00131562" w:rsidRPr="00131562" w14:paraId="4F84FF87" w14:textId="77777777" w:rsidTr="00230252">
        <w:trPr>
          <w:trHeight w:val="567"/>
        </w:trPr>
        <w:tc>
          <w:tcPr>
            <w:tcW w:w="3401" w:type="dxa"/>
            <w:shd w:val="clear" w:color="auto" w:fill="auto"/>
          </w:tcPr>
          <w:p w14:paraId="5A1B1551" w14:textId="77777777" w:rsidR="00131562" w:rsidRPr="00131562" w:rsidRDefault="00E25FD4" w:rsidP="00131562">
            <w:pPr>
              <w:rPr>
                <w:rFonts w:cstheme="minorHAnsi"/>
                <w:b/>
                <w:bCs/>
                <w:color w:val="C00000"/>
                <w:sz w:val="20"/>
                <w:szCs w:val="20"/>
              </w:rPr>
            </w:pPr>
            <w:r>
              <w:rPr>
                <w:rFonts w:cstheme="minorHAnsi"/>
                <w:b/>
                <w:bCs/>
                <w:color w:val="C00000"/>
                <w:sz w:val="20"/>
                <w:szCs w:val="20"/>
              </w:rPr>
              <w:t>Enter reference(s) where compliance is indicated</w:t>
            </w:r>
          </w:p>
        </w:tc>
        <w:tc>
          <w:tcPr>
            <w:tcW w:w="9869" w:type="dxa"/>
            <w:shd w:val="clear" w:color="auto" w:fill="auto"/>
          </w:tcPr>
          <w:p w14:paraId="5C0DB770" w14:textId="77777777" w:rsidR="00131562" w:rsidRPr="00131562" w:rsidRDefault="00131562" w:rsidP="00131562">
            <w:pPr>
              <w:rPr>
                <w:rFonts w:cstheme="minorHAnsi"/>
                <w:color w:val="C00000"/>
                <w:sz w:val="20"/>
                <w:szCs w:val="20"/>
              </w:rPr>
            </w:pPr>
          </w:p>
        </w:tc>
        <w:tc>
          <w:tcPr>
            <w:tcW w:w="759" w:type="dxa"/>
          </w:tcPr>
          <w:p w14:paraId="15433CED" w14:textId="77777777" w:rsidR="00131562" w:rsidRPr="00131562" w:rsidRDefault="00131562" w:rsidP="00131562">
            <w:pPr>
              <w:rPr>
                <w:rFonts w:cstheme="minorHAnsi"/>
                <w:color w:val="C00000"/>
                <w:sz w:val="20"/>
                <w:szCs w:val="20"/>
              </w:rPr>
            </w:pPr>
          </w:p>
        </w:tc>
      </w:tr>
    </w:tbl>
    <w:p w14:paraId="666F1FA3" w14:textId="77777777" w:rsidR="001E08B8" w:rsidRDefault="001E08B8"/>
    <w:tbl>
      <w:tblPr>
        <w:tblStyle w:val="TableGrid2"/>
        <w:tblW w:w="14029" w:type="dxa"/>
        <w:tblLook w:val="04A0" w:firstRow="1" w:lastRow="0" w:firstColumn="1" w:lastColumn="0" w:noHBand="0" w:noVBand="1"/>
      </w:tblPr>
      <w:tblGrid>
        <w:gridCol w:w="3401"/>
        <w:gridCol w:w="9869"/>
        <w:gridCol w:w="759"/>
      </w:tblGrid>
      <w:tr w:rsidR="00230252" w:rsidRPr="00131562" w14:paraId="00F3791E" w14:textId="77777777" w:rsidTr="00230252">
        <w:trPr>
          <w:trHeight w:val="567"/>
        </w:trPr>
        <w:tc>
          <w:tcPr>
            <w:tcW w:w="3401" w:type="dxa"/>
            <w:shd w:val="clear" w:color="auto" w:fill="FFC000"/>
          </w:tcPr>
          <w:p w14:paraId="7A4A7284" w14:textId="7337AB04" w:rsidR="00230252" w:rsidRDefault="00230252" w:rsidP="00230252">
            <w:pPr>
              <w:rPr>
                <w:rFonts w:cstheme="minorHAnsi"/>
                <w:b/>
                <w:bCs/>
                <w:color w:val="C00000"/>
                <w:sz w:val="20"/>
                <w:szCs w:val="20"/>
              </w:rPr>
            </w:pPr>
            <w:r w:rsidRPr="005B491C">
              <w:rPr>
                <w:rFonts w:cstheme="minorHAnsi"/>
                <w:b/>
                <w:bCs/>
                <w:sz w:val="20"/>
                <w:szCs w:val="20"/>
              </w:rPr>
              <w:lastRenderedPageBreak/>
              <w:t>AMC5 ATM/ANS.OR.C.005(a)(2)</w:t>
            </w:r>
            <w:r w:rsidRPr="005B491C">
              <w:rPr>
                <w:b/>
              </w:rPr>
              <w:t xml:space="preserve"> </w:t>
            </w:r>
            <w:r w:rsidRPr="005B491C">
              <w:t>(</w:t>
            </w:r>
            <w:r w:rsidRPr="005B491C">
              <w:rPr>
                <w:rFonts w:cstheme="minorHAnsi"/>
                <w:bCs/>
                <w:i/>
                <w:sz w:val="20"/>
                <w:szCs w:val="20"/>
              </w:rPr>
              <w:t>determination of the operational context for the change)</w:t>
            </w:r>
          </w:p>
        </w:tc>
        <w:tc>
          <w:tcPr>
            <w:tcW w:w="9869" w:type="dxa"/>
            <w:shd w:val="clear" w:color="auto" w:fill="auto"/>
          </w:tcPr>
          <w:p w14:paraId="39A8BB6E" w14:textId="77777777" w:rsidR="00230252" w:rsidRPr="00FB63EF" w:rsidRDefault="00230252" w:rsidP="00230252">
            <w:pPr>
              <w:rPr>
                <w:rFonts w:cstheme="minorHAnsi"/>
                <w:b/>
                <w:bCs/>
                <w:color w:val="0D0D0D" w:themeColor="text1" w:themeTint="F2"/>
                <w:sz w:val="20"/>
                <w:szCs w:val="20"/>
              </w:rPr>
            </w:pPr>
            <w:r w:rsidRPr="00FB63EF">
              <w:rPr>
                <w:rFonts w:cstheme="minorHAnsi"/>
                <w:b/>
                <w:bCs/>
                <w:color w:val="0D0D0D" w:themeColor="text1" w:themeTint="F2"/>
                <w:sz w:val="20"/>
                <w:szCs w:val="20"/>
              </w:rPr>
              <w:t>ASSURANCE – SOFTWARE</w:t>
            </w:r>
          </w:p>
          <w:p w14:paraId="192B31EC" w14:textId="77777777" w:rsidR="00230252" w:rsidRDefault="00230252" w:rsidP="00230252">
            <w:pPr>
              <w:rPr>
                <w:rFonts w:cstheme="minorHAnsi"/>
                <w:sz w:val="20"/>
                <w:szCs w:val="20"/>
              </w:rPr>
            </w:pPr>
            <w:r w:rsidRPr="008F13DF">
              <w:rPr>
                <w:rFonts w:cstheme="minorHAnsi"/>
                <w:sz w:val="20"/>
                <w:szCs w:val="20"/>
              </w:rPr>
              <w:t>Provide a reference that indicates that your organisation’s change management procedure details a process</w:t>
            </w:r>
            <w:r>
              <w:rPr>
                <w:rFonts w:cstheme="minorHAnsi"/>
                <w:sz w:val="20"/>
                <w:szCs w:val="20"/>
              </w:rPr>
              <w:t xml:space="preserve"> for </w:t>
            </w:r>
          </w:p>
          <w:p w14:paraId="1518226C" w14:textId="2926DEBD" w:rsidR="00230252" w:rsidRPr="00131562" w:rsidRDefault="00230252" w:rsidP="00230252">
            <w:pPr>
              <w:rPr>
                <w:rFonts w:cstheme="minorHAnsi"/>
                <w:color w:val="C00000"/>
                <w:sz w:val="20"/>
                <w:szCs w:val="20"/>
              </w:rPr>
            </w:pPr>
            <w:r>
              <w:rPr>
                <w:rFonts w:cstheme="minorHAnsi"/>
                <w:sz w:val="20"/>
                <w:szCs w:val="20"/>
              </w:rPr>
              <w:t>the creation of software assurance processes that includes the requirements of this AMC (a) and (b).</w:t>
            </w:r>
          </w:p>
        </w:tc>
        <w:bookmarkStart w:id="209" w:name="Return_AMC5_ATS_OR_005a2"/>
        <w:bookmarkStart w:id="210" w:name="AMC5_ATS_OR_005a2"/>
        <w:bookmarkStart w:id="211" w:name="Return_AMC5_OR_C_005a2"/>
        <w:bookmarkEnd w:id="209"/>
        <w:tc>
          <w:tcPr>
            <w:tcW w:w="759" w:type="dxa"/>
          </w:tcPr>
          <w:p w14:paraId="59ED556F" w14:textId="591342C3" w:rsidR="00230252" w:rsidRPr="00131562" w:rsidRDefault="002E424D" w:rsidP="00230252">
            <w:pPr>
              <w:rPr>
                <w:rFonts w:cstheme="minorHAnsi"/>
                <w:color w:val="C00000"/>
                <w:sz w:val="20"/>
                <w:szCs w:val="20"/>
              </w:rPr>
            </w:pPr>
            <w:r>
              <w:rPr>
                <w:rFonts w:cstheme="minorHAnsi"/>
                <w:color w:val="C00000"/>
                <w:sz w:val="20"/>
                <w:szCs w:val="20"/>
              </w:rPr>
              <w:fldChar w:fldCharType="begin"/>
            </w:r>
            <w:r w:rsidR="005B491C">
              <w:rPr>
                <w:rFonts w:cstheme="minorHAnsi"/>
                <w:color w:val="C00000"/>
                <w:sz w:val="20"/>
                <w:szCs w:val="20"/>
              </w:rPr>
              <w:instrText>HYPERLINK  \l "AMC5_OR_C_005a2"</w:instrText>
            </w:r>
            <w:r>
              <w:rPr>
                <w:rFonts w:cstheme="minorHAnsi"/>
                <w:color w:val="C00000"/>
                <w:sz w:val="20"/>
                <w:szCs w:val="20"/>
              </w:rPr>
              <w:fldChar w:fldCharType="separate"/>
            </w:r>
            <w:r w:rsidR="00640C41" w:rsidRPr="002E424D">
              <w:rPr>
                <w:rStyle w:val="Hyperlink"/>
                <w:rFonts w:cstheme="minorHAnsi"/>
                <w:sz w:val="20"/>
                <w:szCs w:val="20"/>
              </w:rPr>
              <w:t>373</w:t>
            </w:r>
            <w:bookmarkEnd w:id="210"/>
            <w:r>
              <w:rPr>
                <w:rFonts w:cstheme="minorHAnsi"/>
                <w:color w:val="C00000"/>
                <w:sz w:val="20"/>
                <w:szCs w:val="20"/>
              </w:rPr>
              <w:fldChar w:fldCharType="end"/>
            </w:r>
            <w:bookmarkEnd w:id="211"/>
          </w:p>
        </w:tc>
      </w:tr>
      <w:tr w:rsidR="007046BD" w:rsidRPr="00131562" w14:paraId="3E5BA3BB" w14:textId="77777777" w:rsidTr="00230252">
        <w:trPr>
          <w:trHeight w:val="567"/>
        </w:trPr>
        <w:tc>
          <w:tcPr>
            <w:tcW w:w="3401" w:type="dxa"/>
            <w:shd w:val="clear" w:color="auto" w:fill="auto"/>
          </w:tcPr>
          <w:p w14:paraId="2BE8DCEF" w14:textId="0D958E23" w:rsidR="007046BD" w:rsidRDefault="007046BD" w:rsidP="007046BD">
            <w:pPr>
              <w:rPr>
                <w:rFonts w:cstheme="minorHAnsi"/>
                <w:b/>
                <w:bCs/>
                <w:color w:val="C00000"/>
                <w:sz w:val="20"/>
                <w:szCs w:val="20"/>
              </w:rPr>
            </w:pPr>
            <w:r>
              <w:rPr>
                <w:rFonts w:cstheme="minorHAnsi"/>
                <w:b/>
                <w:bCs/>
                <w:color w:val="C00000"/>
                <w:sz w:val="20"/>
                <w:szCs w:val="20"/>
              </w:rPr>
              <w:t>Enter reference(s) where compliance is indicated</w:t>
            </w:r>
          </w:p>
        </w:tc>
        <w:tc>
          <w:tcPr>
            <w:tcW w:w="9869" w:type="dxa"/>
            <w:shd w:val="clear" w:color="auto" w:fill="auto"/>
          </w:tcPr>
          <w:p w14:paraId="1F708129" w14:textId="77777777" w:rsidR="007046BD" w:rsidRPr="00131562" w:rsidRDefault="007046BD" w:rsidP="007046BD">
            <w:pPr>
              <w:rPr>
                <w:rFonts w:cstheme="minorHAnsi"/>
                <w:color w:val="C00000"/>
                <w:sz w:val="20"/>
                <w:szCs w:val="20"/>
              </w:rPr>
            </w:pPr>
          </w:p>
        </w:tc>
        <w:tc>
          <w:tcPr>
            <w:tcW w:w="759" w:type="dxa"/>
          </w:tcPr>
          <w:p w14:paraId="3A17CE8C" w14:textId="77777777" w:rsidR="007046BD" w:rsidRPr="00131562" w:rsidRDefault="007046BD" w:rsidP="007046BD">
            <w:pPr>
              <w:rPr>
                <w:rFonts w:cstheme="minorHAnsi"/>
                <w:color w:val="C00000"/>
                <w:sz w:val="20"/>
                <w:szCs w:val="20"/>
              </w:rPr>
            </w:pPr>
          </w:p>
        </w:tc>
      </w:tr>
      <w:tr w:rsidR="007046BD" w:rsidRPr="00131562" w14:paraId="66026B6C" w14:textId="77777777" w:rsidTr="007046BD">
        <w:trPr>
          <w:trHeight w:val="567"/>
        </w:trPr>
        <w:tc>
          <w:tcPr>
            <w:tcW w:w="3401" w:type="dxa"/>
            <w:shd w:val="clear" w:color="auto" w:fill="FFC000"/>
          </w:tcPr>
          <w:p w14:paraId="672F546D" w14:textId="3D7A838C" w:rsidR="007046BD" w:rsidRDefault="007046BD" w:rsidP="007046BD">
            <w:pPr>
              <w:rPr>
                <w:rFonts w:cstheme="minorHAnsi"/>
                <w:b/>
                <w:bCs/>
                <w:color w:val="C00000"/>
                <w:sz w:val="20"/>
                <w:szCs w:val="20"/>
              </w:rPr>
            </w:pPr>
            <w:r w:rsidRPr="002D4417">
              <w:rPr>
                <w:rFonts w:cstheme="minorHAnsi"/>
                <w:b/>
                <w:bCs/>
                <w:sz w:val="20"/>
                <w:szCs w:val="20"/>
              </w:rPr>
              <w:t>AMC6 ATM/ANS.OR.C.005(a)(2)</w:t>
            </w:r>
            <w:r w:rsidRPr="002D4417">
              <w:rPr>
                <w:b/>
              </w:rPr>
              <w:t xml:space="preserve"> </w:t>
            </w:r>
            <w:r w:rsidRPr="002D4417">
              <w:t>(</w:t>
            </w:r>
            <w:r w:rsidRPr="002D4417">
              <w:rPr>
                <w:rFonts w:cstheme="minorHAnsi"/>
                <w:bCs/>
                <w:i/>
                <w:sz w:val="20"/>
                <w:szCs w:val="20"/>
              </w:rPr>
              <w:t>determination of the operational context for the change)</w:t>
            </w:r>
          </w:p>
        </w:tc>
        <w:tc>
          <w:tcPr>
            <w:tcW w:w="9869" w:type="dxa"/>
            <w:shd w:val="clear" w:color="auto" w:fill="auto"/>
          </w:tcPr>
          <w:p w14:paraId="2015597E" w14:textId="77777777" w:rsidR="007046BD" w:rsidRDefault="007046BD" w:rsidP="007046BD">
            <w:pPr>
              <w:rPr>
                <w:rFonts w:cstheme="minorHAnsi"/>
                <w:b/>
                <w:bCs/>
                <w:color w:val="0D0D0D" w:themeColor="text1" w:themeTint="F2"/>
                <w:sz w:val="20"/>
                <w:szCs w:val="20"/>
              </w:rPr>
            </w:pPr>
            <w:r w:rsidRPr="00070B65">
              <w:rPr>
                <w:rFonts w:cstheme="minorHAnsi"/>
                <w:b/>
                <w:bCs/>
                <w:color w:val="0D0D0D" w:themeColor="text1" w:themeTint="F2"/>
                <w:sz w:val="20"/>
                <w:szCs w:val="20"/>
              </w:rPr>
              <w:t>ASSURANCE – SOFTWARE ASSURANCE PROCESSES</w:t>
            </w:r>
          </w:p>
          <w:p w14:paraId="1DC6BA8F" w14:textId="6E17031F" w:rsidR="007046BD" w:rsidRPr="00131562" w:rsidRDefault="007046BD" w:rsidP="007046BD">
            <w:pPr>
              <w:rPr>
                <w:rFonts w:cstheme="minorHAnsi"/>
                <w:color w:val="C00000"/>
                <w:sz w:val="20"/>
                <w:szCs w:val="20"/>
              </w:rPr>
            </w:pPr>
            <w:r w:rsidRPr="008F13DF">
              <w:rPr>
                <w:rFonts w:cstheme="minorHAnsi"/>
                <w:sz w:val="20"/>
                <w:szCs w:val="20"/>
              </w:rPr>
              <w:t xml:space="preserve">Provide a reference that indicates that your organisation’s </w:t>
            </w:r>
            <w:r>
              <w:rPr>
                <w:rFonts w:cstheme="minorHAnsi"/>
                <w:sz w:val="20"/>
                <w:szCs w:val="20"/>
              </w:rPr>
              <w:t>software assurance processes provide evidence and arguments and as a minimum demonstrate that the requirements of this AMC (1) to (5) are met.</w:t>
            </w:r>
          </w:p>
        </w:tc>
        <w:bookmarkStart w:id="212" w:name="Return_AMC6_OR_C_005a2"/>
        <w:tc>
          <w:tcPr>
            <w:tcW w:w="759" w:type="dxa"/>
          </w:tcPr>
          <w:p w14:paraId="6BEFB512" w14:textId="0DF00702" w:rsidR="007046BD" w:rsidRPr="00131562" w:rsidRDefault="005B491C" w:rsidP="007046BD">
            <w:pPr>
              <w:rPr>
                <w:rFonts w:cstheme="minorHAnsi"/>
                <w:color w:val="C00000"/>
                <w:sz w:val="20"/>
                <w:szCs w:val="20"/>
              </w:rPr>
            </w:pPr>
            <w:r>
              <w:rPr>
                <w:rFonts w:cstheme="minorHAnsi"/>
                <w:color w:val="C00000"/>
                <w:sz w:val="20"/>
                <w:szCs w:val="20"/>
              </w:rPr>
              <w:fldChar w:fldCharType="begin"/>
            </w:r>
            <w:r>
              <w:rPr>
                <w:rFonts w:cstheme="minorHAnsi"/>
                <w:color w:val="C00000"/>
                <w:sz w:val="20"/>
                <w:szCs w:val="20"/>
              </w:rPr>
              <w:instrText xml:space="preserve"> HYPERLINK  \l "AMC6_OR_C_005a2" </w:instrText>
            </w:r>
            <w:r>
              <w:rPr>
                <w:rFonts w:cstheme="minorHAnsi"/>
                <w:color w:val="C00000"/>
                <w:sz w:val="20"/>
                <w:szCs w:val="20"/>
              </w:rPr>
              <w:fldChar w:fldCharType="separate"/>
            </w:r>
            <w:r w:rsidRPr="005B491C">
              <w:rPr>
                <w:rStyle w:val="Hyperlink"/>
                <w:rFonts w:cstheme="minorHAnsi"/>
                <w:sz w:val="20"/>
                <w:szCs w:val="20"/>
              </w:rPr>
              <w:t>373</w:t>
            </w:r>
            <w:bookmarkEnd w:id="212"/>
            <w:r>
              <w:rPr>
                <w:rFonts w:cstheme="minorHAnsi"/>
                <w:color w:val="C00000"/>
                <w:sz w:val="20"/>
                <w:szCs w:val="20"/>
              </w:rPr>
              <w:fldChar w:fldCharType="end"/>
            </w:r>
          </w:p>
        </w:tc>
      </w:tr>
      <w:tr w:rsidR="007046BD" w:rsidRPr="00131562" w14:paraId="5689A21E" w14:textId="77777777" w:rsidTr="00230252">
        <w:trPr>
          <w:trHeight w:val="567"/>
        </w:trPr>
        <w:tc>
          <w:tcPr>
            <w:tcW w:w="3401" w:type="dxa"/>
            <w:shd w:val="clear" w:color="auto" w:fill="auto"/>
          </w:tcPr>
          <w:p w14:paraId="3A614036" w14:textId="03DFBFFD" w:rsidR="007046BD" w:rsidRDefault="007046BD" w:rsidP="007046BD">
            <w:pPr>
              <w:rPr>
                <w:rFonts w:cstheme="minorHAnsi"/>
                <w:b/>
                <w:bCs/>
                <w:color w:val="C00000"/>
                <w:sz w:val="20"/>
                <w:szCs w:val="20"/>
              </w:rPr>
            </w:pPr>
            <w:r>
              <w:rPr>
                <w:rFonts w:cstheme="minorHAnsi"/>
                <w:b/>
                <w:bCs/>
                <w:color w:val="C00000"/>
                <w:sz w:val="20"/>
                <w:szCs w:val="20"/>
              </w:rPr>
              <w:t>Enter reference(s) where compliance is indicated</w:t>
            </w:r>
          </w:p>
        </w:tc>
        <w:tc>
          <w:tcPr>
            <w:tcW w:w="9869" w:type="dxa"/>
            <w:shd w:val="clear" w:color="auto" w:fill="auto"/>
          </w:tcPr>
          <w:p w14:paraId="3FE93CD8" w14:textId="77777777" w:rsidR="007046BD" w:rsidRPr="00131562" w:rsidRDefault="007046BD" w:rsidP="007046BD">
            <w:pPr>
              <w:rPr>
                <w:rFonts w:cstheme="minorHAnsi"/>
                <w:color w:val="C00000"/>
                <w:sz w:val="20"/>
                <w:szCs w:val="20"/>
              </w:rPr>
            </w:pPr>
          </w:p>
        </w:tc>
        <w:tc>
          <w:tcPr>
            <w:tcW w:w="759" w:type="dxa"/>
          </w:tcPr>
          <w:p w14:paraId="71D01384" w14:textId="77777777" w:rsidR="007046BD" w:rsidRPr="00131562" w:rsidRDefault="007046BD" w:rsidP="007046BD">
            <w:pPr>
              <w:rPr>
                <w:rFonts w:cstheme="minorHAnsi"/>
                <w:color w:val="C00000"/>
                <w:sz w:val="20"/>
                <w:szCs w:val="20"/>
              </w:rPr>
            </w:pPr>
          </w:p>
        </w:tc>
      </w:tr>
      <w:tr w:rsidR="00131562" w:rsidRPr="00131562" w14:paraId="7F4D299E" w14:textId="77777777" w:rsidTr="001E08B8">
        <w:tc>
          <w:tcPr>
            <w:tcW w:w="3401" w:type="dxa"/>
            <w:shd w:val="clear" w:color="auto" w:fill="4027F5"/>
          </w:tcPr>
          <w:p w14:paraId="2E4EF0C9" w14:textId="77777777" w:rsidR="00131562" w:rsidRPr="00131562" w:rsidRDefault="00131562" w:rsidP="00131562">
            <w:pPr>
              <w:rPr>
                <w:rFonts w:cstheme="minorHAnsi"/>
                <w:b/>
                <w:bCs/>
                <w:color w:val="FFFFFF" w:themeColor="background1"/>
                <w:sz w:val="20"/>
                <w:szCs w:val="20"/>
              </w:rPr>
            </w:pPr>
            <w:r w:rsidRPr="00131562">
              <w:rPr>
                <w:rFonts w:cstheme="minorHAnsi"/>
                <w:b/>
                <w:bCs/>
                <w:color w:val="FFFFFF" w:themeColor="background1"/>
                <w:sz w:val="20"/>
                <w:szCs w:val="20"/>
              </w:rPr>
              <w:t>ATM/ANS.OR.C.005 (b)(1)</w:t>
            </w:r>
            <w:r w:rsidRPr="00131562">
              <w:rPr>
                <w:b/>
                <w:color w:val="FFFFFF" w:themeColor="background1"/>
              </w:rPr>
              <w:t xml:space="preserve"> </w:t>
            </w:r>
            <w:bookmarkStart w:id="213" w:name="RETURN_OR_C_005b1"/>
            <w:bookmarkEnd w:id="213"/>
          </w:p>
        </w:tc>
        <w:tc>
          <w:tcPr>
            <w:tcW w:w="9869" w:type="dxa"/>
          </w:tcPr>
          <w:p w14:paraId="25781B39" w14:textId="77777777" w:rsidR="008F13DF" w:rsidRPr="008F13DF" w:rsidRDefault="008F13DF" w:rsidP="008F13DF">
            <w:pPr>
              <w:rPr>
                <w:rFonts w:cstheme="minorHAnsi"/>
                <w:sz w:val="20"/>
                <w:szCs w:val="20"/>
              </w:rPr>
            </w:pPr>
            <w:r w:rsidRPr="008F13DF">
              <w:rPr>
                <w:rFonts w:cstheme="minorHAnsi"/>
                <w:sz w:val="20"/>
                <w:szCs w:val="20"/>
              </w:rPr>
              <w:t>Provide a reference that indicates that your organisation’s change management procedure details a process</w:t>
            </w:r>
            <w:r>
              <w:rPr>
                <w:rFonts w:cstheme="minorHAnsi"/>
                <w:sz w:val="20"/>
                <w:szCs w:val="20"/>
              </w:rPr>
              <w:t xml:space="preserve"> for ensuring</w:t>
            </w:r>
            <w:r w:rsidRPr="008F13DF">
              <w:rPr>
                <w:rFonts w:cstheme="minorHAnsi"/>
                <w:sz w:val="20"/>
                <w:szCs w:val="20"/>
              </w:rPr>
              <w:t xml:space="preserve"> that the safety support assessment referred to in point </w:t>
            </w:r>
            <w:r>
              <w:rPr>
                <w:rFonts w:cstheme="minorHAnsi"/>
                <w:sz w:val="20"/>
                <w:szCs w:val="20"/>
              </w:rPr>
              <w:t xml:space="preserve">ATM/ANS.OR.005 </w:t>
            </w:r>
            <w:r w:rsidRPr="008F13DF">
              <w:rPr>
                <w:rFonts w:cstheme="minorHAnsi"/>
                <w:sz w:val="20"/>
                <w:szCs w:val="20"/>
              </w:rPr>
              <w:t>(a)</w:t>
            </w:r>
            <w:r>
              <w:rPr>
                <w:rFonts w:cstheme="minorHAnsi"/>
                <w:sz w:val="20"/>
                <w:szCs w:val="20"/>
              </w:rPr>
              <w:t xml:space="preserve"> (1) comprises of the following:</w:t>
            </w:r>
          </w:p>
          <w:p w14:paraId="0BB92922" w14:textId="77777777" w:rsidR="008F13DF" w:rsidRPr="008F13DF" w:rsidRDefault="008F13DF" w:rsidP="008F13DF">
            <w:pPr>
              <w:rPr>
                <w:rFonts w:cstheme="minorHAnsi"/>
                <w:sz w:val="20"/>
                <w:szCs w:val="20"/>
              </w:rPr>
            </w:pPr>
            <w:r w:rsidRPr="008F13DF">
              <w:rPr>
                <w:rFonts w:cstheme="minorHAnsi"/>
                <w:sz w:val="20"/>
                <w:szCs w:val="20"/>
              </w:rPr>
              <w:t>(1) verification that:</w:t>
            </w:r>
          </w:p>
          <w:p w14:paraId="596BC582" w14:textId="77777777" w:rsidR="008F13DF" w:rsidRPr="008F13DF" w:rsidRDefault="008F13DF" w:rsidP="008F13DF">
            <w:pPr>
              <w:rPr>
                <w:rFonts w:cstheme="minorHAnsi"/>
                <w:sz w:val="20"/>
                <w:szCs w:val="20"/>
              </w:rPr>
            </w:pPr>
            <w:r w:rsidRPr="008F13DF">
              <w:rPr>
                <w:rFonts w:cstheme="minorHAnsi"/>
                <w:sz w:val="20"/>
                <w:szCs w:val="20"/>
              </w:rPr>
              <w:t>(i) the assessment corresponds to the scope of the change as defined in point (a)(1);</w:t>
            </w:r>
          </w:p>
          <w:p w14:paraId="1684E2FF" w14:textId="77777777" w:rsidR="008F13DF" w:rsidRPr="008F13DF" w:rsidRDefault="008F13DF" w:rsidP="008F13DF">
            <w:pPr>
              <w:rPr>
                <w:rFonts w:cstheme="minorHAnsi"/>
                <w:sz w:val="20"/>
                <w:szCs w:val="20"/>
              </w:rPr>
            </w:pPr>
            <w:r w:rsidRPr="008F13DF">
              <w:rPr>
                <w:rFonts w:cstheme="minorHAnsi"/>
                <w:sz w:val="20"/>
                <w:szCs w:val="20"/>
              </w:rPr>
              <w:t>(ii) the service behaves only as specified in the specified context;</w:t>
            </w:r>
          </w:p>
          <w:p w14:paraId="3ED99B03" w14:textId="77777777" w:rsidR="008F13DF" w:rsidRDefault="008F13DF" w:rsidP="008F13DF">
            <w:pPr>
              <w:rPr>
                <w:rFonts w:cstheme="minorHAnsi"/>
                <w:sz w:val="20"/>
                <w:szCs w:val="20"/>
              </w:rPr>
            </w:pPr>
            <w:r w:rsidRPr="008F13DF">
              <w:rPr>
                <w:rFonts w:cstheme="minorHAnsi"/>
                <w:sz w:val="20"/>
                <w:szCs w:val="20"/>
              </w:rPr>
              <w:t xml:space="preserve">(iii) the way the service behaves complies with and does not contradict any applicable requirements of this </w:t>
            </w:r>
            <w:r w:rsidR="00D362E9">
              <w:rPr>
                <w:rFonts w:cstheme="minorHAnsi"/>
                <w:sz w:val="20"/>
                <w:szCs w:val="20"/>
              </w:rPr>
              <w:t>regulation</w:t>
            </w:r>
            <w:r w:rsidR="005F5018">
              <w:rPr>
                <w:rFonts w:cstheme="minorHAnsi"/>
                <w:sz w:val="20"/>
                <w:szCs w:val="20"/>
              </w:rPr>
              <w:t xml:space="preserve"> </w:t>
            </w:r>
            <w:r w:rsidRPr="008F13DF">
              <w:rPr>
                <w:rFonts w:cstheme="minorHAnsi"/>
                <w:sz w:val="20"/>
                <w:szCs w:val="20"/>
              </w:rPr>
              <w:t>placed on the services provided by th</w:t>
            </w:r>
            <w:r w:rsidR="007978FD">
              <w:rPr>
                <w:rFonts w:cstheme="minorHAnsi"/>
                <w:sz w:val="20"/>
                <w:szCs w:val="20"/>
              </w:rPr>
              <w:t>e changed functional system.</w:t>
            </w:r>
          </w:p>
          <w:p w14:paraId="03051127" w14:textId="3D1C859A" w:rsidR="0055687D" w:rsidRPr="00131562" w:rsidRDefault="0055687D" w:rsidP="008F13DF">
            <w:pPr>
              <w:rPr>
                <w:rFonts w:cstheme="minorHAnsi"/>
                <w:sz w:val="20"/>
                <w:szCs w:val="20"/>
              </w:rPr>
            </w:pPr>
            <w:r w:rsidRPr="009E3434">
              <w:rPr>
                <w:rFonts w:cstheme="minorHAnsi"/>
                <w:color w:val="FF0000"/>
                <w:sz w:val="20"/>
                <w:szCs w:val="20"/>
              </w:rPr>
              <w:t>Amended by Statutory Instrument 2019 No 459</w:t>
            </w:r>
          </w:p>
        </w:tc>
        <w:tc>
          <w:tcPr>
            <w:tcW w:w="759" w:type="dxa"/>
          </w:tcPr>
          <w:p w14:paraId="746FC7B4" w14:textId="77777777" w:rsidR="00131562" w:rsidRPr="00131562" w:rsidRDefault="001C7E80" w:rsidP="00131562">
            <w:pPr>
              <w:rPr>
                <w:rFonts w:cstheme="minorHAnsi"/>
                <w:sz w:val="20"/>
                <w:szCs w:val="20"/>
              </w:rPr>
            </w:pPr>
            <w:hyperlink w:anchor="OR_C_005" w:history="1">
              <w:r w:rsidR="00131562" w:rsidRPr="00131562">
                <w:rPr>
                  <w:rFonts w:cstheme="minorHAnsi"/>
                  <w:color w:val="0000FF" w:themeColor="hyperlink"/>
                  <w:sz w:val="20"/>
                  <w:szCs w:val="20"/>
                  <w:u w:val="single"/>
                </w:rPr>
                <w:t>373</w:t>
              </w:r>
            </w:hyperlink>
          </w:p>
        </w:tc>
      </w:tr>
      <w:tr w:rsidR="00131562" w:rsidRPr="00131562" w14:paraId="549E3218" w14:textId="77777777" w:rsidTr="001E08B8">
        <w:trPr>
          <w:trHeight w:val="567"/>
        </w:trPr>
        <w:tc>
          <w:tcPr>
            <w:tcW w:w="3401" w:type="dxa"/>
          </w:tcPr>
          <w:p w14:paraId="4E429273" w14:textId="77777777" w:rsidR="00131562" w:rsidRPr="00131562" w:rsidRDefault="00E25FD4" w:rsidP="00131562">
            <w:pPr>
              <w:rPr>
                <w:rFonts w:cstheme="minorHAnsi"/>
                <w:b/>
                <w:bCs/>
                <w:color w:val="C00000"/>
                <w:sz w:val="20"/>
                <w:szCs w:val="20"/>
              </w:rPr>
            </w:pPr>
            <w:r>
              <w:rPr>
                <w:rFonts w:cstheme="minorHAnsi"/>
                <w:b/>
                <w:bCs/>
                <w:color w:val="C00000"/>
                <w:sz w:val="20"/>
                <w:szCs w:val="20"/>
              </w:rPr>
              <w:t>Enter reference(s) where compliance is indicated</w:t>
            </w:r>
          </w:p>
        </w:tc>
        <w:tc>
          <w:tcPr>
            <w:tcW w:w="9869" w:type="dxa"/>
          </w:tcPr>
          <w:p w14:paraId="6AF92FF3" w14:textId="77777777" w:rsidR="00131562" w:rsidRPr="00131562" w:rsidRDefault="00131562" w:rsidP="00131562">
            <w:pPr>
              <w:rPr>
                <w:rFonts w:cstheme="minorHAnsi"/>
                <w:color w:val="C00000"/>
                <w:sz w:val="20"/>
                <w:szCs w:val="20"/>
              </w:rPr>
            </w:pPr>
          </w:p>
        </w:tc>
        <w:tc>
          <w:tcPr>
            <w:tcW w:w="759" w:type="dxa"/>
          </w:tcPr>
          <w:p w14:paraId="74B165E0" w14:textId="77777777" w:rsidR="00131562" w:rsidRPr="00131562" w:rsidRDefault="00131562" w:rsidP="00131562">
            <w:pPr>
              <w:rPr>
                <w:rFonts w:cstheme="minorHAnsi"/>
                <w:color w:val="C00000"/>
                <w:sz w:val="20"/>
                <w:szCs w:val="20"/>
              </w:rPr>
            </w:pPr>
          </w:p>
        </w:tc>
      </w:tr>
      <w:tr w:rsidR="00010EA4" w:rsidRPr="00131562" w14:paraId="101B9FFA" w14:textId="77777777" w:rsidTr="001E08B8">
        <w:tc>
          <w:tcPr>
            <w:tcW w:w="3401" w:type="dxa"/>
            <w:shd w:val="clear" w:color="auto" w:fill="4027F5"/>
          </w:tcPr>
          <w:p w14:paraId="53F495F7" w14:textId="77777777" w:rsidR="00010EA4" w:rsidRPr="00131562" w:rsidRDefault="00010EA4" w:rsidP="005E433A">
            <w:pPr>
              <w:rPr>
                <w:rFonts w:cstheme="minorHAnsi"/>
                <w:b/>
                <w:bCs/>
                <w:color w:val="FFFFFF" w:themeColor="background1"/>
                <w:sz w:val="20"/>
                <w:szCs w:val="20"/>
              </w:rPr>
            </w:pPr>
            <w:r>
              <w:rPr>
                <w:rFonts w:cstheme="minorHAnsi"/>
                <w:b/>
                <w:bCs/>
                <w:color w:val="FFFFFF" w:themeColor="background1"/>
                <w:sz w:val="20"/>
                <w:szCs w:val="20"/>
              </w:rPr>
              <w:t>ATM/ANS.OR.C.005 (b)(2</w:t>
            </w:r>
            <w:r w:rsidRPr="00131562">
              <w:rPr>
                <w:rFonts w:cstheme="minorHAnsi"/>
                <w:b/>
                <w:bCs/>
                <w:color w:val="FFFFFF" w:themeColor="background1"/>
                <w:sz w:val="20"/>
                <w:szCs w:val="20"/>
              </w:rPr>
              <w:t>)</w:t>
            </w:r>
            <w:r w:rsidRPr="00131562">
              <w:rPr>
                <w:b/>
                <w:color w:val="FFFFFF" w:themeColor="background1"/>
              </w:rPr>
              <w:t xml:space="preserve"> </w:t>
            </w:r>
            <w:bookmarkStart w:id="214" w:name="RETURN_OR_C_005b2"/>
            <w:bookmarkEnd w:id="214"/>
          </w:p>
        </w:tc>
        <w:tc>
          <w:tcPr>
            <w:tcW w:w="9869" w:type="dxa"/>
          </w:tcPr>
          <w:p w14:paraId="6929F700" w14:textId="77777777" w:rsidR="00010EA4" w:rsidRPr="008F13DF" w:rsidRDefault="00010EA4" w:rsidP="005E433A">
            <w:pPr>
              <w:rPr>
                <w:rFonts w:cstheme="minorHAnsi"/>
                <w:sz w:val="20"/>
                <w:szCs w:val="20"/>
              </w:rPr>
            </w:pPr>
            <w:r w:rsidRPr="008F13DF">
              <w:rPr>
                <w:rFonts w:cstheme="minorHAnsi"/>
                <w:sz w:val="20"/>
                <w:szCs w:val="20"/>
              </w:rPr>
              <w:t>Provide a reference that indicates that your organisation’s change management procedure details a process</w:t>
            </w:r>
            <w:r>
              <w:rPr>
                <w:rFonts w:cstheme="minorHAnsi"/>
                <w:sz w:val="20"/>
                <w:szCs w:val="20"/>
              </w:rPr>
              <w:t xml:space="preserve"> for ensuring</w:t>
            </w:r>
            <w:r w:rsidRPr="008F13DF">
              <w:rPr>
                <w:rFonts w:cstheme="minorHAnsi"/>
                <w:sz w:val="20"/>
                <w:szCs w:val="20"/>
              </w:rPr>
              <w:t xml:space="preserve"> that the safety support assessment referred to in point </w:t>
            </w:r>
            <w:r>
              <w:rPr>
                <w:rFonts w:cstheme="minorHAnsi"/>
                <w:sz w:val="20"/>
                <w:szCs w:val="20"/>
              </w:rPr>
              <w:t xml:space="preserve">ATM/ANS.OR.005 </w:t>
            </w:r>
            <w:r w:rsidRPr="008F13DF">
              <w:rPr>
                <w:rFonts w:cstheme="minorHAnsi"/>
                <w:sz w:val="20"/>
                <w:szCs w:val="20"/>
              </w:rPr>
              <w:t>(a)</w:t>
            </w:r>
            <w:r>
              <w:rPr>
                <w:rFonts w:cstheme="minorHAnsi"/>
                <w:sz w:val="20"/>
                <w:szCs w:val="20"/>
              </w:rPr>
              <w:t xml:space="preserve"> (1) comprises of the following:</w:t>
            </w:r>
          </w:p>
          <w:p w14:paraId="0F046D54" w14:textId="77777777" w:rsidR="00010EA4" w:rsidRDefault="00010EA4" w:rsidP="00010EA4">
            <w:pPr>
              <w:rPr>
                <w:i/>
                <w:sz w:val="20"/>
                <w:szCs w:val="20"/>
              </w:rPr>
            </w:pPr>
            <w:r w:rsidRPr="00010EA4">
              <w:rPr>
                <w:rFonts w:cstheme="minorHAnsi"/>
                <w:sz w:val="20"/>
                <w:szCs w:val="20"/>
              </w:rPr>
              <w:t>(2) specification of the monitoring criteria necessary to demonstrate that the service delivered by the changed functional system will continue to behave only as specified in the specified context.</w:t>
            </w:r>
            <w:r w:rsidRPr="008E073E">
              <w:rPr>
                <w:rFonts w:cstheme="minorHAnsi"/>
                <w:sz w:val="20"/>
                <w:szCs w:val="20"/>
              </w:rPr>
              <w:t xml:space="preserve"> .</w:t>
            </w:r>
            <w:r w:rsidRPr="000062BC">
              <w:rPr>
                <w:i/>
                <w:sz w:val="20"/>
                <w:szCs w:val="20"/>
              </w:rPr>
              <w:t xml:space="preserve"> (Note AMC requirement below).</w:t>
            </w:r>
          </w:p>
          <w:p w14:paraId="09F5A5C7" w14:textId="37E2DAD3" w:rsidR="0055687D" w:rsidRPr="00131562" w:rsidRDefault="0055687D" w:rsidP="00010EA4">
            <w:pPr>
              <w:rPr>
                <w:rFonts w:cstheme="minorHAnsi"/>
                <w:sz w:val="20"/>
                <w:szCs w:val="20"/>
              </w:rPr>
            </w:pPr>
            <w:r w:rsidRPr="009E3434">
              <w:rPr>
                <w:rFonts w:cstheme="minorHAnsi"/>
                <w:color w:val="FF0000"/>
                <w:sz w:val="20"/>
                <w:szCs w:val="20"/>
              </w:rPr>
              <w:t>Amended by Statutory Instrument 2019 No 459</w:t>
            </w:r>
          </w:p>
        </w:tc>
        <w:tc>
          <w:tcPr>
            <w:tcW w:w="759" w:type="dxa"/>
          </w:tcPr>
          <w:p w14:paraId="2FE5708D" w14:textId="77777777" w:rsidR="00010EA4" w:rsidRPr="00131562" w:rsidRDefault="001C7E80" w:rsidP="005E433A">
            <w:pPr>
              <w:rPr>
                <w:rFonts w:cstheme="minorHAnsi"/>
                <w:sz w:val="20"/>
                <w:szCs w:val="20"/>
              </w:rPr>
            </w:pPr>
            <w:hyperlink w:anchor="OR_C_005" w:history="1">
              <w:r w:rsidR="00010EA4" w:rsidRPr="00131562">
                <w:rPr>
                  <w:rFonts w:cstheme="minorHAnsi"/>
                  <w:color w:val="0000FF" w:themeColor="hyperlink"/>
                  <w:sz w:val="20"/>
                  <w:szCs w:val="20"/>
                  <w:u w:val="single"/>
                </w:rPr>
                <w:t>373</w:t>
              </w:r>
            </w:hyperlink>
          </w:p>
        </w:tc>
      </w:tr>
      <w:tr w:rsidR="00131562" w:rsidRPr="00131562" w14:paraId="68F4ECD7" w14:textId="77777777" w:rsidTr="001E08B8">
        <w:tc>
          <w:tcPr>
            <w:tcW w:w="3401" w:type="dxa"/>
            <w:shd w:val="clear" w:color="auto" w:fill="FFC000"/>
          </w:tcPr>
          <w:p w14:paraId="0ED4E9A1" w14:textId="77777777" w:rsidR="00131562" w:rsidRPr="00131562" w:rsidRDefault="00131562" w:rsidP="00131562">
            <w:pPr>
              <w:rPr>
                <w:rFonts w:cstheme="minorHAnsi"/>
                <w:b/>
                <w:bCs/>
                <w:sz w:val="20"/>
                <w:szCs w:val="20"/>
              </w:rPr>
            </w:pPr>
            <w:r w:rsidRPr="00131562">
              <w:rPr>
                <w:rFonts w:cstheme="minorHAnsi"/>
                <w:b/>
                <w:bCs/>
                <w:sz w:val="20"/>
                <w:szCs w:val="20"/>
              </w:rPr>
              <w:t>AMC1 ATM/ANS.OR.C.005(b)(2</w:t>
            </w:r>
            <w:bookmarkStart w:id="215" w:name="RETURN_AMC1_OR_C_005b2"/>
            <w:bookmarkEnd w:id="215"/>
            <w:r w:rsidRPr="00131562">
              <w:rPr>
                <w:rFonts w:cstheme="minorHAnsi"/>
                <w:b/>
                <w:bCs/>
                <w:sz w:val="20"/>
                <w:szCs w:val="20"/>
              </w:rPr>
              <w:t>)</w:t>
            </w:r>
          </w:p>
        </w:tc>
        <w:tc>
          <w:tcPr>
            <w:tcW w:w="9869" w:type="dxa"/>
          </w:tcPr>
          <w:p w14:paraId="1913749F" w14:textId="77777777" w:rsidR="008A638D" w:rsidRPr="005A1F66" w:rsidRDefault="008A638D" w:rsidP="008A638D">
            <w:pPr>
              <w:rPr>
                <w:rFonts w:cstheme="minorHAnsi"/>
                <w:b/>
                <w:sz w:val="20"/>
                <w:szCs w:val="20"/>
              </w:rPr>
            </w:pPr>
            <w:r w:rsidRPr="005A1F66">
              <w:rPr>
                <w:rFonts w:cstheme="minorHAnsi"/>
                <w:b/>
                <w:sz w:val="20"/>
                <w:szCs w:val="20"/>
              </w:rPr>
              <w:t>MONITORING</w:t>
            </w:r>
          </w:p>
          <w:p w14:paraId="1A6DB4E8" w14:textId="77777777" w:rsidR="008A638D" w:rsidRPr="008A638D" w:rsidRDefault="008A638D" w:rsidP="008A638D">
            <w:pPr>
              <w:rPr>
                <w:rFonts w:cstheme="minorHAnsi"/>
                <w:sz w:val="20"/>
                <w:szCs w:val="20"/>
              </w:rPr>
            </w:pPr>
            <w:r w:rsidRPr="008A638D">
              <w:rPr>
                <w:rFonts w:cstheme="minorHAnsi"/>
                <w:sz w:val="20"/>
                <w:szCs w:val="20"/>
              </w:rPr>
              <w:t xml:space="preserve">Provide a reference that indicates that your organisation’s change management procedure details a process </w:t>
            </w:r>
            <w:r>
              <w:rPr>
                <w:rFonts w:cstheme="minorHAnsi"/>
                <w:sz w:val="20"/>
                <w:szCs w:val="20"/>
              </w:rPr>
              <w:t>which</w:t>
            </w:r>
            <w:r w:rsidRPr="008A638D">
              <w:rPr>
                <w:rFonts w:cstheme="minorHAnsi"/>
                <w:sz w:val="20"/>
                <w:szCs w:val="20"/>
              </w:rPr>
              <w:t xml:space="preserve"> ensure</w:t>
            </w:r>
            <w:r>
              <w:rPr>
                <w:rFonts w:cstheme="minorHAnsi"/>
                <w:sz w:val="20"/>
                <w:szCs w:val="20"/>
              </w:rPr>
              <w:t>s</w:t>
            </w:r>
            <w:r w:rsidRPr="008A638D">
              <w:rPr>
                <w:rFonts w:cstheme="minorHAnsi"/>
                <w:sz w:val="20"/>
                <w:szCs w:val="20"/>
              </w:rPr>
              <w:t xml:space="preserve"> that within the safety support assessment process for a change, the monitoring criteria</w:t>
            </w:r>
            <w:r>
              <w:rPr>
                <w:rFonts w:cstheme="minorHAnsi"/>
                <w:sz w:val="20"/>
                <w:szCs w:val="20"/>
              </w:rPr>
              <w:t>,</w:t>
            </w:r>
            <w:r w:rsidRPr="008A638D">
              <w:rPr>
                <w:rFonts w:cstheme="minorHAnsi"/>
                <w:sz w:val="20"/>
                <w:szCs w:val="20"/>
              </w:rPr>
              <w:t xml:space="preserve"> that are to be used to demonstrate that the safety support case remains valid during the operation of the changed functional system, i.e. that the changed service continues to meet its specification, are identified and documented. These criteria should be such that:</w:t>
            </w:r>
          </w:p>
          <w:p w14:paraId="7DC1E425" w14:textId="77777777" w:rsidR="008A638D" w:rsidRPr="008A638D" w:rsidRDefault="008A638D" w:rsidP="008A638D">
            <w:pPr>
              <w:rPr>
                <w:rFonts w:cstheme="minorHAnsi"/>
                <w:sz w:val="20"/>
                <w:szCs w:val="20"/>
              </w:rPr>
            </w:pPr>
            <w:r w:rsidRPr="008A638D">
              <w:rPr>
                <w:rFonts w:cstheme="minorHAnsi"/>
                <w:sz w:val="20"/>
                <w:szCs w:val="20"/>
              </w:rPr>
              <w:t>(a) they indicate that the assumptions made in the safety support case remain valid; and</w:t>
            </w:r>
          </w:p>
          <w:p w14:paraId="125A64AB" w14:textId="77777777" w:rsidR="00131562" w:rsidRPr="00131562" w:rsidRDefault="008A638D" w:rsidP="008A638D">
            <w:pPr>
              <w:rPr>
                <w:rFonts w:cstheme="minorHAnsi"/>
                <w:sz w:val="20"/>
                <w:szCs w:val="20"/>
              </w:rPr>
            </w:pPr>
            <w:r w:rsidRPr="008A638D">
              <w:rPr>
                <w:rFonts w:cstheme="minorHAnsi"/>
                <w:sz w:val="20"/>
                <w:szCs w:val="20"/>
              </w:rPr>
              <w:t>(b) if the properties being monitored remain within the bounds set by these criteria, the service will be behaving as specified</w:t>
            </w:r>
          </w:p>
        </w:tc>
        <w:tc>
          <w:tcPr>
            <w:tcW w:w="759" w:type="dxa"/>
          </w:tcPr>
          <w:p w14:paraId="30D4A619" w14:textId="77777777" w:rsidR="00131562" w:rsidRPr="00131562" w:rsidRDefault="001C7E80" w:rsidP="00131562">
            <w:pPr>
              <w:rPr>
                <w:rFonts w:cstheme="minorHAnsi"/>
                <w:sz w:val="20"/>
                <w:szCs w:val="20"/>
              </w:rPr>
            </w:pPr>
            <w:hyperlink w:anchor="AMC1_OR_C_005b2" w:history="1">
              <w:r w:rsidR="00131562" w:rsidRPr="00131562">
                <w:rPr>
                  <w:rFonts w:cstheme="minorHAnsi"/>
                  <w:color w:val="0000FF" w:themeColor="hyperlink"/>
                  <w:sz w:val="20"/>
                  <w:szCs w:val="20"/>
                  <w:u w:val="single"/>
                </w:rPr>
                <w:t>373</w:t>
              </w:r>
            </w:hyperlink>
          </w:p>
        </w:tc>
      </w:tr>
      <w:tr w:rsidR="00131562" w:rsidRPr="00131562" w14:paraId="58503F98" w14:textId="77777777" w:rsidTr="001E08B8">
        <w:trPr>
          <w:trHeight w:val="567"/>
        </w:trPr>
        <w:tc>
          <w:tcPr>
            <w:tcW w:w="3401" w:type="dxa"/>
          </w:tcPr>
          <w:p w14:paraId="172ED331" w14:textId="77777777" w:rsidR="00131562" w:rsidRPr="00131562" w:rsidRDefault="00E25FD4" w:rsidP="00131562">
            <w:pPr>
              <w:rPr>
                <w:rFonts w:cstheme="minorHAnsi"/>
                <w:b/>
                <w:bCs/>
                <w:color w:val="C00000"/>
                <w:sz w:val="20"/>
                <w:szCs w:val="20"/>
              </w:rPr>
            </w:pPr>
            <w:r>
              <w:rPr>
                <w:rFonts w:cstheme="minorHAnsi"/>
                <w:b/>
                <w:bCs/>
                <w:color w:val="C00000"/>
                <w:sz w:val="20"/>
                <w:szCs w:val="20"/>
              </w:rPr>
              <w:t>Enter reference(s) where compliance is indicated</w:t>
            </w:r>
          </w:p>
        </w:tc>
        <w:tc>
          <w:tcPr>
            <w:tcW w:w="9869" w:type="dxa"/>
          </w:tcPr>
          <w:p w14:paraId="7A68C588" w14:textId="77777777" w:rsidR="00131562" w:rsidRPr="00131562" w:rsidRDefault="00131562" w:rsidP="00131562">
            <w:pPr>
              <w:rPr>
                <w:rFonts w:cstheme="minorHAnsi"/>
                <w:color w:val="C00000"/>
                <w:sz w:val="20"/>
                <w:szCs w:val="20"/>
              </w:rPr>
            </w:pPr>
          </w:p>
        </w:tc>
        <w:tc>
          <w:tcPr>
            <w:tcW w:w="759" w:type="dxa"/>
          </w:tcPr>
          <w:p w14:paraId="206EDE3B" w14:textId="77777777" w:rsidR="00131562" w:rsidRPr="00131562" w:rsidRDefault="00131562" w:rsidP="00131562">
            <w:pPr>
              <w:rPr>
                <w:rFonts w:cstheme="minorHAnsi"/>
                <w:color w:val="C00000"/>
                <w:sz w:val="20"/>
                <w:szCs w:val="20"/>
              </w:rPr>
            </w:pPr>
          </w:p>
        </w:tc>
      </w:tr>
    </w:tbl>
    <w:p w14:paraId="59A70B62" w14:textId="29B2F8B6" w:rsidR="00131562" w:rsidRDefault="00131562"/>
    <w:p w14:paraId="786C9FE4" w14:textId="77777777" w:rsidR="00F216A1" w:rsidRDefault="00F216A1" w:rsidP="00A37175"/>
    <w:p w14:paraId="7A3EE03E" w14:textId="77777777" w:rsidR="005A1F66" w:rsidRDefault="005A1F66" w:rsidP="00F216A1">
      <w:pPr>
        <w:jc w:val="center"/>
        <w:rPr>
          <w:b/>
          <w:sz w:val="28"/>
          <w:szCs w:val="28"/>
        </w:rPr>
      </w:pPr>
    </w:p>
    <w:p w14:paraId="592D9273" w14:textId="77777777" w:rsidR="005A1F66" w:rsidRDefault="005A1F66" w:rsidP="00F216A1">
      <w:pPr>
        <w:jc w:val="center"/>
        <w:rPr>
          <w:b/>
          <w:sz w:val="28"/>
          <w:szCs w:val="28"/>
        </w:rPr>
      </w:pPr>
    </w:p>
    <w:p w14:paraId="44581D38" w14:textId="77777777" w:rsidR="005A1F66" w:rsidRDefault="005A1F66" w:rsidP="00F216A1">
      <w:pPr>
        <w:jc w:val="center"/>
        <w:rPr>
          <w:b/>
          <w:sz w:val="28"/>
          <w:szCs w:val="28"/>
        </w:rPr>
      </w:pPr>
    </w:p>
    <w:p w14:paraId="0365C636" w14:textId="77777777" w:rsidR="005A1F66" w:rsidRDefault="005A1F66" w:rsidP="00F216A1">
      <w:pPr>
        <w:jc w:val="center"/>
        <w:rPr>
          <w:b/>
          <w:sz w:val="28"/>
          <w:szCs w:val="28"/>
        </w:rPr>
      </w:pPr>
    </w:p>
    <w:p w14:paraId="7271C96D" w14:textId="77777777" w:rsidR="005A1F66" w:rsidRDefault="005A1F66" w:rsidP="00F216A1">
      <w:pPr>
        <w:jc w:val="center"/>
        <w:rPr>
          <w:b/>
          <w:sz w:val="28"/>
          <w:szCs w:val="28"/>
        </w:rPr>
      </w:pPr>
    </w:p>
    <w:p w14:paraId="12494333" w14:textId="77777777" w:rsidR="005A1F66" w:rsidRDefault="005A1F66" w:rsidP="00F216A1">
      <w:pPr>
        <w:jc w:val="center"/>
        <w:rPr>
          <w:b/>
          <w:sz w:val="28"/>
          <w:szCs w:val="28"/>
        </w:rPr>
      </w:pPr>
    </w:p>
    <w:p w14:paraId="1FA3C4E2" w14:textId="77777777" w:rsidR="005A1F66" w:rsidRDefault="005A1F66" w:rsidP="00F216A1">
      <w:pPr>
        <w:jc w:val="center"/>
        <w:rPr>
          <w:b/>
          <w:sz w:val="28"/>
          <w:szCs w:val="28"/>
        </w:rPr>
      </w:pPr>
    </w:p>
    <w:p w14:paraId="68C4E545" w14:textId="77777777" w:rsidR="00F216A1" w:rsidRPr="004761D8" w:rsidRDefault="00F216A1" w:rsidP="00F216A1">
      <w:pPr>
        <w:jc w:val="center"/>
        <w:rPr>
          <w:b/>
          <w:sz w:val="28"/>
          <w:szCs w:val="28"/>
        </w:rPr>
      </w:pPr>
      <w:r>
        <w:rPr>
          <w:b/>
          <w:sz w:val="28"/>
          <w:szCs w:val="28"/>
        </w:rPr>
        <w:t xml:space="preserve">The </w:t>
      </w:r>
      <w:r w:rsidR="00A44E65">
        <w:rPr>
          <w:b/>
          <w:sz w:val="28"/>
          <w:szCs w:val="28"/>
        </w:rPr>
        <w:t xml:space="preserve">UK (EU) Regulations </w:t>
      </w:r>
      <w:r w:rsidRPr="004761D8">
        <w:rPr>
          <w:b/>
          <w:sz w:val="28"/>
          <w:szCs w:val="28"/>
        </w:rPr>
        <w:t>and the AMC</w:t>
      </w:r>
      <w:r>
        <w:rPr>
          <w:b/>
          <w:sz w:val="28"/>
          <w:szCs w:val="28"/>
        </w:rPr>
        <w:t xml:space="preserve"> reference material</w:t>
      </w:r>
    </w:p>
    <w:p w14:paraId="649C79BB" w14:textId="77777777" w:rsidR="00F216A1" w:rsidRDefault="00F216A1" w:rsidP="00A37175"/>
    <w:p w14:paraId="61F6E9D3" w14:textId="77777777" w:rsidR="00F216A1" w:rsidRDefault="00F216A1" w:rsidP="00A37175"/>
    <w:p w14:paraId="58753D43" w14:textId="77777777" w:rsidR="00F216A1" w:rsidRDefault="00F216A1" w:rsidP="00A37175"/>
    <w:p w14:paraId="24BC059D" w14:textId="77777777" w:rsidR="00F216A1" w:rsidRDefault="00F216A1" w:rsidP="00A37175"/>
    <w:p w14:paraId="5C301C71" w14:textId="77777777" w:rsidR="00B523D7" w:rsidRDefault="00B523D7" w:rsidP="00A37175"/>
    <w:p w14:paraId="3CC01509" w14:textId="77777777" w:rsidR="00B523D7" w:rsidRDefault="00B523D7" w:rsidP="00A37175">
      <w:pPr>
        <w:sectPr w:rsidR="00B523D7" w:rsidSect="0033082C">
          <w:headerReference w:type="even" r:id="rId14"/>
          <w:headerReference w:type="default" r:id="rId15"/>
          <w:footerReference w:type="even" r:id="rId16"/>
          <w:footerReference w:type="default" r:id="rId17"/>
          <w:headerReference w:type="first" r:id="rId18"/>
          <w:footerReference w:type="first" r:id="rId19"/>
          <w:type w:val="nextColumn"/>
          <w:pgSz w:w="16851" w:h="11912" w:orient="landscape" w:code="9"/>
          <w:pgMar w:top="993" w:right="1440" w:bottom="1440" w:left="1440" w:header="567" w:footer="567" w:gutter="0"/>
          <w:cols w:space="708"/>
          <w:noEndnote/>
          <w:docGrid w:linePitch="299"/>
        </w:sectPr>
      </w:pPr>
    </w:p>
    <w:tbl>
      <w:tblPr>
        <w:tblStyle w:val="TableGrid"/>
        <w:tblW w:w="0" w:type="auto"/>
        <w:tblLook w:val="04A0" w:firstRow="1" w:lastRow="0" w:firstColumn="1" w:lastColumn="0" w:noHBand="0" w:noVBand="1"/>
      </w:tblPr>
      <w:tblGrid>
        <w:gridCol w:w="12328"/>
        <w:gridCol w:w="1633"/>
      </w:tblGrid>
      <w:tr w:rsidR="00010EA4" w14:paraId="3DC534D9" w14:textId="77777777" w:rsidTr="005E433A">
        <w:trPr>
          <w:trHeight w:val="1130"/>
        </w:trPr>
        <w:tc>
          <w:tcPr>
            <w:tcW w:w="12328" w:type="dxa"/>
            <w:vMerge w:val="restart"/>
          </w:tcPr>
          <w:p w14:paraId="2FF3C905" w14:textId="77777777" w:rsidR="00010EA4" w:rsidRPr="002C3A84" w:rsidRDefault="00010EA4" w:rsidP="002C3A84">
            <w:pPr>
              <w:shd w:val="clear" w:color="auto" w:fill="4027F5"/>
              <w:autoSpaceDE w:val="0"/>
              <w:autoSpaceDN w:val="0"/>
              <w:adjustRightInd w:val="0"/>
              <w:rPr>
                <w:rFonts w:ascii="Calibri" w:hAnsi="Calibri" w:cs="Calibri"/>
                <w:color w:val="FFFFFF" w:themeColor="background1"/>
                <w:sz w:val="32"/>
                <w:szCs w:val="32"/>
              </w:rPr>
            </w:pPr>
            <w:bookmarkStart w:id="216" w:name="_Hlk510097841"/>
            <w:r w:rsidRPr="002C3A84">
              <w:rPr>
                <w:rFonts w:ascii="Calibri" w:hAnsi="Calibri" w:cs="Calibri"/>
                <w:b/>
                <w:bCs/>
                <w:color w:val="FFFFFF" w:themeColor="background1"/>
                <w:sz w:val="32"/>
                <w:szCs w:val="32"/>
              </w:rPr>
              <w:lastRenderedPageBreak/>
              <w:t xml:space="preserve">ATM/ANS.OR.A.020 Means of compliance </w:t>
            </w:r>
            <w:bookmarkStart w:id="217" w:name="OR_A_020"/>
            <w:bookmarkEnd w:id="217"/>
          </w:p>
          <w:p w14:paraId="36739AFC" w14:textId="3AD95AA3" w:rsidR="00010EA4" w:rsidRPr="002C3A84" w:rsidRDefault="00010EA4" w:rsidP="002C3A84">
            <w:pPr>
              <w:autoSpaceDE w:val="0"/>
              <w:autoSpaceDN w:val="0"/>
              <w:adjustRightInd w:val="0"/>
              <w:rPr>
                <w:rFonts w:ascii="Calibri" w:hAnsi="Calibri" w:cs="Calibri"/>
                <w:color w:val="000000"/>
              </w:rPr>
            </w:pPr>
            <w:r w:rsidRPr="002C3A84">
              <w:rPr>
                <w:rFonts w:ascii="Calibri" w:hAnsi="Calibri" w:cs="Calibri"/>
                <w:color w:val="000000"/>
              </w:rPr>
              <w:t xml:space="preserve">(a) </w:t>
            </w:r>
            <w:r w:rsidR="007B1B9F">
              <w:rPr>
                <w:rFonts w:ascii="Calibri" w:hAnsi="Calibri" w:cs="Calibri"/>
                <w:color w:val="000000"/>
              </w:rPr>
              <w:t>M</w:t>
            </w:r>
            <w:r w:rsidRPr="002C3A84">
              <w:rPr>
                <w:rFonts w:ascii="Calibri" w:hAnsi="Calibri" w:cs="Calibri"/>
                <w:color w:val="000000"/>
              </w:rPr>
              <w:t>eans of compliance (MOC) to the AMC may be used by the service provider to establish compliance with the r</w:t>
            </w:r>
            <w:r w:rsidR="00C61E84">
              <w:rPr>
                <w:rFonts w:ascii="Calibri" w:hAnsi="Calibri" w:cs="Calibri"/>
                <w:color w:val="000000"/>
              </w:rPr>
              <w:t xml:space="preserve">equirements of this </w:t>
            </w:r>
            <w:r w:rsidR="00D362E9">
              <w:rPr>
                <w:rFonts w:ascii="Calibri" w:hAnsi="Calibri" w:cs="Calibri"/>
                <w:color w:val="000000"/>
              </w:rPr>
              <w:t>regulation</w:t>
            </w:r>
            <w:r w:rsidR="00C61E84">
              <w:rPr>
                <w:rFonts w:ascii="Calibri" w:hAnsi="Calibri" w:cs="Calibri"/>
                <w:color w:val="000000"/>
              </w:rPr>
              <w:t>.</w:t>
            </w:r>
          </w:p>
          <w:p w14:paraId="0C0D8B0B" w14:textId="102CE659" w:rsidR="00010EA4" w:rsidRPr="002C3A84" w:rsidRDefault="00010EA4" w:rsidP="002C3A84">
            <w:pPr>
              <w:autoSpaceDE w:val="0"/>
              <w:autoSpaceDN w:val="0"/>
              <w:adjustRightInd w:val="0"/>
              <w:rPr>
                <w:rFonts w:ascii="Calibri" w:hAnsi="Calibri" w:cs="Calibri"/>
                <w:color w:val="000000"/>
              </w:rPr>
            </w:pPr>
            <w:r w:rsidRPr="002C3A84">
              <w:rPr>
                <w:rFonts w:ascii="Calibri" w:hAnsi="Calibri" w:cs="Calibri"/>
                <w:color w:val="000000"/>
              </w:rPr>
              <w:t>(b) When the service provider wishes to use an MOC, it shall, prior to implementing it, provide the competent authority with a full description of the MOC. The description shall include any revisions to manuals or procedures that may be relevant, as well as an assessment demonstrating compliance with the requirements of th</w:t>
            </w:r>
            <w:r w:rsidR="00C61E84">
              <w:rPr>
                <w:rFonts w:ascii="Calibri" w:hAnsi="Calibri" w:cs="Calibri"/>
                <w:color w:val="000000"/>
              </w:rPr>
              <w:t xml:space="preserve">is </w:t>
            </w:r>
            <w:r w:rsidR="00D362E9">
              <w:rPr>
                <w:rFonts w:ascii="Calibri" w:hAnsi="Calibri" w:cs="Calibri"/>
                <w:color w:val="000000"/>
              </w:rPr>
              <w:t>regulation</w:t>
            </w:r>
            <w:r w:rsidR="00C61E84">
              <w:rPr>
                <w:rFonts w:ascii="Calibri" w:hAnsi="Calibri" w:cs="Calibri"/>
                <w:color w:val="000000"/>
              </w:rPr>
              <w:t>.</w:t>
            </w:r>
          </w:p>
          <w:p w14:paraId="7E9BE222" w14:textId="77777777" w:rsidR="00010EA4" w:rsidRDefault="00010EA4" w:rsidP="002C3A84">
            <w:pPr>
              <w:pStyle w:val="Default"/>
              <w:rPr>
                <w:b/>
                <w:bCs/>
                <w:color w:val="FFFFFF" w:themeColor="background1"/>
                <w:sz w:val="32"/>
                <w:szCs w:val="32"/>
                <w:highlight w:val="blue"/>
              </w:rPr>
            </w:pPr>
            <w:r w:rsidRPr="002C3A84">
              <w:rPr>
                <w:sz w:val="22"/>
                <w:szCs w:val="22"/>
              </w:rPr>
              <w:t>A service provider may implement these alternative means of compliance subject to prior approval by the competent authority and upon receipt of the notification as prescribed in point ATM/ANS.AR.A.015(d).</w:t>
            </w:r>
          </w:p>
        </w:tc>
        <w:tc>
          <w:tcPr>
            <w:tcW w:w="1633" w:type="dxa"/>
            <w:tcBorders>
              <w:bottom w:val="single" w:sz="4" w:space="0" w:color="auto"/>
            </w:tcBorders>
          </w:tcPr>
          <w:p w14:paraId="3D3F3AF2" w14:textId="77777777" w:rsidR="00010EA4" w:rsidRPr="0091782A" w:rsidRDefault="001C7E80" w:rsidP="002C3A84">
            <w:pPr>
              <w:pStyle w:val="Default"/>
              <w:rPr>
                <w:bCs/>
                <w:color w:val="auto"/>
                <w:sz w:val="22"/>
                <w:szCs w:val="22"/>
              </w:rPr>
            </w:pPr>
            <w:hyperlink w:anchor="RETURN_OR_A_020_a" w:history="1">
              <w:r w:rsidR="00010EA4">
                <w:rPr>
                  <w:rStyle w:val="Hyperlink"/>
                  <w:sz w:val="22"/>
                  <w:szCs w:val="22"/>
                </w:rPr>
                <w:t>Return OR A 020 (a)</w:t>
              </w:r>
            </w:hyperlink>
          </w:p>
        </w:tc>
      </w:tr>
      <w:tr w:rsidR="00010EA4" w14:paraId="60AE4028" w14:textId="77777777" w:rsidTr="005E433A">
        <w:trPr>
          <w:trHeight w:val="1131"/>
        </w:trPr>
        <w:tc>
          <w:tcPr>
            <w:tcW w:w="12328" w:type="dxa"/>
            <w:vMerge/>
            <w:tcBorders>
              <w:bottom w:val="single" w:sz="4" w:space="0" w:color="auto"/>
            </w:tcBorders>
          </w:tcPr>
          <w:p w14:paraId="518947FD" w14:textId="77777777" w:rsidR="00010EA4" w:rsidRPr="002C3A84" w:rsidRDefault="00010EA4" w:rsidP="002C3A84">
            <w:pPr>
              <w:shd w:val="clear" w:color="auto" w:fill="4027F5"/>
              <w:autoSpaceDE w:val="0"/>
              <w:autoSpaceDN w:val="0"/>
              <w:adjustRightInd w:val="0"/>
              <w:rPr>
                <w:rFonts w:ascii="Calibri" w:hAnsi="Calibri" w:cs="Calibri"/>
                <w:b/>
                <w:bCs/>
                <w:color w:val="FFFFFF" w:themeColor="background1"/>
                <w:sz w:val="32"/>
                <w:szCs w:val="32"/>
              </w:rPr>
            </w:pPr>
          </w:p>
        </w:tc>
        <w:tc>
          <w:tcPr>
            <w:tcW w:w="1633" w:type="dxa"/>
            <w:tcBorders>
              <w:bottom w:val="single" w:sz="4" w:space="0" w:color="auto"/>
            </w:tcBorders>
          </w:tcPr>
          <w:p w14:paraId="1A9BA8FA" w14:textId="77777777" w:rsidR="00010EA4" w:rsidRDefault="001C7E80" w:rsidP="002C3A84">
            <w:pPr>
              <w:pStyle w:val="Default"/>
            </w:pPr>
            <w:hyperlink w:anchor="RETURN_OR_A_020_b" w:history="1">
              <w:r w:rsidR="00010EA4">
                <w:rPr>
                  <w:rStyle w:val="Hyperlink"/>
                  <w:sz w:val="22"/>
                  <w:szCs w:val="22"/>
                </w:rPr>
                <w:t>Return OR A 020 (b)</w:t>
              </w:r>
            </w:hyperlink>
          </w:p>
        </w:tc>
      </w:tr>
      <w:tr w:rsidR="003A6FE8" w14:paraId="0D52AC52" w14:textId="77777777" w:rsidTr="009A296C">
        <w:tc>
          <w:tcPr>
            <w:tcW w:w="13961" w:type="dxa"/>
            <w:gridSpan w:val="2"/>
            <w:tcBorders>
              <w:left w:val="nil"/>
              <w:right w:val="nil"/>
            </w:tcBorders>
          </w:tcPr>
          <w:p w14:paraId="17E0275C" w14:textId="77777777" w:rsidR="003A6FE8" w:rsidRDefault="003A6FE8" w:rsidP="009A296C">
            <w:pPr>
              <w:pStyle w:val="Default"/>
              <w:rPr>
                <w:color w:val="auto"/>
                <w:sz w:val="22"/>
                <w:szCs w:val="22"/>
              </w:rPr>
            </w:pPr>
            <w:bookmarkStart w:id="218" w:name="_Hlk518996053"/>
          </w:p>
        </w:tc>
      </w:tr>
      <w:tr w:rsidR="003A6FE8" w14:paraId="1A16984A" w14:textId="77777777" w:rsidTr="00C20311">
        <w:tc>
          <w:tcPr>
            <w:tcW w:w="12328" w:type="dxa"/>
            <w:tcBorders>
              <w:left w:val="single" w:sz="4" w:space="0" w:color="auto"/>
              <w:right w:val="single" w:sz="4" w:space="0" w:color="auto"/>
            </w:tcBorders>
          </w:tcPr>
          <w:p w14:paraId="37A98C99" w14:textId="77777777" w:rsidR="003A6FE8" w:rsidRPr="00FB6E7F" w:rsidRDefault="003A6FE8" w:rsidP="009A296C">
            <w:pPr>
              <w:shd w:val="clear" w:color="auto" w:fill="92D050"/>
              <w:rPr>
                <w:rFonts w:cstheme="minorHAnsi"/>
                <w:sz w:val="32"/>
                <w:szCs w:val="32"/>
              </w:rPr>
            </w:pPr>
            <w:r w:rsidRPr="00FB6E7F">
              <w:rPr>
                <w:rFonts w:eastAsiaTheme="minorEastAsia" w:cstheme="minorHAnsi"/>
                <w:b/>
                <w:sz w:val="32"/>
                <w:szCs w:val="32"/>
              </w:rPr>
              <w:t xml:space="preserve">UK GUIDANCE MATERIAL providing guidance on </w:t>
            </w:r>
            <w:r>
              <w:rPr>
                <w:rFonts w:eastAsiaTheme="minorEastAsia" w:cstheme="minorHAnsi"/>
                <w:b/>
                <w:sz w:val="32"/>
                <w:szCs w:val="32"/>
              </w:rPr>
              <w:t>compliance with ATM/ANS.OR.A.020</w:t>
            </w:r>
            <w:bookmarkStart w:id="219" w:name="UK_GM_OR_A_020"/>
            <w:bookmarkEnd w:id="219"/>
          </w:p>
          <w:p w14:paraId="7E839601" w14:textId="5313F89A" w:rsidR="003A6FE8" w:rsidRPr="00FB6E7F" w:rsidRDefault="00414E52" w:rsidP="009A296C">
            <w:pPr>
              <w:rPr>
                <w:rFonts w:cstheme="minorHAnsi"/>
              </w:rPr>
            </w:pPr>
            <w:r>
              <w:rPr>
                <w:rFonts w:cstheme="minorHAnsi"/>
              </w:rPr>
              <w:t xml:space="preserve">Your management system should reference the </w:t>
            </w:r>
            <w:r w:rsidR="00E31AE8">
              <w:rPr>
                <w:rFonts w:cstheme="minorHAnsi"/>
              </w:rPr>
              <w:t xml:space="preserve">CAA </w:t>
            </w:r>
            <w:r>
              <w:rPr>
                <w:rFonts w:cstheme="minorHAnsi"/>
              </w:rPr>
              <w:t>MOC notification form SRG 1840.</w:t>
            </w:r>
          </w:p>
          <w:p w14:paraId="191EAF0F" w14:textId="77777777" w:rsidR="003A6FE8" w:rsidRPr="00FB6E7F" w:rsidRDefault="003A6FE8" w:rsidP="009A296C">
            <w:pPr>
              <w:rPr>
                <w:rFonts w:cstheme="minorHAnsi"/>
              </w:rPr>
            </w:pPr>
          </w:p>
        </w:tc>
        <w:tc>
          <w:tcPr>
            <w:tcW w:w="1633" w:type="dxa"/>
            <w:tcBorders>
              <w:left w:val="single" w:sz="4" w:space="0" w:color="auto"/>
              <w:right w:val="single" w:sz="4" w:space="0" w:color="auto"/>
            </w:tcBorders>
          </w:tcPr>
          <w:p w14:paraId="492E8E51" w14:textId="77777777" w:rsidR="003A6FE8" w:rsidRDefault="001C7E80" w:rsidP="009A296C">
            <w:hyperlink w:anchor="RETURN_OR_A_020_b" w:history="1">
              <w:r w:rsidR="00F70EBB">
                <w:rPr>
                  <w:rStyle w:val="Hyperlink"/>
                </w:rPr>
                <w:t>Return OR A 020 (b)</w:t>
              </w:r>
            </w:hyperlink>
          </w:p>
        </w:tc>
      </w:tr>
      <w:tr w:rsidR="005A52E7" w14:paraId="0C7117F1" w14:textId="77777777" w:rsidTr="005A52E7">
        <w:trPr>
          <w:gridAfter w:val="1"/>
          <w:wAfter w:w="1633" w:type="dxa"/>
        </w:trPr>
        <w:tc>
          <w:tcPr>
            <w:tcW w:w="12328" w:type="dxa"/>
            <w:tcBorders>
              <w:left w:val="nil"/>
              <w:right w:val="nil"/>
            </w:tcBorders>
          </w:tcPr>
          <w:p w14:paraId="6FDD00B5" w14:textId="77777777" w:rsidR="005A52E7" w:rsidRDefault="005A52E7" w:rsidP="00CF15D0">
            <w:pPr>
              <w:pStyle w:val="Default"/>
              <w:rPr>
                <w:color w:val="auto"/>
                <w:sz w:val="22"/>
                <w:szCs w:val="22"/>
              </w:rPr>
            </w:pPr>
            <w:bookmarkStart w:id="220" w:name="_Hlk527637714"/>
          </w:p>
        </w:tc>
      </w:tr>
      <w:tr w:rsidR="002C3A84" w14:paraId="3AC5F308" w14:textId="77777777" w:rsidTr="005A52E7">
        <w:tc>
          <w:tcPr>
            <w:tcW w:w="12328" w:type="dxa"/>
          </w:tcPr>
          <w:p w14:paraId="69B03983" w14:textId="77777777" w:rsidR="002C3A84" w:rsidRPr="00B523D7" w:rsidRDefault="002C3A84" w:rsidP="002C3A84">
            <w:pPr>
              <w:pStyle w:val="Default"/>
              <w:shd w:val="clear" w:color="auto" w:fill="4027F5"/>
              <w:rPr>
                <w:color w:val="FFFFFF" w:themeColor="background1"/>
                <w:sz w:val="32"/>
                <w:szCs w:val="32"/>
              </w:rPr>
            </w:pPr>
            <w:bookmarkStart w:id="221" w:name="_Hlk510097921"/>
            <w:bookmarkEnd w:id="216"/>
            <w:bookmarkEnd w:id="218"/>
            <w:bookmarkEnd w:id="220"/>
            <w:r w:rsidRPr="00446106">
              <w:rPr>
                <w:b/>
                <w:bCs/>
                <w:color w:val="FFFFFF" w:themeColor="background1"/>
                <w:sz w:val="32"/>
                <w:szCs w:val="32"/>
              </w:rPr>
              <w:t>ATM/ANS.OR.A.055 Findings and corrective actions</w:t>
            </w:r>
            <w:r w:rsidRPr="00B523D7">
              <w:rPr>
                <w:b/>
                <w:bCs/>
                <w:color w:val="FFFFFF" w:themeColor="background1"/>
                <w:sz w:val="32"/>
                <w:szCs w:val="32"/>
              </w:rPr>
              <w:t xml:space="preserve"> </w:t>
            </w:r>
            <w:bookmarkStart w:id="222" w:name="OR_A_055"/>
            <w:bookmarkEnd w:id="222"/>
          </w:p>
          <w:p w14:paraId="289B42F0" w14:textId="77777777" w:rsidR="002C3A84" w:rsidRDefault="002C3A84" w:rsidP="002C3A84">
            <w:pPr>
              <w:pStyle w:val="Default"/>
              <w:rPr>
                <w:sz w:val="22"/>
                <w:szCs w:val="22"/>
              </w:rPr>
            </w:pPr>
            <w:r>
              <w:rPr>
                <w:sz w:val="22"/>
                <w:szCs w:val="22"/>
              </w:rPr>
              <w:t xml:space="preserve">After receipt of notification of findings from the competent authority, the service provider shall: </w:t>
            </w:r>
          </w:p>
          <w:p w14:paraId="6763BDB0" w14:textId="7F423FA9" w:rsidR="002C3A84" w:rsidRDefault="002C3A84" w:rsidP="002C3A84">
            <w:pPr>
              <w:pStyle w:val="Default"/>
              <w:rPr>
                <w:sz w:val="22"/>
                <w:szCs w:val="22"/>
              </w:rPr>
            </w:pPr>
            <w:r>
              <w:rPr>
                <w:sz w:val="22"/>
                <w:szCs w:val="22"/>
              </w:rPr>
              <w:t xml:space="preserve">(a) identify the root cause of the </w:t>
            </w:r>
            <w:r w:rsidR="002D4417">
              <w:rPr>
                <w:sz w:val="22"/>
                <w:szCs w:val="22"/>
              </w:rPr>
              <w:t>non-compliance.</w:t>
            </w:r>
            <w:r>
              <w:rPr>
                <w:sz w:val="22"/>
                <w:szCs w:val="22"/>
              </w:rPr>
              <w:t xml:space="preserve"> </w:t>
            </w:r>
          </w:p>
          <w:p w14:paraId="7870F43B" w14:textId="274CF75F" w:rsidR="002C3A84" w:rsidRDefault="002C3A84" w:rsidP="002C3A84">
            <w:pPr>
              <w:pStyle w:val="Default"/>
              <w:rPr>
                <w:sz w:val="22"/>
                <w:szCs w:val="22"/>
              </w:rPr>
            </w:pPr>
            <w:r>
              <w:rPr>
                <w:sz w:val="22"/>
                <w:szCs w:val="22"/>
              </w:rPr>
              <w:t xml:space="preserve">(b) define a corrective action plan that meets the approval by the competent </w:t>
            </w:r>
            <w:r w:rsidR="00CF6886">
              <w:rPr>
                <w:sz w:val="22"/>
                <w:szCs w:val="22"/>
              </w:rPr>
              <w:t>authority.</w:t>
            </w:r>
            <w:r>
              <w:rPr>
                <w:sz w:val="22"/>
                <w:szCs w:val="22"/>
              </w:rPr>
              <w:t xml:space="preserve"> </w:t>
            </w:r>
          </w:p>
          <w:p w14:paraId="20567FD6" w14:textId="77777777" w:rsidR="002C3A84" w:rsidRPr="00A37175" w:rsidRDefault="002C3A84" w:rsidP="002C3A84">
            <w:r>
              <w:t>(c) demonstrate corrective action implementation to the satisfaction of the competent authority within the time period proposed by the service provider and agreed with that authority, as defined in point ATM/ANS.AR.C.050(e).</w:t>
            </w:r>
          </w:p>
          <w:p w14:paraId="3172E6B8" w14:textId="77777777" w:rsidR="002C3A84" w:rsidRDefault="002C3A84" w:rsidP="002C3A84">
            <w:pPr>
              <w:pStyle w:val="Default"/>
              <w:rPr>
                <w:b/>
                <w:bCs/>
                <w:color w:val="FFFFFF" w:themeColor="background1"/>
                <w:sz w:val="32"/>
                <w:szCs w:val="32"/>
                <w:highlight w:val="blue"/>
              </w:rPr>
            </w:pPr>
          </w:p>
        </w:tc>
        <w:tc>
          <w:tcPr>
            <w:tcW w:w="1633" w:type="dxa"/>
          </w:tcPr>
          <w:p w14:paraId="200A009B" w14:textId="77777777" w:rsidR="002C3A84" w:rsidRPr="0091782A" w:rsidRDefault="001C7E80" w:rsidP="002C3A84">
            <w:pPr>
              <w:pStyle w:val="Default"/>
              <w:rPr>
                <w:bCs/>
                <w:color w:val="auto"/>
                <w:sz w:val="22"/>
                <w:szCs w:val="22"/>
              </w:rPr>
            </w:pPr>
            <w:hyperlink w:anchor="RETURN_OR_A_055" w:history="1">
              <w:r w:rsidR="00F70EBB">
                <w:rPr>
                  <w:rStyle w:val="Hyperlink"/>
                  <w:sz w:val="22"/>
                  <w:szCs w:val="22"/>
                </w:rPr>
                <w:t>Return OR A 055</w:t>
              </w:r>
            </w:hyperlink>
          </w:p>
        </w:tc>
      </w:tr>
      <w:tr w:rsidR="005E433A" w14:paraId="1901990A" w14:textId="77777777" w:rsidTr="005E433A">
        <w:trPr>
          <w:gridAfter w:val="1"/>
          <w:wAfter w:w="1633" w:type="dxa"/>
        </w:trPr>
        <w:tc>
          <w:tcPr>
            <w:tcW w:w="12328" w:type="dxa"/>
            <w:tcBorders>
              <w:left w:val="nil"/>
              <w:right w:val="nil"/>
            </w:tcBorders>
          </w:tcPr>
          <w:p w14:paraId="570940A3" w14:textId="77777777" w:rsidR="005E433A" w:rsidRDefault="005E433A" w:rsidP="005E433A">
            <w:pPr>
              <w:pStyle w:val="Default"/>
              <w:rPr>
                <w:color w:val="auto"/>
                <w:sz w:val="22"/>
                <w:szCs w:val="22"/>
              </w:rPr>
            </w:pPr>
          </w:p>
        </w:tc>
      </w:tr>
      <w:tr w:rsidR="002C3A84" w14:paraId="4A9D6867" w14:textId="77777777" w:rsidTr="005A52E7">
        <w:tc>
          <w:tcPr>
            <w:tcW w:w="12328" w:type="dxa"/>
            <w:tcBorders>
              <w:bottom w:val="single" w:sz="4" w:space="0" w:color="auto"/>
            </w:tcBorders>
          </w:tcPr>
          <w:p w14:paraId="6D58D6B8" w14:textId="77777777" w:rsidR="002C3A84" w:rsidRDefault="002C3A84" w:rsidP="002C3A84">
            <w:pPr>
              <w:pStyle w:val="Default"/>
              <w:shd w:val="clear" w:color="auto" w:fill="FFC000"/>
              <w:rPr>
                <w:sz w:val="32"/>
                <w:szCs w:val="32"/>
              </w:rPr>
            </w:pPr>
            <w:r>
              <w:rPr>
                <w:b/>
                <w:bCs/>
                <w:sz w:val="32"/>
                <w:szCs w:val="32"/>
              </w:rPr>
              <w:t xml:space="preserve">AMC1 ATM/ANS.OR.A.055(b) Findings and corrective actions </w:t>
            </w:r>
            <w:bookmarkStart w:id="223" w:name="AMC_OR_A_055"/>
            <w:bookmarkEnd w:id="223"/>
          </w:p>
          <w:p w14:paraId="043232A1" w14:textId="77777777" w:rsidR="002C3A84" w:rsidRDefault="002C3A84" w:rsidP="002C3A84">
            <w:pPr>
              <w:pStyle w:val="Default"/>
              <w:rPr>
                <w:sz w:val="20"/>
                <w:szCs w:val="20"/>
              </w:rPr>
            </w:pPr>
            <w:r>
              <w:rPr>
                <w:b/>
                <w:bCs/>
                <w:sz w:val="20"/>
                <w:szCs w:val="20"/>
              </w:rPr>
              <w:t xml:space="preserve">GENERAL </w:t>
            </w:r>
          </w:p>
          <w:p w14:paraId="14CCFF9E" w14:textId="77777777" w:rsidR="002C3A84" w:rsidRPr="00446106" w:rsidRDefault="002C3A84" w:rsidP="002C3A84">
            <w:pPr>
              <w:pStyle w:val="Default"/>
              <w:rPr>
                <w:b/>
                <w:bCs/>
                <w:color w:val="FFFFFF" w:themeColor="background1"/>
                <w:sz w:val="32"/>
                <w:szCs w:val="32"/>
                <w:highlight w:val="blue"/>
              </w:rPr>
            </w:pPr>
            <w:r>
              <w:rPr>
                <w:sz w:val="22"/>
                <w:szCs w:val="22"/>
              </w:rPr>
              <w:t>The corrective action plan defined by the service provider should address the effects of the non-conformity and its root cause.</w:t>
            </w:r>
          </w:p>
        </w:tc>
        <w:tc>
          <w:tcPr>
            <w:tcW w:w="1633" w:type="dxa"/>
            <w:tcBorders>
              <w:bottom w:val="single" w:sz="4" w:space="0" w:color="auto"/>
            </w:tcBorders>
          </w:tcPr>
          <w:p w14:paraId="1776FB8F" w14:textId="77777777" w:rsidR="002C3A84" w:rsidRDefault="001C7E80" w:rsidP="002C3A84">
            <w:pPr>
              <w:pStyle w:val="Default"/>
              <w:rPr>
                <w:color w:val="auto"/>
                <w:sz w:val="22"/>
                <w:szCs w:val="22"/>
              </w:rPr>
            </w:pPr>
            <w:hyperlink w:anchor="RETURN_AMC_OR_A_055" w:history="1">
              <w:r w:rsidR="00BA78D2">
                <w:rPr>
                  <w:rStyle w:val="Hyperlink"/>
                  <w:sz w:val="22"/>
                  <w:szCs w:val="22"/>
                </w:rPr>
                <w:t xml:space="preserve">Return AMC1 </w:t>
              </w:r>
              <w:r w:rsidR="00F70EBB">
                <w:rPr>
                  <w:rStyle w:val="Hyperlink"/>
                  <w:sz w:val="22"/>
                  <w:szCs w:val="22"/>
                </w:rPr>
                <w:t xml:space="preserve">OR </w:t>
              </w:r>
              <w:r w:rsidR="00BA78D2">
                <w:rPr>
                  <w:rStyle w:val="Hyperlink"/>
                  <w:sz w:val="22"/>
                  <w:szCs w:val="22"/>
                </w:rPr>
                <w:t>A 055</w:t>
              </w:r>
            </w:hyperlink>
          </w:p>
        </w:tc>
      </w:tr>
      <w:tr w:rsidR="002C3A84" w14:paraId="0A108879" w14:textId="77777777" w:rsidTr="00823552">
        <w:tc>
          <w:tcPr>
            <w:tcW w:w="13961" w:type="dxa"/>
            <w:gridSpan w:val="2"/>
            <w:tcBorders>
              <w:left w:val="nil"/>
              <w:right w:val="nil"/>
            </w:tcBorders>
          </w:tcPr>
          <w:p w14:paraId="13BB0DE3" w14:textId="77777777" w:rsidR="002C3A84" w:rsidRDefault="002C3A84" w:rsidP="002C3A84">
            <w:pPr>
              <w:pStyle w:val="Default"/>
              <w:rPr>
                <w:color w:val="auto"/>
                <w:sz w:val="22"/>
                <w:szCs w:val="22"/>
              </w:rPr>
            </w:pPr>
            <w:bookmarkStart w:id="224" w:name="_Hlk510099125"/>
            <w:bookmarkEnd w:id="221"/>
          </w:p>
        </w:tc>
      </w:tr>
      <w:bookmarkEnd w:id="224"/>
      <w:tr w:rsidR="002C3A84" w14:paraId="4519A451" w14:textId="77777777" w:rsidTr="005A52E7">
        <w:tc>
          <w:tcPr>
            <w:tcW w:w="12328" w:type="dxa"/>
            <w:tcBorders>
              <w:bottom w:val="single" w:sz="4" w:space="0" w:color="auto"/>
            </w:tcBorders>
          </w:tcPr>
          <w:p w14:paraId="3750369D" w14:textId="77777777" w:rsidR="002C3A84" w:rsidRDefault="002C3A84" w:rsidP="002C3A84">
            <w:pPr>
              <w:pStyle w:val="Default"/>
              <w:shd w:val="clear" w:color="auto" w:fill="4027F5"/>
              <w:rPr>
                <w:sz w:val="32"/>
                <w:szCs w:val="32"/>
              </w:rPr>
            </w:pPr>
            <w:r w:rsidRPr="00446106">
              <w:rPr>
                <w:b/>
                <w:bCs/>
                <w:color w:val="FFFFFF" w:themeColor="background1"/>
                <w:sz w:val="32"/>
                <w:szCs w:val="32"/>
              </w:rPr>
              <w:t xml:space="preserve">ATM/ANS.OR.A.060 Immediate reaction to a safety problem </w:t>
            </w:r>
            <w:bookmarkStart w:id="225" w:name="OR_A_060"/>
            <w:bookmarkEnd w:id="225"/>
          </w:p>
          <w:p w14:paraId="1B4C08C4" w14:textId="77777777" w:rsidR="002C3A84" w:rsidRPr="00B523D7" w:rsidRDefault="002C3A84" w:rsidP="002C3A84">
            <w:pPr>
              <w:pStyle w:val="Default"/>
              <w:rPr>
                <w:b/>
                <w:bCs/>
                <w:color w:val="FFFFFF" w:themeColor="background1"/>
                <w:sz w:val="32"/>
                <w:szCs w:val="32"/>
                <w:highlight w:val="blue"/>
              </w:rPr>
            </w:pPr>
            <w:r>
              <w:rPr>
                <w:sz w:val="22"/>
                <w:szCs w:val="22"/>
              </w:rPr>
              <w:t>A service provider shall implement any safety measures, including safety directives, mandated by the competent authority in accordance with point ATM/ANS.AR.A.025(c).</w:t>
            </w:r>
          </w:p>
        </w:tc>
        <w:tc>
          <w:tcPr>
            <w:tcW w:w="1633" w:type="dxa"/>
            <w:tcBorders>
              <w:bottom w:val="single" w:sz="4" w:space="0" w:color="auto"/>
            </w:tcBorders>
          </w:tcPr>
          <w:p w14:paraId="4EF917FA" w14:textId="77777777" w:rsidR="002C3A84" w:rsidRDefault="001C7E80" w:rsidP="002C3A84">
            <w:pPr>
              <w:pStyle w:val="Default"/>
              <w:rPr>
                <w:color w:val="auto"/>
                <w:sz w:val="22"/>
                <w:szCs w:val="22"/>
              </w:rPr>
            </w:pPr>
            <w:hyperlink w:anchor="RETURN_OR_A_060" w:history="1">
              <w:r w:rsidR="00F70EBB">
                <w:rPr>
                  <w:rStyle w:val="Hyperlink"/>
                  <w:sz w:val="22"/>
                  <w:szCs w:val="22"/>
                </w:rPr>
                <w:t>Return OR A 060</w:t>
              </w:r>
            </w:hyperlink>
          </w:p>
        </w:tc>
      </w:tr>
    </w:tbl>
    <w:p w14:paraId="03C190BF" w14:textId="77777777" w:rsidR="005E433A" w:rsidRDefault="005E433A">
      <w:r>
        <w:br w:type="page"/>
      </w:r>
    </w:p>
    <w:tbl>
      <w:tblPr>
        <w:tblStyle w:val="TableGrid"/>
        <w:tblW w:w="0" w:type="auto"/>
        <w:tblLook w:val="04A0" w:firstRow="1" w:lastRow="0" w:firstColumn="1" w:lastColumn="0" w:noHBand="0" w:noVBand="1"/>
      </w:tblPr>
      <w:tblGrid>
        <w:gridCol w:w="12469"/>
        <w:gridCol w:w="1492"/>
      </w:tblGrid>
      <w:tr w:rsidR="00823552" w14:paraId="2F72379B" w14:textId="77777777" w:rsidTr="005A52E7">
        <w:tc>
          <w:tcPr>
            <w:tcW w:w="12469" w:type="dxa"/>
            <w:tcBorders>
              <w:bottom w:val="single" w:sz="4" w:space="0" w:color="auto"/>
            </w:tcBorders>
          </w:tcPr>
          <w:p w14:paraId="33DA9048" w14:textId="77777777" w:rsidR="00736C07" w:rsidRPr="00A43456" w:rsidRDefault="00736C07" w:rsidP="00A43456">
            <w:pPr>
              <w:pStyle w:val="Default"/>
              <w:shd w:val="clear" w:color="auto" w:fill="4027F5"/>
              <w:rPr>
                <w:color w:val="FFFFFF" w:themeColor="background1"/>
                <w:sz w:val="32"/>
                <w:szCs w:val="32"/>
              </w:rPr>
            </w:pPr>
            <w:r w:rsidRPr="00A43456">
              <w:rPr>
                <w:b/>
                <w:bCs/>
                <w:color w:val="FFFFFF" w:themeColor="background1"/>
                <w:sz w:val="32"/>
                <w:szCs w:val="32"/>
              </w:rPr>
              <w:lastRenderedPageBreak/>
              <w:t xml:space="preserve">ATM/ANS.OR.A.065 Occurrence reporting </w:t>
            </w:r>
            <w:bookmarkStart w:id="226" w:name="OR_A_065"/>
            <w:bookmarkEnd w:id="226"/>
          </w:p>
          <w:p w14:paraId="62DDEA07" w14:textId="502BEDE7" w:rsidR="00736C07" w:rsidRDefault="00736C07" w:rsidP="00736C07">
            <w:pPr>
              <w:pStyle w:val="Default"/>
              <w:rPr>
                <w:sz w:val="22"/>
                <w:szCs w:val="22"/>
              </w:rPr>
            </w:pPr>
            <w:r>
              <w:rPr>
                <w:sz w:val="22"/>
                <w:szCs w:val="22"/>
              </w:rPr>
              <w:t xml:space="preserve">(a) A service provider shall report to the competent authority, and to any other organisation required by the </w:t>
            </w:r>
            <w:r w:rsidR="00FD6038">
              <w:rPr>
                <w:sz w:val="22"/>
                <w:szCs w:val="22"/>
              </w:rPr>
              <w:t xml:space="preserve">competent authority </w:t>
            </w:r>
            <w:r>
              <w:rPr>
                <w:sz w:val="22"/>
                <w:szCs w:val="22"/>
              </w:rPr>
              <w:t xml:space="preserve">where the service provider provides its services, any accident, serious incident and occurrence as defined in </w:t>
            </w:r>
            <w:r w:rsidR="00A44E65">
              <w:rPr>
                <w:sz w:val="22"/>
                <w:szCs w:val="22"/>
              </w:rPr>
              <w:t xml:space="preserve">UK (EU) Regulation </w:t>
            </w:r>
            <w:r>
              <w:rPr>
                <w:sz w:val="22"/>
                <w:szCs w:val="22"/>
              </w:rPr>
              <w:t>No 996/2010 a</w:t>
            </w:r>
            <w:r w:rsidR="00C602ED">
              <w:rPr>
                <w:sz w:val="22"/>
                <w:szCs w:val="22"/>
              </w:rPr>
              <w:t xml:space="preserve">nd </w:t>
            </w:r>
            <w:r w:rsidR="00F669E0">
              <w:rPr>
                <w:sz w:val="22"/>
                <w:szCs w:val="22"/>
              </w:rPr>
              <w:t xml:space="preserve">UK </w:t>
            </w:r>
            <w:r w:rsidR="00C602ED">
              <w:rPr>
                <w:sz w:val="22"/>
                <w:szCs w:val="22"/>
              </w:rPr>
              <w:t>No 376/2014.</w:t>
            </w:r>
          </w:p>
          <w:p w14:paraId="76680082" w14:textId="77777777" w:rsidR="00736C07" w:rsidRDefault="00736C07" w:rsidP="00736C07">
            <w:pPr>
              <w:pStyle w:val="Default"/>
              <w:rPr>
                <w:sz w:val="22"/>
                <w:szCs w:val="22"/>
              </w:rPr>
            </w:pPr>
            <w:r>
              <w:rPr>
                <w:sz w:val="22"/>
                <w:szCs w:val="22"/>
              </w:rPr>
              <w:t>(b) Without prejudice to point (a), the service provider shall report to the competent authority and to the organisation responsible for the design of system and constituents, if different from the service provider, any malfunction, technical defect, exceeding of technical limitations, occurrence, or other irregular circumstance that has or may have endangered the safety of services and that has not resulted in a</w:t>
            </w:r>
            <w:r w:rsidR="00C602ED">
              <w:rPr>
                <w:sz w:val="22"/>
                <w:szCs w:val="22"/>
              </w:rPr>
              <w:t>n accident or serious incident.</w:t>
            </w:r>
          </w:p>
          <w:p w14:paraId="0EE85FA2" w14:textId="3C67C114" w:rsidR="00736C07" w:rsidRDefault="00736C07" w:rsidP="00736C07">
            <w:pPr>
              <w:pStyle w:val="Default"/>
              <w:rPr>
                <w:sz w:val="22"/>
                <w:szCs w:val="22"/>
              </w:rPr>
            </w:pPr>
            <w:r>
              <w:rPr>
                <w:sz w:val="22"/>
                <w:szCs w:val="22"/>
              </w:rPr>
              <w:t xml:space="preserve">(c) Without prejudice to </w:t>
            </w:r>
            <w:r w:rsidR="00A44E65">
              <w:rPr>
                <w:sz w:val="22"/>
                <w:szCs w:val="22"/>
              </w:rPr>
              <w:t xml:space="preserve">UK (EU) Regulation </w:t>
            </w:r>
            <w:r>
              <w:rPr>
                <w:sz w:val="22"/>
                <w:szCs w:val="22"/>
              </w:rPr>
              <w:t xml:space="preserve">No 996/2010 and </w:t>
            </w:r>
            <w:r w:rsidR="00F669E0">
              <w:rPr>
                <w:sz w:val="22"/>
                <w:szCs w:val="22"/>
              </w:rPr>
              <w:t xml:space="preserve">UK </w:t>
            </w:r>
            <w:r>
              <w:rPr>
                <w:sz w:val="22"/>
                <w:szCs w:val="22"/>
              </w:rPr>
              <w:t>(EU) No 376/2014, the reports referred to in points (a) and (b) shall be made in a form and manner established by the competent authority and contain all the pertinent information about the event</w:t>
            </w:r>
            <w:r w:rsidR="00C602ED">
              <w:rPr>
                <w:sz w:val="22"/>
                <w:szCs w:val="22"/>
              </w:rPr>
              <w:t xml:space="preserve"> known to the service provider.</w:t>
            </w:r>
          </w:p>
          <w:p w14:paraId="03A98C9E" w14:textId="77777777" w:rsidR="00736C07" w:rsidRDefault="00736C07" w:rsidP="00736C07">
            <w:pPr>
              <w:pStyle w:val="Default"/>
              <w:rPr>
                <w:sz w:val="22"/>
                <w:szCs w:val="22"/>
              </w:rPr>
            </w:pPr>
            <w:r>
              <w:rPr>
                <w:sz w:val="22"/>
                <w:szCs w:val="22"/>
              </w:rPr>
              <w:t>(d) Reports shall be made as soon as possible and in any case within 72 hours of the service provider identifying the details of the event to which the report relates unless exceptio</w:t>
            </w:r>
            <w:r w:rsidR="00C602ED">
              <w:rPr>
                <w:sz w:val="22"/>
                <w:szCs w:val="22"/>
              </w:rPr>
              <w:t>nal circumstances prevent this.</w:t>
            </w:r>
          </w:p>
          <w:p w14:paraId="1A8436CF" w14:textId="77777777" w:rsidR="00823552" w:rsidRDefault="00736C07" w:rsidP="00736C07">
            <w:r>
              <w:t xml:space="preserve">(e) Without prejudice to </w:t>
            </w:r>
            <w:r w:rsidR="00A44E65">
              <w:t xml:space="preserve">UK (EU) Regulation </w:t>
            </w:r>
            <w:r>
              <w:t>No 376/2014, where relevant, the service provider shall produce a follow-up report to provide details of actions it intends to take to prevent similar occurrences in the future, as soon as these actions have been identified. This report shall be produced in a form and manner established by the competent authority.</w:t>
            </w:r>
          </w:p>
        </w:tc>
        <w:tc>
          <w:tcPr>
            <w:tcW w:w="1492" w:type="dxa"/>
          </w:tcPr>
          <w:p w14:paraId="5D375985" w14:textId="77777777" w:rsidR="00823552" w:rsidRDefault="001C7E80">
            <w:hyperlink w:anchor="RETURN_OR_A_065" w:history="1">
              <w:r w:rsidR="005E4BFB">
                <w:rPr>
                  <w:rStyle w:val="Hyperlink"/>
                </w:rPr>
                <w:t>Return OR A 065</w:t>
              </w:r>
            </w:hyperlink>
          </w:p>
        </w:tc>
      </w:tr>
      <w:tr w:rsidR="005A52E7" w14:paraId="6DE3FCAF" w14:textId="77777777" w:rsidTr="005A52E7">
        <w:trPr>
          <w:gridAfter w:val="1"/>
          <w:wAfter w:w="1492" w:type="dxa"/>
        </w:trPr>
        <w:tc>
          <w:tcPr>
            <w:tcW w:w="12469" w:type="dxa"/>
            <w:tcBorders>
              <w:left w:val="nil"/>
              <w:right w:val="nil"/>
            </w:tcBorders>
          </w:tcPr>
          <w:p w14:paraId="4BCC0B8D" w14:textId="77777777" w:rsidR="005A52E7" w:rsidRDefault="005A52E7" w:rsidP="00CF15D0">
            <w:pPr>
              <w:pStyle w:val="Default"/>
              <w:rPr>
                <w:color w:val="auto"/>
                <w:sz w:val="22"/>
                <w:szCs w:val="22"/>
              </w:rPr>
            </w:pPr>
          </w:p>
        </w:tc>
      </w:tr>
      <w:tr w:rsidR="00823552" w14:paraId="2DFBF9F1" w14:textId="77777777" w:rsidTr="00736C07">
        <w:tc>
          <w:tcPr>
            <w:tcW w:w="12469" w:type="dxa"/>
          </w:tcPr>
          <w:p w14:paraId="5E61A4F5" w14:textId="77777777" w:rsidR="00736C07" w:rsidRDefault="00736C07" w:rsidP="00A43456">
            <w:pPr>
              <w:pStyle w:val="Default"/>
              <w:shd w:val="clear" w:color="auto" w:fill="FFC000"/>
              <w:rPr>
                <w:sz w:val="32"/>
                <w:szCs w:val="32"/>
              </w:rPr>
            </w:pPr>
            <w:r>
              <w:rPr>
                <w:b/>
                <w:bCs/>
                <w:sz w:val="32"/>
                <w:szCs w:val="32"/>
              </w:rPr>
              <w:t xml:space="preserve">AMC1 ATM/ANS.OR.A.065 Occurrence reporting </w:t>
            </w:r>
            <w:bookmarkStart w:id="227" w:name="AMC1_OR_A_065"/>
            <w:bookmarkEnd w:id="227"/>
          </w:p>
          <w:p w14:paraId="63022DAF" w14:textId="77777777" w:rsidR="00736C07" w:rsidRDefault="00736C07" w:rsidP="00736C07">
            <w:pPr>
              <w:pStyle w:val="Default"/>
              <w:rPr>
                <w:sz w:val="20"/>
                <w:szCs w:val="20"/>
              </w:rPr>
            </w:pPr>
            <w:r>
              <w:rPr>
                <w:b/>
                <w:bCs/>
                <w:sz w:val="20"/>
                <w:szCs w:val="20"/>
              </w:rPr>
              <w:t xml:space="preserve">REPORTING PROCEDURES </w:t>
            </w:r>
          </w:p>
          <w:p w14:paraId="659F74E1" w14:textId="77777777" w:rsidR="00736C07" w:rsidRDefault="00736C07" w:rsidP="00736C07">
            <w:pPr>
              <w:pStyle w:val="Default"/>
              <w:rPr>
                <w:sz w:val="22"/>
                <w:szCs w:val="22"/>
              </w:rPr>
            </w:pPr>
            <w:r>
              <w:rPr>
                <w:sz w:val="22"/>
                <w:szCs w:val="22"/>
              </w:rPr>
              <w:t xml:space="preserve">The service provider should establish procedures to be used for reporting to the competent authority and any other organisation required which include: </w:t>
            </w:r>
          </w:p>
          <w:p w14:paraId="3153C191" w14:textId="77777777" w:rsidR="00736C07" w:rsidRDefault="00736C07" w:rsidP="00736C07">
            <w:pPr>
              <w:pStyle w:val="Default"/>
              <w:rPr>
                <w:sz w:val="22"/>
                <w:szCs w:val="22"/>
              </w:rPr>
            </w:pPr>
            <w:r>
              <w:rPr>
                <w:sz w:val="22"/>
                <w:szCs w:val="22"/>
              </w:rPr>
              <w:t xml:space="preserve">(a) description of the applicable requirements for reporting; </w:t>
            </w:r>
          </w:p>
          <w:p w14:paraId="7535ABBE" w14:textId="77777777" w:rsidR="00736C07" w:rsidRDefault="00736C07" w:rsidP="00736C07">
            <w:pPr>
              <w:pStyle w:val="Default"/>
              <w:rPr>
                <w:sz w:val="22"/>
                <w:szCs w:val="22"/>
              </w:rPr>
            </w:pPr>
            <w:r>
              <w:rPr>
                <w:sz w:val="22"/>
                <w:szCs w:val="22"/>
              </w:rPr>
              <w:t xml:space="preserve">(b) description of the reporting mechanism, including reporting forms, means and deadlines; </w:t>
            </w:r>
          </w:p>
          <w:p w14:paraId="270A9096" w14:textId="77777777" w:rsidR="00736C07" w:rsidRDefault="00736C07" w:rsidP="00736C07">
            <w:pPr>
              <w:pStyle w:val="Default"/>
              <w:rPr>
                <w:sz w:val="22"/>
                <w:szCs w:val="22"/>
              </w:rPr>
            </w:pPr>
            <w:r>
              <w:rPr>
                <w:sz w:val="22"/>
                <w:szCs w:val="22"/>
              </w:rPr>
              <w:t xml:space="preserve">(c) personnel responsible for reporting; and </w:t>
            </w:r>
          </w:p>
          <w:p w14:paraId="5B598802" w14:textId="77777777" w:rsidR="00823552" w:rsidRDefault="00736C07" w:rsidP="00736C07">
            <w:r>
              <w:t>(d) description of mechanism and personnel responsibilities for identifying root causes, and the actions that may be needed to be taken to prevent similar occurrences in the future, as appropriate.</w:t>
            </w:r>
          </w:p>
        </w:tc>
        <w:tc>
          <w:tcPr>
            <w:tcW w:w="1492" w:type="dxa"/>
          </w:tcPr>
          <w:p w14:paraId="14C39370" w14:textId="77777777" w:rsidR="00823552" w:rsidRDefault="001C7E80">
            <w:hyperlink w:anchor="RETURN_AMC_OR_A_065" w:history="1">
              <w:r w:rsidR="005E433A">
                <w:rPr>
                  <w:rStyle w:val="Hyperlink"/>
                </w:rPr>
                <w:t>Return AMC1 OR A 065</w:t>
              </w:r>
            </w:hyperlink>
          </w:p>
        </w:tc>
      </w:tr>
    </w:tbl>
    <w:p w14:paraId="36B06C9E" w14:textId="77777777" w:rsidR="005E433A" w:rsidRDefault="005E433A"/>
    <w:p w14:paraId="2943A99D" w14:textId="77777777" w:rsidR="005E433A" w:rsidRDefault="005E433A">
      <w:r>
        <w:br w:type="page"/>
      </w:r>
    </w:p>
    <w:tbl>
      <w:tblPr>
        <w:tblStyle w:val="TableGrid"/>
        <w:tblW w:w="0" w:type="auto"/>
        <w:tblLook w:val="04A0" w:firstRow="1" w:lastRow="0" w:firstColumn="1" w:lastColumn="0" w:noHBand="0" w:noVBand="1"/>
      </w:tblPr>
      <w:tblGrid>
        <w:gridCol w:w="12469"/>
        <w:gridCol w:w="1492"/>
      </w:tblGrid>
      <w:tr w:rsidR="00823552" w14:paraId="5F0DD453" w14:textId="77777777" w:rsidTr="009A296C">
        <w:tc>
          <w:tcPr>
            <w:tcW w:w="12469" w:type="dxa"/>
            <w:tcBorders>
              <w:bottom w:val="single" w:sz="4" w:space="0" w:color="auto"/>
            </w:tcBorders>
          </w:tcPr>
          <w:p w14:paraId="23CEB910" w14:textId="77777777" w:rsidR="00736C07" w:rsidRDefault="00736C07" w:rsidP="00A43456">
            <w:pPr>
              <w:pStyle w:val="Default"/>
              <w:shd w:val="clear" w:color="auto" w:fill="FFC000"/>
              <w:rPr>
                <w:sz w:val="32"/>
                <w:szCs w:val="32"/>
              </w:rPr>
            </w:pPr>
            <w:r>
              <w:rPr>
                <w:b/>
                <w:bCs/>
                <w:sz w:val="32"/>
                <w:szCs w:val="32"/>
              </w:rPr>
              <w:lastRenderedPageBreak/>
              <w:t xml:space="preserve">AMC1 ATM/ANS.OR.A.065(a) Occurrence reporting </w:t>
            </w:r>
            <w:bookmarkStart w:id="228" w:name="AMC1_OR_A_065a"/>
            <w:bookmarkEnd w:id="228"/>
          </w:p>
          <w:p w14:paraId="4C9E6A29" w14:textId="77777777" w:rsidR="00736C07" w:rsidRDefault="00736C07" w:rsidP="00736C07">
            <w:pPr>
              <w:pStyle w:val="Default"/>
              <w:rPr>
                <w:sz w:val="20"/>
                <w:szCs w:val="20"/>
              </w:rPr>
            </w:pPr>
            <w:r>
              <w:rPr>
                <w:b/>
                <w:bCs/>
                <w:sz w:val="20"/>
                <w:szCs w:val="20"/>
              </w:rPr>
              <w:t xml:space="preserve">GENERAL </w:t>
            </w:r>
          </w:p>
          <w:p w14:paraId="745B8E71" w14:textId="77777777" w:rsidR="00736C07" w:rsidRDefault="00736C07" w:rsidP="00736C07">
            <w:pPr>
              <w:pStyle w:val="Default"/>
              <w:rPr>
                <w:sz w:val="14"/>
                <w:szCs w:val="14"/>
              </w:rPr>
            </w:pPr>
            <w:r>
              <w:rPr>
                <w:sz w:val="22"/>
                <w:szCs w:val="22"/>
              </w:rPr>
              <w:t>(a) The service provider should submit all reportable occurrences as defined in</w:t>
            </w:r>
            <w:r w:rsidR="00A44E65">
              <w:rPr>
                <w:sz w:val="22"/>
                <w:szCs w:val="22"/>
              </w:rPr>
              <w:t xml:space="preserve"> UK (EU) Regulation No </w:t>
            </w:r>
            <w:r>
              <w:rPr>
                <w:sz w:val="22"/>
                <w:szCs w:val="22"/>
              </w:rPr>
              <w:t>2015/1018</w:t>
            </w:r>
            <w:r>
              <w:rPr>
                <w:sz w:val="14"/>
                <w:szCs w:val="14"/>
              </w:rPr>
              <w:t xml:space="preserve">1. </w:t>
            </w:r>
          </w:p>
          <w:p w14:paraId="7774864D" w14:textId="77777777" w:rsidR="00823552" w:rsidRDefault="00736C07" w:rsidP="00736C07">
            <w:r>
              <w:t>(b) In addition to the reports required by (a), the service provider should report volcanic ash clouds, encountered by aircraft operators, for which it has become aware of.</w:t>
            </w:r>
          </w:p>
        </w:tc>
        <w:tc>
          <w:tcPr>
            <w:tcW w:w="1492" w:type="dxa"/>
            <w:tcBorders>
              <w:bottom w:val="single" w:sz="4" w:space="0" w:color="auto"/>
            </w:tcBorders>
          </w:tcPr>
          <w:p w14:paraId="4C511E8D" w14:textId="77777777" w:rsidR="00823552" w:rsidRDefault="001C7E80">
            <w:hyperlink w:anchor="RETURN_AMC_OR_A_065a" w:history="1">
              <w:r w:rsidR="005E433A">
                <w:rPr>
                  <w:rStyle w:val="Hyperlink"/>
                </w:rPr>
                <w:t>Return AMC1 OR A .065 (a)</w:t>
              </w:r>
            </w:hyperlink>
          </w:p>
        </w:tc>
      </w:tr>
      <w:tr w:rsidR="009A296C" w14:paraId="3710C106" w14:textId="77777777" w:rsidTr="009A296C">
        <w:tc>
          <w:tcPr>
            <w:tcW w:w="13961" w:type="dxa"/>
            <w:gridSpan w:val="2"/>
            <w:tcBorders>
              <w:left w:val="nil"/>
              <w:right w:val="nil"/>
            </w:tcBorders>
          </w:tcPr>
          <w:p w14:paraId="30974A79" w14:textId="77777777" w:rsidR="009A296C" w:rsidRDefault="009A296C" w:rsidP="009A296C"/>
        </w:tc>
      </w:tr>
      <w:tr w:rsidR="006C240E" w14:paraId="2C93688D" w14:textId="77777777" w:rsidTr="009A296C">
        <w:tc>
          <w:tcPr>
            <w:tcW w:w="12469" w:type="dxa"/>
            <w:tcBorders>
              <w:bottom w:val="single" w:sz="4" w:space="0" w:color="auto"/>
            </w:tcBorders>
          </w:tcPr>
          <w:p w14:paraId="18C9DE72" w14:textId="77777777" w:rsidR="006C240E" w:rsidRPr="006C240E" w:rsidRDefault="006C240E" w:rsidP="006C240E">
            <w:pPr>
              <w:pStyle w:val="Default"/>
              <w:shd w:val="clear" w:color="auto" w:fill="4027F5"/>
              <w:rPr>
                <w:color w:val="FFFFFF" w:themeColor="background1"/>
                <w:sz w:val="32"/>
                <w:szCs w:val="32"/>
              </w:rPr>
            </w:pPr>
            <w:r w:rsidRPr="006C240E">
              <w:rPr>
                <w:b/>
                <w:bCs/>
                <w:color w:val="FFFFFF" w:themeColor="background1"/>
                <w:sz w:val="32"/>
                <w:szCs w:val="32"/>
              </w:rPr>
              <w:t xml:space="preserve">ATM/ANS.OR.A.070 Contingency plans </w:t>
            </w:r>
            <w:bookmarkStart w:id="229" w:name="OR_A_070"/>
            <w:bookmarkEnd w:id="229"/>
          </w:p>
          <w:p w14:paraId="13677809" w14:textId="77777777" w:rsidR="006C240E" w:rsidRDefault="006C240E" w:rsidP="006C240E">
            <w:r>
              <w:t>A service provider shall have in place contingency plans for all the services it provides in the case of events which result in significant degradation or interruption of its operations.</w:t>
            </w:r>
          </w:p>
        </w:tc>
        <w:tc>
          <w:tcPr>
            <w:tcW w:w="1492" w:type="dxa"/>
            <w:tcBorders>
              <w:bottom w:val="single" w:sz="4" w:space="0" w:color="auto"/>
            </w:tcBorders>
          </w:tcPr>
          <w:p w14:paraId="0374A2BA" w14:textId="77777777" w:rsidR="006C240E" w:rsidRDefault="001C7E80" w:rsidP="006C240E">
            <w:hyperlink w:anchor="RETURN_OR_A_070" w:history="1">
              <w:r w:rsidR="00E277E6">
                <w:rPr>
                  <w:rStyle w:val="Hyperlink"/>
                </w:rPr>
                <w:t xml:space="preserve">Return </w:t>
              </w:r>
              <w:r w:rsidR="005E433A">
                <w:rPr>
                  <w:rStyle w:val="Hyperlink"/>
                </w:rPr>
                <w:t xml:space="preserve">OR </w:t>
              </w:r>
              <w:r w:rsidR="00E277E6">
                <w:rPr>
                  <w:rStyle w:val="Hyperlink"/>
                </w:rPr>
                <w:t>A 070</w:t>
              </w:r>
            </w:hyperlink>
          </w:p>
        </w:tc>
      </w:tr>
      <w:tr w:rsidR="00F46A14" w14:paraId="6C8A35DB" w14:textId="77777777" w:rsidTr="009A296C">
        <w:tc>
          <w:tcPr>
            <w:tcW w:w="13961" w:type="dxa"/>
            <w:gridSpan w:val="2"/>
            <w:tcBorders>
              <w:left w:val="nil"/>
              <w:bottom w:val="single" w:sz="4" w:space="0" w:color="auto"/>
            </w:tcBorders>
          </w:tcPr>
          <w:p w14:paraId="2E1EBECB" w14:textId="77777777" w:rsidR="00F46A14" w:rsidRDefault="00F46A14" w:rsidP="006C240E"/>
        </w:tc>
      </w:tr>
      <w:tr w:rsidR="00F46A14" w14:paraId="38B48C65" w14:textId="77777777" w:rsidTr="00B87A3E">
        <w:tc>
          <w:tcPr>
            <w:tcW w:w="12469" w:type="dxa"/>
            <w:tcBorders>
              <w:left w:val="single" w:sz="4" w:space="0" w:color="auto"/>
              <w:bottom w:val="single" w:sz="4" w:space="0" w:color="auto"/>
            </w:tcBorders>
          </w:tcPr>
          <w:p w14:paraId="0D40F0AC" w14:textId="77777777" w:rsidR="00F46A14" w:rsidRPr="00FB6E7F" w:rsidRDefault="00F46A14" w:rsidP="00F46A14">
            <w:pPr>
              <w:shd w:val="clear" w:color="auto" w:fill="92D050"/>
              <w:rPr>
                <w:rFonts w:cstheme="minorHAnsi"/>
                <w:sz w:val="32"/>
                <w:szCs w:val="32"/>
              </w:rPr>
            </w:pPr>
            <w:r w:rsidRPr="00FB6E7F">
              <w:rPr>
                <w:rFonts w:eastAsiaTheme="minorEastAsia" w:cstheme="minorHAnsi"/>
                <w:b/>
                <w:sz w:val="32"/>
                <w:szCs w:val="32"/>
              </w:rPr>
              <w:t xml:space="preserve">UK GUIDANCE MATERIAL providing guidance on </w:t>
            </w:r>
            <w:r>
              <w:rPr>
                <w:rFonts w:eastAsiaTheme="minorEastAsia" w:cstheme="minorHAnsi"/>
                <w:b/>
                <w:sz w:val="32"/>
                <w:szCs w:val="32"/>
              </w:rPr>
              <w:t>compliance with ATM/ANS.OR.A.070</w:t>
            </w:r>
            <w:bookmarkStart w:id="230" w:name="UK_GM_OR_A_070"/>
            <w:bookmarkEnd w:id="230"/>
          </w:p>
          <w:p w14:paraId="0F5DAF5C" w14:textId="77777777" w:rsidR="00F46A14" w:rsidRDefault="00F46A14" w:rsidP="00F46A14">
            <w:r>
              <w:t>Contingency plans are required to mitigate the effects of events which impact on the ANSPs ability to continue to provide a safe service such as a major ATS equipment failure, serious aircraft incident, terrorist incident, fire, bomb threat, pandemic influenza, major IT failures and significant staff shortages etc.</w:t>
            </w:r>
          </w:p>
          <w:p w14:paraId="181D0ABB" w14:textId="77777777" w:rsidR="00F46A14" w:rsidRDefault="00F46A14" w:rsidP="00F46A14">
            <w:r>
              <w:t>Such situations would normally be considered as part of a business continuity plan requiring specific contingency plans to be drawn up as mitigation.</w:t>
            </w:r>
          </w:p>
          <w:p w14:paraId="2D316527" w14:textId="77777777" w:rsidR="00F46A14" w:rsidRDefault="00F46A14" w:rsidP="00F46A14">
            <w:r>
              <w:t>Contingency plans should detail the responsibilities and accountabilities of all personnel involved.</w:t>
            </w:r>
          </w:p>
          <w:p w14:paraId="5B024C01" w14:textId="77777777" w:rsidR="00F46A14" w:rsidRDefault="00F46A14" w:rsidP="00F46A14">
            <w:r>
              <w:t xml:space="preserve">Contingency plans should detail coordination requirements with </w:t>
            </w:r>
            <w:r w:rsidRPr="00C07B11">
              <w:t xml:space="preserve">the State, the </w:t>
            </w:r>
            <w:r>
              <w:t xml:space="preserve">CAA, </w:t>
            </w:r>
            <w:r w:rsidRPr="00C07B11">
              <w:t>other service prov</w:t>
            </w:r>
            <w:r>
              <w:t xml:space="preserve">iders, the insurance companies and </w:t>
            </w:r>
            <w:r w:rsidRPr="00C07B11">
              <w:t>aer</w:t>
            </w:r>
            <w:r>
              <w:t>odrome operators etc, as applicable.</w:t>
            </w:r>
          </w:p>
          <w:p w14:paraId="022A9D1B" w14:textId="77777777" w:rsidR="00F46A14" w:rsidRDefault="00F46A14" w:rsidP="009604B7">
            <w:r>
              <w:t>Procedures also need to be in place for events that cause operational deficiencies to arise whereby the facilities promulgated in the UK AIP are temporally not available. These should be detailed in MATS Part2 /MAFIS.</w:t>
            </w:r>
          </w:p>
        </w:tc>
        <w:tc>
          <w:tcPr>
            <w:tcW w:w="1492" w:type="dxa"/>
            <w:tcBorders>
              <w:bottom w:val="single" w:sz="4" w:space="0" w:color="auto"/>
              <w:right w:val="single" w:sz="4" w:space="0" w:color="auto"/>
            </w:tcBorders>
          </w:tcPr>
          <w:p w14:paraId="37D9C703" w14:textId="77777777" w:rsidR="00F46A14" w:rsidRDefault="001C7E80" w:rsidP="006C240E">
            <w:hyperlink w:anchor="RETURN_OR_A_070" w:history="1">
              <w:r w:rsidR="001500E9">
                <w:rPr>
                  <w:rStyle w:val="Hyperlink"/>
                </w:rPr>
                <w:t xml:space="preserve">Return </w:t>
              </w:r>
              <w:r w:rsidR="005E433A">
                <w:rPr>
                  <w:rStyle w:val="Hyperlink"/>
                </w:rPr>
                <w:t xml:space="preserve">OR </w:t>
              </w:r>
              <w:r w:rsidR="001500E9">
                <w:rPr>
                  <w:rStyle w:val="Hyperlink"/>
                </w:rPr>
                <w:t>A 070</w:t>
              </w:r>
            </w:hyperlink>
          </w:p>
        </w:tc>
      </w:tr>
    </w:tbl>
    <w:p w14:paraId="017AC20E" w14:textId="77777777" w:rsidR="005E433A" w:rsidRDefault="005E433A"/>
    <w:p w14:paraId="5D7351E0" w14:textId="77777777" w:rsidR="005E433A" w:rsidRDefault="005E433A">
      <w:r>
        <w:br w:type="page"/>
      </w:r>
    </w:p>
    <w:tbl>
      <w:tblPr>
        <w:tblStyle w:val="TableGrid"/>
        <w:tblW w:w="0" w:type="auto"/>
        <w:tblLook w:val="04A0" w:firstRow="1" w:lastRow="0" w:firstColumn="1" w:lastColumn="0" w:noHBand="0" w:noVBand="1"/>
      </w:tblPr>
      <w:tblGrid>
        <w:gridCol w:w="12328"/>
        <w:gridCol w:w="141"/>
        <w:gridCol w:w="1492"/>
      </w:tblGrid>
      <w:tr w:rsidR="00C82E2D" w14:paraId="3BB36E37" w14:textId="77777777" w:rsidTr="005E433A">
        <w:trPr>
          <w:trHeight w:val="806"/>
        </w:trPr>
        <w:tc>
          <w:tcPr>
            <w:tcW w:w="12469" w:type="dxa"/>
            <w:gridSpan w:val="2"/>
            <w:vMerge w:val="restart"/>
          </w:tcPr>
          <w:p w14:paraId="2C18E075" w14:textId="77777777" w:rsidR="00C82E2D" w:rsidRPr="006C240E" w:rsidRDefault="00C82E2D" w:rsidP="006C240E">
            <w:pPr>
              <w:pStyle w:val="Default"/>
              <w:shd w:val="clear" w:color="auto" w:fill="4027F5"/>
              <w:rPr>
                <w:color w:val="FFFFFF" w:themeColor="background1"/>
                <w:sz w:val="32"/>
                <w:szCs w:val="32"/>
              </w:rPr>
            </w:pPr>
            <w:r w:rsidRPr="006C240E">
              <w:rPr>
                <w:b/>
                <w:bCs/>
                <w:color w:val="FFFFFF" w:themeColor="background1"/>
                <w:sz w:val="32"/>
                <w:szCs w:val="32"/>
              </w:rPr>
              <w:lastRenderedPageBreak/>
              <w:t xml:space="preserve">ATM/ANS.OR.A.075 Open and transparent provision of services </w:t>
            </w:r>
            <w:bookmarkStart w:id="231" w:name="OR_A_075"/>
            <w:bookmarkEnd w:id="231"/>
          </w:p>
          <w:p w14:paraId="5167C4E4" w14:textId="77777777" w:rsidR="00C82E2D" w:rsidRDefault="00C82E2D" w:rsidP="006C240E">
            <w:pPr>
              <w:pStyle w:val="Default"/>
              <w:rPr>
                <w:sz w:val="22"/>
                <w:szCs w:val="22"/>
              </w:rPr>
            </w:pPr>
            <w:r>
              <w:rPr>
                <w:sz w:val="22"/>
                <w:szCs w:val="22"/>
              </w:rPr>
              <w:t>(a) A service provider shall provide its services in an open and transparent manner. It shall publish the conditions of access to its services and changes thereto and establish a consultation process with the users of its services on a regular basis or as needed for specific changes in service provision, eithe</w:t>
            </w:r>
            <w:r w:rsidR="00FB7A11">
              <w:rPr>
                <w:sz w:val="22"/>
                <w:szCs w:val="22"/>
              </w:rPr>
              <w:t>r individually or collectively.</w:t>
            </w:r>
          </w:p>
          <w:p w14:paraId="14F9373F" w14:textId="7A4B3E4C" w:rsidR="00C82E2D" w:rsidRDefault="00C82E2D" w:rsidP="006C240E">
            <w:r>
              <w:t xml:space="preserve">(b) A service provider shall not discriminate on grounds of nationality or other characteristic of the user or the class of users of its services in a manner that is contrary to </w:t>
            </w:r>
            <w:r w:rsidR="00A90DEF">
              <w:t>applicable</w:t>
            </w:r>
            <w:r>
              <w:t xml:space="preserve"> law.</w:t>
            </w:r>
          </w:p>
        </w:tc>
        <w:tc>
          <w:tcPr>
            <w:tcW w:w="1492" w:type="dxa"/>
          </w:tcPr>
          <w:p w14:paraId="37C92C40" w14:textId="77777777" w:rsidR="00C82E2D" w:rsidRDefault="001C7E80" w:rsidP="006C240E">
            <w:hyperlink w:anchor="RETURN_OR_A_075" w:history="1">
              <w:r w:rsidR="001500E9">
                <w:rPr>
                  <w:rStyle w:val="Hyperlink"/>
                </w:rPr>
                <w:t xml:space="preserve">Return </w:t>
              </w:r>
              <w:r w:rsidR="005E433A">
                <w:rPr>
                  <w:rStyle w:val="Hyperlink"/>
                </w:rPr>
                <w:t xml:space="preserve">OR </w:t>
              </w:r>
              <w:r w:rsidR="001500E9">
                <w:rPr>
                  <w:rStyle w:val="Hyperlink"/>
                </w:rPr>
                <w:t>A 075 (a) First Part</w:t>
              </w:r>
            </w:hyperlink>
          </w:p>
        </w:tc>
      </w:tr>
      <w:tr w:rsidR="00C82E2D" w14:paraId="5D560817" w14:textId="77777777" w:rsidTr="005E433A">
        <w:trPr>
          <w:trHeight w:val="806"/>
        </w:trPr>
        <w:tc>
          <w:tcPr>
            <w:tcW w:w="12469" w:type="dxa"/>
            <w:gridSpan w:val="2"/>
            <w:vMerge/>
          </w:tcPr>
          <w:p w14:paraId="6D97FB16" w14:textId="77777777" w:rsidR="00C82E2D" w:rsidRPr="006C240E" w:rsidRDefault="00C82E2D" w:rsidP="006C240E">
            <w:pPr>
              <w:pStyle w:val="Default"/>
              <w:shd w:val="clear" w:color="auto" w:fill="4027F5"/>
              <w:rPr>
                <w:b/>
                <w:bCs/>
                <w:color w:val="FFFFFF" w:themeColor="background1"/>
                <w:sz w:val="32"/>
                <w:szCs w:val="32"/>
              </w:rPr>
            </w:pPr>
          </w:p>
        </w:tc>
        <w:tc>
          <w:tcPr>
            <w:tcW w:w="1492" w:type="dxa"/>
          </w:tcPr>
          <w:p w14:paraId="7A88634A" w14:textId="77777777" w:rsidR="00C82E2D" w:rsidRDefault="001C7E80" w:rsidP="006C240E">
            <w:hyperlink w:anchor="RETURN_OR_A_075_2p" w:history="1">
              <w:r w:rsidR="001500E9">
                <w:rPr>
                  <w:rStyle w:val="Hyperlink"/>
                </w:rPr>
                <w:t xml:space="preserve">Return </w:t>
              </w:r>
              <w:r w:rsidR="005E433A">
                <w:rPr>
                  <w:rStyle w:val="Hyperlink"/>
                </w:rPr>
                <w:t xml:space="preserve">OR </w:t>
              </w:r>
              <w:r w:rsidR="001500E9">
                <w:rPr>
                  <w:rStyle w:val="Hyperlink"/>
                </w:rPr>
                <w:t>A 075 (a) Second Part</w:t>
              </w:r>
            </w:hyperlink>
          </w:p>
        </w:tc>
      </w:tr>
      <w:tr w:rsidR="00C82E2D" w14:paraId="6E6C0BB2" w14:textId="77777777" w:rsidTr="005E433A">
        <w:trPr>
          <w:trHeight w:val="806"/>
        </w:trPr>
        <w:tc>
          <w:tcPr>
            <w:tcW w:w="12469" w:type="dxa"/>
            <w:gridSpan w:val="2"/>
            <w:vMerge/>
          </w:tcPr>
          <w:p w14:paraId="48813E16" w14:textId="77777777" w:rsidR="00C82E2D" w:rsidRPr="006C240E" w:rsidRDefault="00C82E2D" w:rsidP="006C240E">
            <w:pPr>
              <w:pStyle w:val="Default"/>
              <w:shd w:val="clear" w:color="auto" w:fill="4027F5"/>
              <w:rPr>
                <w:b/>
                <w:bCs/>
                <w:color w:val="FFFFFF" w:themeColor="background1"/>
                <w:sz w:val="32"/>
                <w:szCs w:val="32"/>
              </w:rPr>
            </w:pPr>
          </w:p>
        </w:tc>
        <w:tc>
          <w:tcPr>
            <w:tcW w:w="1492" w:type="dxa"/>
          </w:tcPr>
          <w:p w14:paraId="2137A2C4" w14:textId="77777777" w:rsidR="00C82E2D" w:rsidRDefault="001C7E80" w:rsidP="006C240E">
            <w:hyperlink w:anchor="RETURN_OR_A_075_b" w:history="1">
              <w:r w:rsidR="001500E9">
                <w:rPr>
                  <w:rStyle w:val="Hyperlink"/>
                </w:rPr>
                <w:t xml:space="preserve">Return </w:t>
              </w:r>
              <w:r w:rsidR="005E433A">
                <w:rPr>
                  <w:rStyle w:val="Hyperlink"/>
                </w:rPr>
                <w:t xml:space="preserve">OR </w:t>
              </w:r>
              <w:r w:rsidR="001500E9">
                <w:rPr>
                  <w:rStyle w:val="Hyperlink"/>
                </w:rPr>
                <w:t>A 075 (b)</w:t>
              </w:r>
            </w:hyperlink>
          </w:p>
        </w:tc>
      </w:tr>
      <w:tr w:rsidR="005E433A" w14:paraId="07FF163B" w14:textId="77777777" w:rsidTr="005E433A">
        <w:trPr>
          <w:gridAfter w:val="2"/>
          <w:wAfter w:w="1633" w:type="dxa"/>
        </w:trPr>
        <w:tc>
          <w:tcPr>
            <w:tcW w:w="12328" w:type="dxa"/>
            <w:tcBorders>
              <w:left w:val="nil"/>
              <w:right w:val="nil"/>
            </w:tcBorders>
          </w:tcPr>
          <w:p w14:paraId="4209AB58" w14:textId="77777777" w:rsidR="005E433A" w:rsidRDefault="005E433A" w:rsidP="005E433A">
            <w:pPr>
              <w:pStyle w:val="Default"/>
              <w:rPr>
                <w:color w:val="auto"/>
                <w:sz w:val="22"/>
                <w:szCs w:val="22"/>
              </w:rPr>
            </w:pPr>
          </w:p>
        </w:tc>
      </w:tr>
      <w:tr w:rsidR="0000036C" w14:paraId="050D4C5A" w14:textId="77777777" w:rsidTr="005E433A">
        <w:tc>
          <w:tcPr>
            <w:tcW w:w="12469" w:type="dxa"/>
            <w:gridSpan w:val="2"/>
            <w:tcBorders>
              <w:left w:val="single" w:sz="4" w:space="0" w:color="auto"/>
              <w:right w:val="single" w:sz="4" w:space="0" w:color="auto"/>
            </w:tcBorders>
          </w:tcPr>
          <w:p w14:paraId="60047EF1" w14:textId="77777777" w:rsidR="0000036C" w:rsidRPr="00FB6E7F" w:rsidRDefault="0000036C" w:rsidP="0000036C">
            <w:pPr>
              <w:shd w:val="clear" w:color="auto" w:fill="92D050"/>
              <w:rPr>
                <w:rFonts w:cstheme="minorHAnsi"/>
                <w:sz w:val="32"/>
                <w:szCs w:val="32"/>
              </w:rPr>
            </w:pPr>
            <w:r w:rsidRPr="00FB6E7F">
              <w:rPr>
                <w:rFonts w:eastAsiaTheme="minorEastAsia" w:cstheme="minorHAnsi"/>
                <w:b/>
                <w:sz w:val="32"/>
                <w:szCs w:val="32"/>
              </w:rPr>
              <w:t>UK GUIDANCE MATERIAL providing guidance on compliance with ATM/ANS.OR.A.075 (a)</w:t>
            </w:r>
            <w:bookmarkStart w:id="232" w:name="UK_GM_OR_A_075a"/>
            <w:bookmarkEnd w:id="232"/>
            <w:r w:rsidRPr="00FB6E7F">
              <w:rPr>
                <w:rFonts w:eastAsiaTheme="minorEastAsia" w:cstheme="minorHAnsi"/>
                <w:b/>
                <w:sz w:val="32"/>
                <w:szCs w:val="32"/>
              </w:rPr>
              <w:t xml:space="preserve"> First Part.</w:t>
            </w:r>
          </w:p>
          <w:p w14:paraId="2786D585" w14:textId="77777777" w:rsidR="0000036C" w:rsidRPr="00FB6E7F" w:rsidRDefault="0000036C" w:rsidP="0000036C">
            <w:pPr>
              <w:rPr>
                <w:rFonts w:cstheme="minorHAnsi"/>
              </w:rPr>
            </w:pPr>
            <w:r w:rsidRPr="00FB6E7F">
              <w:rPr>
                <w:rFonts w:cstheme="minorHAnsi"/>
              </w:rPr>
              <w:t>Conditions of access/conditions of use are to be published in the UK AIP</w:t>
            </w:r>
            <w:r w:rsidR="00B0778C">
              <w:rPr>
                <w:rFonts w:cstheme="minorHAnsi"/>
              </w:rPr>
              <w:t>.</w:t>
            </w:r>
          </w:p>
          <w:p w14:paraId="7ABA0D5B" w14:textId="77777777" w:rsidR="0000036C" w:rsidRPr="00FB6E7F" w:rsidRDefault="0000036C" w:rsidP="0000036C">
            <w:pPr>
              <w:rPr>
                <w:rFonts w:cstheme="minorHAnsi"/>
              </w:rPr>
            </w:pPr>
            <w:r w:rsidRPr="00FB6E7F">
              <w:rPr>
                <w:rFonts w:cstheme="minorHAnsi"/>
              </w:rPr>
              <w:t>Unlicensed aerodromes do not appear in the UK AIP and other methods of disseminating condition of access to their services need to be established.</w:t>
            </w:r>
          </w:p>
          <w:p w14:paraId="4E9F452F" w14:textId="77777777" w:rsidR="0000036C" w:rsidRPr="00FB6E7F" w:rsidRDefault="0000036C" w:rsidP="0000036C">
            <w:pPr>
              <w:rPr>
                <w:rFonts w:cstheme="minorHAnsi"/>
              </w:rPr>
            </w:pPr>
            <w:r w:rsidRPr="00FB6E7F">
              <w:rPr>
                <w:rFonts w:cstheme="minorHAnsi"/>
              </w:rPr>
              <w:t>These could be published on the ANSPs web site and it may be appropriate to issue users with hard copies.</w:t>
            </w:r>
          </w:p>
          <w:p w14:paraId="4F2DEFEB" w14:textId="77777777" w:rsidR="0000036C" w:rsidRPr="00FB6E7F" w:rsidRDefault="0000036C" w:rsidP="0000036C">
            <w:pPr>
              <w:rPr>
                <w:rFonts w:cstheme="minorHAnsi"/>
              </w:rPr>
            </w:pPr>
            <w:r w:rsidRPr="00FB6E7F">
              <w:rPr>
                <w:rFonts w:cstheme="minorHAnsi"/>
              </w:rPr>
              <w:t xml:space="preserve">They may also be published in other </w:t>
            </w:r>
            <w:r w:rsidR="008D3354">
              <w:rPr>
                <w:rFonts w:cstheme="minorHAnsi"/>
              </w:rPr>
              <w:t xml:space="preserve">publicly available </w:t>
            </w:r>
            <w:r w:rsidRPr="00FB6E7F">
              <w:rPr>
                <w:rFonts w:cstheme="minorHAnsi"/>
              </w:rPr>
              <w:t>commercial documents.</w:t>
            </w:r>
          </w:p>
        </w:tc>
        <w:tc>
          <w:tcPr>
            <w:tcW w:w="1492" w:type="dxa"/>
            <w:tcBorders>
              <w:left w:val="single" w:sz="4" w:space="0" w:color="auto"/>
              <w:right w:val="single" w:sz="4" w:space="0" w:color="auto"/>
            </w:tcBorders>
          </w:tcPr>
          <w:p w14:paraId="3059EE07" w14:textId="77777777" w:rsidR="0000036C" w:rsidRDefault="001C7E80" w:rsidP="00CF15D0">
            <w:hyperlink w:anchor="RETURN_OR_A_075" w:history="1">
              <w:r w:rsidR="001500E9">
                <w:rPr>
                  <w:rStyle w:val="Hyperlink"/>
                </w:rPr>
                <w:t xml:space="preserve">Return </w:t>
              </w:r>
              <w:r w:rsidR="005E433A">
                <w:rPr>
                  <w:rStyle w:val="Hyperlink"/>
                </w:rPr>
                <w:t xml:space="preserve">OR </w:t>
              </w:r>
              <w:r w:rsidR="001500E9">
                <w:rPr>
                  <w:rStyle w:val="Hyperlink"/>
                </w:rPr>
                <w:t>A 075 (a) First Part</w:t>
              </w:r>
            </w:hyperlink>
          </w:p>
        </w:tc>
      </w:tr>
      <w:tr w:rsidR="003A6FE8" w14:paraId="52C7EB37" w14:textId="77777777" w:rsidTr="005E433A">
        <w:tc>
          <w:tcPr>
            <w:tcW w:w="13961" w:type="dxa"/>
            <w:gridSpan w:val="3"/>
            <w:tcBorders>
              <w:left w:val="nil"/>
              <w:bottom w:val="single" w:sz="4" w:space="0" w:color="auto"/>
              <w:right w:val="nil"/>
            </w:tcBorders>
          </w:tcPr>
          <w:p w14:paraId="6A36C8F2" w14:textId="77777777" w:rsidR="003A6FE8" w:rsidRDefault="003A6FE8" w:rsidP="009A296C"/>
        </w:tc>
      </w:tr>
      <w:tr w:rsidR="00FB6E7F" w14:paraId="6603BEA1" w14:textId="77777777" w:rsidTr="005E433A">
        <w:tc>
          <w:tcPr>
            <w:tcW w:w="12469" w:type="dxa"/>
            <w:gridSpan w:val="2"/>
            <w:tcBorders>
              <w:left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12253"/>
            </w:tblGrid>
            <w:tr w:rsidR="00FB6E7F" w:rsidRPr="00FB6E7F" w14:paraId="38C20CC4" w14:textId="77777777">
              <w:trPr>
                <w:trHeight w:val="1012"/>
              </w:trPr>
              <w:tc>
                <w:tcPr>
                  <w:tcW w:w="0" w:type="auto"/>
                </w:tcPr>
                <w:p w14:paraId="5A978E1F" w14:textId="77777777" w:rsidR="00FB6E7F" w:rsidRPr="00F31838" w:rsidRDefault="00FB6E7F" w:rsidP="00FB6E7F">
                  <w:pPr>
                    <w:shd w:val="clear" w:color="auto" w:fill="92D050"/>
                    <w:spacing w:after="0" w:line="240" w:lineRule="auto"/>
                    <w:rPr>
                      <w:rFonts w:cstheme="minorHAnsi"/>
                      <w:sz w:val="32"/>
                      <w:szCs w:val="32"/>
                    </w:rPr>
                  </w:pPr>
                  <w:r w:rsidRPr="00F31838">
                    <w:rPr>
                      <w:rFonts w:eastAsiaTheme="minorEastAsia" w:cstheme="minorHAnsi"/>
                      <w:b/>
                      <w:sz w:val="32"/>
                      <w:szCs w:val="32"/>
                    </w:rPr>
                    <w:t>UK GUIDANCE MATERIAL providing guidance on compliance with ATM/ANS.OR.A.075 (a) Second Part.</w:t>
                  </w:r>
                  <w:bookmarkStart w:id="233" w:name="UK_GM_OR_A_075a_2p"/>
                  <w:bookmarkEnd w:id="233"/>
                </w:p>
                <w:p w14:paraId="03341FBF" w14:textId="77777777" w:rsidR="00FB6E7F" w:rsidRPr="00FB6E7F" w:rsidRDefault="00FB6E7F" w:rsidP="00FB6E7F">
                  <w:pPr>
                    <w:autoSpaceDE w:val="0"/>
                    <w:autoSpaceDN w:val="0"/>
                    <w:adjustRightInd w:val="0"/>
                    <w:spacing w:after="0" w:line="240" w:lineRule="auto"/>
                    <w:rPr>
                      <w:rFonts w:cstheme="minorHAnsi"/>
                      <w:color w:val="000000"/>
                    </w:rPr>
                  </w:pPr>
                  <w:r w:rsidRPr="00FB6E7F">
                    <w:rPr>
                      <w:rFonts w:cstheme="minorHAnsi"/>
                      <w:color w:val="000000"/>
                    </w:rPr>
                    <w:t xml:space="preserve">A method of formal consultation with the regular users of the air navigational services should be documented. This would normally take the form of formal meetings with published agendas and minutes. </w:t>
                  </w:r>
                </w:p>
                <w:p w14:paraId="01B285C2" w14:textId="77777777" w:rsidR="00FB6E7F" w:rsidRPr="00FB6E7F" w:rsidRDefault="00FB6E7F" w:rsidP="00FB6E7F">
                  <w:pPr>
                    <w:autoSpaceDE w:val="0"/>
                    <w:autoSpaceDN w:val="0"/>
                    <w:adjustRightInd w:val="0"/>
                    <w:spacing w:after="0" w:line="240" w:lineRule="auto"/>
                    <w:rPr>
                      <w:rFonts w:cstheme="minorHAnsi"/>
                      <w:color w:val="000000"/>
                    </w:rPr>
                  </w:pPr>
                  <w:r w:rsidRPr="00FB6E7F">
                    <w:rPr>
                      <w:rFonts w:cstheme="minorHAnsi"/>
                      <w:color w:val="000000"/>
                    </w:rPr>
                    <w:t>Depending on the size and complexity of the</w:t>
                  </w:r>
                  <w:r w:rsidR="00D02E3F">
                    <w:rPr>
                      <w:rFonts w:cstheme="minorHAnsi"/>
                      <w:color w:val="000000"/>
                    </w:rPr>
                    <w:t xml:space="preserve"> ANSPs operations</w:t>
                  </w:r>
                  <w:r w:rsidR="00B0778C">
                    <w:rPr>
                      <w:rFonts w:cstheme="minorHAnsi"/>
                      <w:color w:val="000000"/>
                    </w:rPr>
                    <w:t>,</w:t>
                  </w:r>
                  <w:r w:rsidR="00D02E3F">
                    <w:rPr>
                      <w:rFonts w:cstheme="minorHAnsi"/>
                      <w:color w:val="000000"/>
                    </w:rPr>
                    <w:t xml:space="preserve"> </w:t>
                  </w:r>
                  <w:r w:rsidRPr="00FB6E7F">
                    <w:rPr>
                      <w:rFonts w:cstheme="minorHAnsi"/>
                      <w:color w:val="000000"/>
                    </w:rPr>
                    <w:t>meetings with all airport</w:t>
                  </w:r>
                  <w:r w:rsidR="00D02E3F">
                    <w:rPr>
                      <w:rFonts w:cstheme="minorHAnsi"/>
                      <w:color w:val="000000"/>
                    </w:rPr>
                    <w:t xml:space="preserve"> users and stakeholders should</w:t>
                  </w:r>
                  <w:r w:rsidRPr="00FB6E7F">
                    <w:rPr>
                      <w:rFonts w:cstheme="minorHAnsi"/>
                      <w:color w:val="000000"/>
                    </w:rPr>
                    <w:t xml:space="preserve"> be arranged. Consider Airline/Airport safety meetings</w:t>
                  </w:r>
                  <w:r w:rsidR="00F31838" w:rsidRPr="00F31838">
                    <w:rPr>
                      <w:rFonts w:cstheme="minorHAnsi"/>
                      <w:color w:val="000000"/>
                    </w:rPr>
                    <w:t>/</w:t>
                  </w:r>
                  <w:r w:rsidRPr="00FB6E7F">
                    <w:rPr>
                      <w:rFonts w:cstheme="minorHAnsi"/>
                      <w:color w:val="000000"/>
                    </w:rPr>
                    <w:t xml:space="preserve"> </w:t>
                  </w:r>
                  <w:r w:rsidR="00F31838" w:rsidRPr="00F31838">
                    <w:rPr>
                      <w:rFonts w:cstheme="minorHAnsi"/>
                    </w:rPr>
                    <w:t>flight</w:t>
                  </w:r>
                  <w:r w:rsidR="00F31838">
                    <w:rPr>
                      <w:rFonts w:cstheme="minorHAnsi"/>
                    </w:rPr>
                    <w:t xml:space="preserve"> safety committees or other meetings </w:t>
                  </w:r>
                  <w:r w:rsidR="00F31838" w:rsidRPr="00F31838">
                    <w:rPr>
                      <w:rFonts w:cstheme="minorHAnsi"/>
                    </w:rPr>
                    <w:t>at</w:t>
                  </w:r>
                  <w:r w:rsidR="00F31838">
                    <w:rPr>
                      <w:rFonts w:cstheme="minorHAnsi"/>
                    </w:rPr>
                    <w:t>tended by major/based operators.</w:t>
                  </w:r>
                </w:p>
              </w:tc>
            </w:tr>
          </w:tbl>
          <w:p w14:paraId="077088E7" w14:textId="77777777" w:rsidR="00FB6E7F" w:rsidRDefault="00FB6E7F" w:rsidP="00CF15D0"/>
        </w:tc>
        <w:tc>
          <w:tcPr>
            <w:tcW w:w="1492" w:type="dxa"/>
            <w:tcBorders>
              <w:left w:val="single" w:sz="4" w:space="0" w:color="auto"/>
              <w:right w:val="single" w:sz="4" w:space="0" w:color="auto"/>
            </w:tcBorders>
          </w:tcPr>
          <w:p w14:paraId="0340BF9E" w14:textId="77777777" w:rsidR="00FB6E7F" w:rsidRDefault="001C7E80" w:rsidP="00CF15D0">
            <w:hyperlink w:anchor="RETURN_OR_A_075_2p" w:history="1">
              <w:r w:rsidR="001500E9">
                <w:rPr>
                  <w:rStyle w:val="Hyperlink"/>
                </w:rPr>
                <w:t xml:space="preserve">Return </w:t>
              </w:r>
              <w:r w:rsidR="005E433A">
                <w:rPr>
                  <w:rStyle w:val="Hyperlink"/>
                </w:rPr>
                <w:t xml:space="preserve">OR </w:t>
              </w:r>
              <w:r w:rsidR="001500E9">
                <w:rPr>
                  <w:rStyle w:val="Hyperlink"/>
                </w:rPr>
                <w:t>A 075 (a) Second Part</w:t>
              </w:r>
            </w:hyperlink>
          </w:p>
        </w:tc>
      </w:tr>
      <w:tr w:rsidR="00FB6E7F" w14:paraId="1344DA69" w14:textId="77777777" w:rsidTr="005E433A">
        <w:tc>
          <w:tcPr>
            <w:tcW w:w="13961" w:type="dxa"/>
            <w:gridSpan w:val="3"/>
            <w:tcBorders>
              <w:left w:val="nil"/>
              <w:right w:val="nil"/>
            </w:tcBorders>
          </w:tcPr>
          <w:p w14:paraId="38B5031A" w14:textId="77777777" w:rsidR="00FB6E7F" w:rsidRDefault="00FB6E7F" w:rsidP="00CF15D0"/>
        </w:tc>
      </w:tr>
      <w:tr w:rsidR="006C240E" w14:paraId="7E0A5270" w14:textId="77777777" w:rsidTr="005E433A">
        <w:tc>
          <w:tcPr>
            <w:tcW w:w="12469" w:type="dxa"/>
            <w:gridSpan w:val="2"/>
            <w:tcBorders>
              <w:bottom w:val="single" w:sz="4" w:space="0" w:color="auto"/>
            </w:tcBorders>
          </w:tcPr>
          <w:p w14:paraId="537B9914" w14:textId="77777777" w:rsidR="006C240E" w:rsidRPr="006C240E" w:rsidRDefault="006C240E" w:rsidP="00055A54">
            <w:pPr>
              <w:pStyle w:val="Default"/>
              <w:shd w:val="clear" w:color="auto" w:fill="FFC000"/>
              <w:rPr>
                <w:color w:val="FFFFFF" w:themeColor="background1"/>
                <w:sz w:val="32"/>
                <w:szCs w:val="32"/>
              </w:rPr>
            </w:pPr>
            <w:r w:rsidRPr="006C240E">
              <w:rPr>
                <w:b/>
                <w:bCs/>
                <w:color w:val="FFFFFF" w:themeColor="background1"/>
                <w:sz w:val="32"/>
                <w:szCs w:val="32"/>
              </w:rPr>
              <w:t xml:space="preserve">AMC1 ATM/ANS.OR.A.075(a) Open and transparent provision of services </w:t>
            </w:r>
            <w:bookmarkStart w:id="234" w:name="AMC1_OR_A_075a"/>
            <w:bookmarkEnd w:id="234"/>
          </w:p>
          <w:p w14:paraId="47AC712D" w14:textId="77777777" w:rsidR="006C240E" w:rsidRDefault="006C240E" w:rsidP="006C240E">
            <w:pPr>
              <w:pStyle w:val="Default"/>
              <w:rPr>
                <w:sz w:val="20"/>
                <w:szCs w:val="20"/>
              </w:rPr>
            </w:pPr>
            <w:r>
              <w:rPr>
                <w:b/>
                <w:bCs/>
                <w:sz w:val="20"/>
                <w:szCs w:val="20"/>
              </w:rPr>
              <w:t xml:space="preserve">GENERAL — PROVIDERS OF AIR NAVIGATION SERVICES AND AIR TRAFFIC FLOW MANAGEMENT </w:t>
            </w:r>
          </w:p>
          <w:p w14:paraId="3D7EAE2E" w14:textId="77777777" w:rsidR="006C240E" w:rsidRDefault="006C240E" w:rsidP="006C240E">
            <w:r>
              <w:t>Providers of air navigation services and air traffic flow management should consult with the users of their services at least once a year.</w:t>
            </w:r>
          </w:p>
        </w:tc>
        <w:tc>
          <w:tcPr>
            <w:tcW w:w="1492" w:type="dxa"/>
            <w:tcBorders>
              <w:bottom w:val="single" w:sz="4" w:space="0" w:color="auto"/>
            </w:tcBorders>
          </w:tcPr>
          <w:p w14:paraId="3FECE497" w14:textId="77777777" w:rsidR="006C240E" w:rsidRDefault="001C7E80" w:rsidP="006C240E">
            <w:hyperlink w:anchor="RETURN_AMC1_OR_A_075a" w:history="1">
              <w:r w:rsidR="001500E9">
                <w:rPr>
                  <w:rStyle w:val="Hyperlink"/>
                </w:rPr>
                <w:t xml:space="preserve">Return AMC1 </w:t>
              </w:r>
              <w:r w:rsidR="005E433A">
                <w:rPr>
                  <w:rStyle w:val="Hyperlink"/>
                </w:rPr>
                <w:t xml:space="preserve">OR </w:t>
              </w:r>
              <w:r w:rsidR="001500E9">
                <w:rPr>
                  <w:rStyle w:val="Hyperlink"/>
                </w:rPr>
                <w:t>A 075 (a)</w:t>
              </w:r>
            </w:hyperlink>
          </w:p>
        </w:tc>
      </w:tr>
    </w:tbl>
    <w:p w14:paraId="6D098DDE" w14:textId="77777777" w:rsidR="005E433A" w:rsidRDefault="005E433A"/>
    <w:p w14:paraId="22946F2B" w14:textId="77777777" w:rsidR="005E433A" w:rsidRDefault="005E433A">
      <w:r>
        <w:br w:type="page"/>
      </w:r>
    </w:p>
    <w:tbl>
      <w:tblPr>
        <w:tblStyle w:val="TableGrid"/>
        <w:tblW w:w="0" w:type="auto"/>
        <w:tblLook w:val="04A0" w:firstRow="1" w:lastRow="0" w:firstColumn="1" w:lastColumn="0" w:noHBand="0" w:noVBand="1"/>
      </w:tblPr>
      <w:tblGrid>
        <w:gridCol w:w="12328"/>
        <w:gridCol w:w="141"/>
        <w:gridCol w:w="7"/>
        <w:gridCol w:w="1485"/>
      </w:tblGrid>
      <w:tr w:rsidR="006C240E" w14:paraId="22992F8E" w14:textId="77777777" w:rsidTr="005E433A">
        <w:tc>
          <w:tcPr>
            <w:tcW w:w="12469" w:type="dxa"/>
            <w:gridSpan w:val="2"/>
            <w:tcBorders>
              <w:bottom w:val="single" w:sz="4" w:space="0" w:color="auto"/>
            </w:tcBorders>
          </w:tcPr>
          <w:p w14:paraId="33797F4B" w14:textId="77777777" w:rsidR="00055A54" w:rsidRPr="00055A54" w:rsidRDefault="00055A54" w:rsidP="00F6470D">
            <w:pPr>
              <w:pStyle w:val="Default"/>
              <w:shd w:val="clear" w:color="auto" w:fill="4027F5"/>
              <w:rPr>
                <w:color w:val="FFFFFF" w:themeColor="background1"/>
                <w:sz w:val="32"/>
                <w:szCs w:val="32"/>
              </w:rPr>
            </w:pPr>
            <w:r w:rsidRPr="00055A54">
              <w:rPr>
                <w:b/>
                <w:bCs/>
                <w:color w:val="FFFFFF" w:themeColor="background1"/>
                <w:sz w:val="32"/>
                <w:szCs w:val="32"/>
              </w:rPr>
              <w:lastRenderedPageBreak/>
              <w:t xml:space="preserve">ATM/ANS.OR.B.001 Technical and operational competence and capability </w:t>
            </w:r>
            <w:bookmarkStart w:id="235" w:name="OR_B_001"/>
            <w:bookmarkEnd w:id="235"/>
          </w:p>
          <w:p w14:paraId="57151C56" w14:textId="210EA8A6" w:rsidR="006C240E" w:rsidRDefault="00055A54" w:rsidP="00055A54">
            <w:r>
              <w:t xml:space="preserve">A service provider shall ensure that it is able to provide its services in a safe, efficient, </w:t>
            </w:r>
            <w:r w:rsidR="002D4417">
              <w:t>continuous,</w:t>
            </w:r>
            <w:r>
              <w:t xml:space="preserve"> and sustainable manner, consistent with any foreseen level of overall demand for a given airspace. To this end, it shall maintain adequate technical and operational capacity and expertise.</w:t>
            </w:r>
          </w:p>
        </w:tc>
        <w:tc>
          <w:tcPr>
            <w:tcW w:w="1492" w:type="dxa"/>
            <w:gridSpan w:val="2"/>
            <w:tcBorders>
              <w:bottom w:val="single" w:sz="4" w:space="0" w:color="auto"/>
            </w:tcBorders>
          </w:tcPr>
          <w:p w14:paraId="5FED0301" w14:textId="77777777" w:rsidR="006C240E" w:rsidRDefault="001C7E80" w:rsidP="006C240E">
            <w:hyperlink w:anchor="RETURN_OR_B_001" w:history="1">
              <w:r w:rsidR="001500E9">
                <w:rPr>
                  <w:rStyle w:val="Hyperlink"/>
                </w:rPr>
                <w:t xml:space="preserve">Return </w:t>
              </w:r>
              <w:r w:rsidR="005E433A">
                <w:rPr>
                  <w:rStyle w:val="Hyperlink"/>
                </w:rPr>
                <w:t xml:space="preserve">OR </w:t>
              </w:r>
              <w:r w:rsidR="001500E9">
                <w:rPr>
                  <w:rStyle w:val="Hyperlink"/>
                </w:rPr>
                <w:t>B 001</w:t>
              </w:r>
            </w:hyperlink>
          </w:p>
        </w:tc>
      </w:tr>
      <w:tr w:rsidR="005E433A" w14:paraId="5959972B" w14:textId="77777777" w:rsidTr="005E433A">
        <w:trPr>
          <w:gridAfter w:val="3"/>
          <w:wAfter w:w="1633" w:type="dxa"/>
        </w:trPr>
        <w:tc>
          <w:tcPr>
            <w:tcW w:w="12328" w:type="dxa"/>
            <w:tcBorders>
              <w:left w:val="nil"/>
              <w:right w:val="nil"/>
            </w:tcBorders>
          </w:tcPr>
          <w:p w14:paraId="69C22D88" w14:textId="77777777" w:rsidR="005E433A" w:rsidRDefault="005E433A" w:rsidP="005E433A">
            <w:pPr>
              <w:pStyle w:val="Default"/>
              <w:rPr>
                <w:color w:val="auto"/>
                <w:sz w:val="22"/>
                <w:szCs w:val="22"/>
              </w:rPr>
            </w:pPr>
          </w:p>
        </w:tc>
      </w:tr>
      <w:tr w:rsidR="00F6470D" w14:paraId="68EB18FD" w14:textId="77777777" w:rsidTr="00BA78D2">
        <w:tc>
          <w:tcPr>
            <w:tcW w:w="12476" w:type="dxa"/>
            <w:gridSpan w:val="3"/>
            <w:tcBorders>
              <w:bottom w:val="single" w:sz="4" w:space="0" w:color="auto"/>
            </w:tcBorders>
          </w:tcPr>
          <w:p w14:paraId="5D092183" w14:textId="77777777" w:rsidR="00F6470D" w:rsidRDefault="00F6470D" w:rsidP="00F6470D">
            <w:pPr>
              <w:shd w:val="clear" w:color="auto" w:fill="92D050"/>
              <w:spacing w:after="160" w:line="300" w:lineRule="auto"/>
            </w:pPr>
            <w:r w:rsidRPr="00F6470D">
              <w:rPr>
                <w:rFonts w:eastAsiaTheme="minorEastAsia"/>
                <w:b/>
                <w:sz w:val="32"/>
                <w:szCs w:val="32"/>
              </w:rPr>
              <w:t xml:space="preserve">UK GUIDANCE MATERIAL providing guidance </w:t>
            </w:r>
            <w:r>
              <w:rPr>
                <w:rFonts w:eastAsiaTheme="minorEastAsia"/>
                <w:b/>
                <w:sz w:val="32"/>
                <w:szCs w:val="32"/>
              </w:rPr>
              <w:t xml:space="preserve">on </w:t>
            </w:r>
            <w:r w:rsidRPr="00F6470D">
              <w:rPr>
                <w:rFonts w:eastAsiaTheme="minorEastAsia"/>
                <w:b/>
                <w:sz w:val="32"/>
                <w:szCs w:val="32"/>
              </w:rPr>
              <w:t xml:space="preserve">compliance with ATM/ANS.OR.B.001 </w:t>
            </w:r>
            <w:bookmarkStart w:id="236" w:name="UK_GM_ATS_TR_100"/>
            <w:bookmarkStart w:id="237" w:name="UK_GM_OR_B_001"/>
            <w:bookmarkEnd w:id="236"/>
            <w:bookmarkEnd w:id="237"/>
          </w:p>
          <w:tbl>
            <w:tblPr>
              <w:tblW w:w="0" w:type="auto"/>
              <w:tblBorders>
                <w:top w:val="nil"/>
                <w:left w:val="nil"/>
                <w:bottom w:val="nil"/>
                <w:right w:val="nil"/>
              </w:tblBorders>
              <w:tblLook w:val="0000" w:firstRow="0" w:lastRow="0" w:firstColumn="0" w:lastColumn="0" w:noHBand="0" w:noVBand="0"/>
            </w:tblPr>
            <w:tblGrid>
              <w:gridCol w:w="12260"/>
            </w:tblGrid>
            <w:tr w:rsidR="00F6470D" w:rsidRPr="00F6470D" w14:paraId="79E3679D" w14:textId="77777777">
              <w:trPr>
                <w:trHeight w:val="1358"/>
              </w:trPr>
              <w:tc>
                <w:tcPr>
                  <w:tcW w:w="0" w:type="auto"/>
                </w:tcPr>
                <w:p w14:paraId="42579713" w14:textId="77777777" w:rsidR="00A06E85" w:rsidRDefault="00A06E85" w:rsidP="00F6470D">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This is the same as 1035 Common Requirement 1</w:t>
                  </w:r>
                </w:p>
                <w:p w14:paraId="354B90BD" w14:textId="77777777" w:rsidR="00F6470D" w:rsidRPr="00F6470D" w:rsidRDefault="00F6470D" w:rsidP="00F6470D">
                  <w:pPr>
                    <w:autoSpaceDE w:val="0"/>
                    <w:autoSpaceDN w:val="0"/>
                    <w:adjustRightInd w:val="0"/>
                    <w:spacing w:after="0" w:line="240" w:lineRule="auto"/>
                    <w:rPr>
                      <w:rFonts w:ascii="Arial" w:hAnsi="Arial" w:cs="Arial"/>
                      <w:color w:val="000000"/>
                      <w:sz w:val="20"/>
                      <w:szCs w:val="20"/>
                    </w:rPr>
                  </w:pPr>
                  <w:r w:rsidRPr="00F6470D">
                    <w:rPr>
                      <w:rFonts w:ascii="Arial" w:hAnsi="Arial" w:cs="Arial"/>
                      <w:color w:val="000000"/>
                      <w:sz w:val="20"/>
                      <w:szCs w:val="20"/>
                    </w:rPr>
                    <w:t>What is implied here is that there should be a sufficient number of adequately trained and experienced staff available to meet the maximum expected demand on the ai</w:t>
                  </w:r>
                  <w:r w:rsidR="00B0778C">
                    <w:rPr>
                      <w:rFonts w:ascii="Arial" w:hAnsi="Arial" w:cs="Arial"/>
                      <w:color w:val="000000"/>
                      <w:sz w:val="20"/>
                      <w:szCs w:val="20"/>
                    </w:rPr>
                    <w:t>rspace under the ANSPs control.</w:t>
                  </w:r>
                </w:p>
                <w:p w14:paraId="2EFC7E86" w14:textId="77777777" w:rsidR="00F6470D" w:rsidRPr="00F6470D" w:rsidRDefault="00F6470D" w:rsidP="00F6470D">
                  <w:pPr>
                    <w:autoSpaceDE w:val="0"/>
                    <w:autoSpaceDN w:val="0"/>
                    <w:adjustRightInd w:val="0"/>
                    <w:spacing w:after="0" w:line="240" w:lineRule="auto"/>
                    <w:rPr>
                      <w:rFonts w:ascii="Arial" w:hAnsi="Arial" w:cs="Arial"/>
                      <w:color w:val="000000"/>
                      <w:sz w:val="20"/>
                      <w:szCs w:val="20"/>
                    </w:rPr>
                  </w:pPr>
                  <w:r w:rsidRPr="00F6470D">
                    <w:rPr>
                      <w:rFonts w:ascii="Arial" w:hAnsi="Arial" w:cs="Arial"/>
                      <w:color w:val="000000"/>
                      <w:sz w:val="20"/>
                      <w:szCs w:val="20"/>
                    </w:rPr>
                    <w:t>The ANSP should analyse their expected maximum demand and arrange for a suitable number of Management staff, ATCO/FISO, Engineers and other staff required to meet this demand over the organisations daily operating time. For ATCOs, SRATCOH</w:t>
                  </w:r>
                  <w:r w:rsidR="00B0778C">
                    <w:rPr>
                      <w:rFonts w:ascii="Arial" w:hAnsi="Arial" w:cs="Arial"/>
                      <w:color w:val="000000"/>
                      <w:sz w:val="20"/>
                      <w:szCs w:val="20"/>
                    </w:rPr>
                    <w:t xml:space="preserve"> requirements to be considered.</w:t>
                  </w:r>
                </w:p>
                <w:p w14:paraId="278EA8AF" w14:textId="77777777" w:rsidR="00F6470D" w:rsidRPr="00F6470D" w:rsidRDefault="00F6470D" w:rsidP="00F6470D">
                  <w:pPr>
                    <w:autoSpaceDE w:val="0"/>
                    <w:autoSpaceDN w:val="0"/>
                    <w:adjustRightInd w:val="0"/>
                    <w:spacing w:after="0" w:line="240" w:lineRule="auto"/>
                    <w:rPr>
                      <w:rFonts w:ascii="Arial" w:hAnsi="Arial" w:cs="Arial"/>
                      <w:color w:val="000000"/>
                      <w:sz w:val="20"/>
                      <w:szCs w:val="20"/>
                    </w:rPr>
                  </w:pPr>
                  <w:r w:rsidRPr="00F6470D">
                    <w:rPr>
                      <w:rFonts w:ascii="Arial" w:hAnsi="Arial" w:cs="Arial"/>
                      <w:color w:val="000000"/>
                      <w:sz w:val="20"/>
                      <w:szCs w:val="20"/>
                    </w:rPr>
                    <w:t>The staffing levels should also take into consideration abn</w:t>
                  </w:r>
                  <w:r w:rsidR="00B0778C">
                    <w:rPr>
                      <w:rFonts w:ascii="Arial" w:hAnsi="Arial" w:cs="Arial"/>
                      <w:color w:val="000000"/>
                      <w:sz w:val="20"/>
                      <w:szCs w:val="20"/>
                    </w:rPr>
                    <w:t>ormal and emergency situations.</w:t>
                  </w:r>
                </w:p>
                <w:p w14:paraId="26E9F86C" w14:textId="77777777" w:rsidR="00F6470D" w:rsidRPr="00F6470D" w:rsidRDefault="00F6470D" w:rsidP="00F6470D">
                  <w:pPr>
                    <w:autoSpaceDE w:val="0"/>
                    <w:autoSpaceDN w:val="0"/>
                    <w:adjustRightInd w:val="0"/>
                    <w:spacing w:after="0" w:line="240" w:lineRule="auto"/>
                    <w:rPr>
                      <w:rFonts w:ascii="Arial" w:hAnsi="Arial" w:cs="Arial"/>
                      <w:color w:val="000000"/>
                      <w:sz w:val="20"/>
                      <w:szCs w:val="20"/>
                    </w:rPr>
                  </w:pPr>
                  <w:r w:rsidRPr="00F6470D">
                    <w:rPr>
                      <w:rFonts w:ascii="Arial" w:hAnsi="Arial" w:cs="Arial"/>
                      <w:color w:val="000000"/>
                      <w:sz w:val="20"/>
                      <w:szCs w:val="20"/>
                    </w:rPr>
                    <w:t xml:space="preserve">Safe </w:t>
                  </w:r>
                  <w:r>
                    <w:rPr>
                      <w:rFonts w:ascii="Arial" w:hAnsi="Arial" w:cs="Arial"/>
                      <w:color w:val="000000"/>
                      <w:sz w:val="20"/>
                      <w:szCs w:val="20"/>
                    </w:rPr>
                    <w:tab/>
                  </w:r>
                  <w:r>
                    <w:rPr>
                      <w:rFonts w:ascii="Arial" w:hAnsi="Arial" w:cs="Arial"/>
                      <w:color w:val="000000"/>
                      <w:sz w:val="20"/>
                      <w:szCs w:val="20"/>
                    </w:rPr>
                    <w:tab/>
                  </w:r>
                  <w:r w:rsidRPr="00F6470D">
                    <w:rPr>
                      <w:rFonts w:ascii="Arial" w:hAnsi="Arial" w:cs="Arial"/>
                      <w:color w:val="000000"/>
                      <w:sz w:val="20"/>
                      <w:szCs w:val="20"/>
                    </w:rPr>
                    <w:t xml:space="preserve">Adequately trained staff </w:t>
                  </w:r>
                </w:p>
                <w:p w14:paraId="78EC1F92" w14:textId="77777777" w:rsidR="00F6470D" w:rsidRPr="00F6470D" w:rsidRDefault="00F6470D" w:rsidP="00F6470D">
                  <w:pPr>
                    <w:autoSpaceDE w:val="0"/>
                    <w:autoSpaceDN w:val="0"/>
                    <w:adjustRightInd w:val="0"/>
                    <w:spacing w:after="0" w:line="240" w:lineRule="auto"/>
                    <w:rPr>
                      <w:rFonts w:ascii="Arial" w:hAnsi="Arial" w:cs="Arial"/>
                      <w:color w:val="000000"/>
                      <w:sz w:val="20"/>
                      <w:szCs w:val="20"/>
                    </w:rPr>
                  </w:pPr>
                  <w:r w:rsidRPr="00F6470D">
                    <w:rPr>
                      <w:rFonts w:ascii="Arial" w:hAnsi="Arial" w:cs="Arial"/>
                      <w:color w:val="000000"/>
                      <w:sz w:val="20"/>
                      <w:szCs w:val="20"/>
                    </w:rPr>
                    <w:t xml:space="preserve">Efficient </w:t>
                  </w:r>
                  <w:r>
                    <w:rPr>
                      <w:rFonts w:ascii="Arial" w:hAnsi="Arial" w:cs="Arial"/>
                      <w:color w:val="000000"/>
                      <w:sz w:val="20"/>
                      <w:szCs w:val="20"/>
                    </w:rPr>
                    <w:tab/>
                  </w:r>
                  <w:r w:rsidRPr="00F6470D">
                    <w:rPr>
                      <w:rFonts w:ascii="Arial" w:hAnsi="Arial" w:cs="Arial"/>
                      <w:color w:val="000000"/>
                      <w:sz w:val="20"/>
                      <w:szCs w:val="20"/>
                    </w:rPr>
                    <w:t xml:space="preserve">Adequately trained and experienced staff </w:t>
                  </w:r>
                </w:p>
                <w:p w14:paraId="15842A2A" w14:textId="77777777" w:rsidR="00F6470D" w:rsidRPr="00F6470D" w:rsidRDefault="00F6470D" w:rsidP="00F6470D">
                  <w:pPr>
                    <w:autoSpaceDE w:val="0"/>
                    <w:autoSpaceDN w:val="0"/>
                    <w:adjustRightInd w:val="0"/>
                    <w:spacing w:after="0" w:line="240" w:lineRule="auto"/>
                    <w:rPr>
                      <w:rFonts w:ascii="Arial" w:hAnsi="Arial" w:cs="Arial"/>
                      <w:color w:val="000000"/>
                      <w:sz w:val="20"/>
                      <w:szCs w:val="20"/>
                    </w:rPr>
                  </w:pPr>
                  <w:r w:rsidRPr="00F6470D">
                    <w:rPr>
                      <w:rFonts w:ascii="Arial" w:hAnsi="Arial" w:cs="Arial"/>
                      <w:color w:val="000000"/>
                      <w:sz w:val="20"/>
                      <w:szCs w:val="20"/>
                    </w:rPr>
                    <w:t xml:space="preserve">Continuous </w:t>
                  </w:r>
                  <w:r>
                    <w:rPr>
                      <w:rFonts w:ascii="Arial" w:hAnsi="Arial" w:cs="Arial"/>
                      <w:color w:val="000000"/>
                      <w:sz w:val="20"/>
                      <w:szCs w:val="20"/>
                    </w:rPr>
                    <w:tab/>
                  </w:r>
                  <w:r w:rsidRPr="00F6470D">
                    <w:rPr>
                      <w:rFonts w:ascii="Arial" w:hAnsi="Arial" w:cs="Arial"/>
                      <w:color w:val="000000"/>
                      <w:sz w:val="20"/>
                      <w:szCs w:val="20"/>
                    </w:rPr>
                    <w:t xml:space="preserve">Sufficient number of trained staff to maintain service during operating hours </w:t>
                  </w:r>
                </w:p>
                <w:p w14:paraId="0A524622" w14:textId="77777777" w:rsidR="00F6470D" w:rsidRDefault="00F6470D" w:rsidP="00F6470D">
                  <w:pPr>
                    <w:autoSpaceDE w:val="0"/>
                    <w:autoSpaceDN w:val="0"/>
                    <w:adjustRightInd w:val="0"/>
                    <w:spacing w:after="0" w:line="240" w:lineRule="auto"/>
                    <w:ind w:left="1476" w:hanging="1476"/>
                    <w:rPr>
                      <w:rFonts w:ascii="Arial" w:hAnsi="Arial" w:cs="Arial"/>
                      <w:color w:val="000000"/>
                      <w:sz w:val="20"/>
                      <w:szCs w:val="20"/>
                    </w:rPr>
                  </w:pPr>
                  <w:r w:rsidRPr="00F6470D">
                    <w:rPr>
                      <w:rFonts w:ascii="Arial" w:hAnsi="Arial" w:cs="Arial"/>
                      <w:color w:val="000000"/>
                      <w:sz w:val="20"/>
                      <w:szCs w:val="20"/>
                    </w:rPr>
                    <w:t xml:space="preserve">Sustainable </w:t>
                  </w:r>
                  <w:r>
                    <w:rPr>
                      <w:rFonts w:ascii="Arial" w:hAnsi="Arial" w:cs="Arial"/>
                      <w:color w:val="000000"/>
                      <w:sz w:val="20"/>
                      <w:szCs w:val="20"/>
                    </w:rPr>
                    <w:tab/>
                  </w:r>
                  <w:r w:rsidRPr="00F6470D">
                    <w:rPr>
                      <w:rFonts w:ascii="Arial" w:hAnsi="Arial" w:cs="Arial"/>
                      <w:color w:val="000000"/>
                      <w:sz w:val="20"/>
                      <w:szCs w:val="20"/>
                    </w:rPr>
                    <w:t xml:space="preserve">Sufficient number of trained staff to maintain service during sickness and absence or in abnormal or emergency situations </w:t>
                  </w:r>
                </w:p>
                <w:p w14:paraId="115934A9" w14:textId="77777777" w:rsidR="00A26577" w:rsidRDefault="00A26577" w:rsidP="00F6470D">
                  <w:pPr>
                    <w:autoSpaceDE w:val="0"/>
                    <w:autoSpaceDN w:val="0"/>
                    <w:adjustRightInd w:val="0"/>
                    <w:spacing w:after="0" w:line="240" w:lineRule="auto"/>
                    <w:ind w:left="1476" w:hanging="1476"/>
                    <w:rPr>
                      <w:rFonts w:ascii="Arial" w:hAnsi="Arial" w:cs="Arial"/>
                      <w:color w:val="000000"/>
                      <w:sz w:val="20"/>
                      <w:szCs w:val="20"/>
                    </w:rPr>
                  </w:pPr>
                </w:p>
                <w:tbl>
                  <w:tblPr>
                    <w:tblW w:w="0" w:type="auto"/>
                    <w:tblBorders>
                      <w:top w:val="nil"/>
                      <w:left w:val="nil"/>
                      <w:bottom w:val="nil"/>
                      <w:right w:val="nil"/>
                    </w:tblBorders>
                    <w:tblLook w:val="0000" w:firstRow="0" w:lastRow="0" w:firstColumn="0" w:lastColumn="0" w:noHBand="0" w:noVBand="0"/>
                  </w:tblPr>
                  <w:tblGrid>
                    <w:gridCol w:w="12044"/>
                  </w:tblGrid>
                  <w:tr w:rsidR="00A26577" w:rsidRPr="00A26577" w14:paraId="696A2CE5" w14:textId="77777777">
                    <w:trPr>
                      <w:trHeight w:val="1821"/>
                    </w:trPr>
                    <w:tc>
                      <w:tcPr>
                        <w:tcW w:w="0" w:type="auto"/>
                      </w:tcPr>
                      <w:p w14:paraId="2645F49D" w14:textId="77777777" w:rsidR="00BE5F89" w:rsidRDefault="00BE5F89" w:rsidP="00A26577">
                        <w:pPr>
                          <w:autoSpaceDE w:val="0"/>
                          <w:autoSpaceDN w:val="0"/>
                          <w:adjustRightInd w:val="0"/>
                          <w:spacing w:after="0" w:line="240" w:lineRule="auto"/>
                          <w:ind w:left="-46"/>
                          <w:rPr>
                            <w:rFonts w:ascii="Arial" w:hAnsi="Arial" w:cs="Arial"/>
                            <w:color w:val="000000"/>
                            <w:sz w:val="20"/>
                            <w:szCs w:val="20"/>
                          </w:rPr>
                        </w:pPr>
                        <w:r w:rsidRPr="00BE5F89">
                          <w:rPr>
                            <w:rFonts w:ascii="Arial" w:hAnsi="Arial" w:cs="Arial"/>
                            <w:color w:val="000000"/>
                            <w:sz w:val="20"/>
                            <w:szCs w:val="20"/>
                          </w:rPr>
                          <w:t>A method of calculation for ATCO/FISO is provided in CAP 670 Part D.</w:t>
                        </w:r>
                      </w:p>
                      <w:p w14:paraId="64C5EDDF" w14:textId="77777777" w:rsidR="00A26577" w:rsidRPr="00A26577" w:rsidRDefault="00A26577" w:rsidP="00A26577">
                        <w:pPr>
                          <w:autoSpaceDE w:val="0"/>
                          <w:autoSpaceDN w:val="0"/>
                          <w:adjustRightInd w:val="0"/>
                          <w:spacing w:after="0" w:line="240" w:lineRule="auto"/>
                          <w:ind w:left="-46"/>
                          <w:rPr>
                            <w:rFonts w:ascii="Arial" w:hAnsi="Arial" w:cs="Arial"/>
                            <w:color w:val="000000"/>
                            <w:sz w:val="20"/>
                            <w:szCs w:val="20"/>
                          </w:rPr>
                        </w:pPr>
                        <w:r w:rsidRPr="00A26577">
                          <w:rPr>
                            <w:rFonts w:ascii="Arial" w:hAnsi="Arial" w:cs="Arial"/>
                            <w:color w:val="000000"/>
                            <w:sz w:val="20"/>
                            <w:szCs w:val="20"/>
                          </w:rPr>
                          <w:t>The evidence required here is to clearly define how the necessary number of skilled and experienced Air Traffic, Engineering and Management Staff are provided to ensure safe operations over</w:t>
                        </w:r>
                        <w:r w:rsidR="00B0778C">
                          <w:rPr>
                            <w:rFonts w:ascii="Arial" w:hAnsi="Arial" w:cs="Arial"/>
                            <w:color w:val="000000"/>
                            <w:sz w:val="20"/>
                            <w:szCs w:val="20"/>
                          </w:rPr>
                          <w:t xml:space="preserve"> the published operating hours.</w:t>
                        </w:r>
                      </w:p>
                      <w:p w14:paraId="18435EC1" w14:textId="77777777" w:rsidR="00A26577" w:rsidRPr="00A26577" w:rsidRDefault="00A26577" w:rsidP="00A26577">
                        <w:pPr>
                          <w:autoSpaceDE w:val="0"/>
                          <w:autoSpaceDN w:val="0"/>
                          <w:adjustRightInd w:val="0"/>
                          <w:spacing w:after="0" w:line="240" w:lineRule="auto"/>
                          <w:ind w:left="-46"/>
                          <w:rPr>
                            <w:rFonts w:ascii="Arial" w:hAnsi="Arial" w:cs="Arial"/>
                            <w:color w:val="000000"/>
                            <w:sz w:val="20"/>
                            <w:szCs w:val="20"/>
                          </w:rPr>
                        </w:pPr>
                        <w:r w:rsidRPr="00A26577">
                          <w:rPr>
                            <w:rFonts w:ascii="Arial" w:hAnsi="Arial" w:cs="Arial"/>
                            <w:color w:val="000000"/>
                            <w:sz w:val="20"/>
                            <w:szCs w:val="20"/>
                          </w:rPr>
                          <w:t xml:space="preserve">The following </w:t>
                        </w:r>
                        <w:r w:rsidR="00B0778C">
                          <w:rPr>
                            <w:rFonts w:ascii="Arial" w:hAnsi="Arial" w:cs="Arial"/>
                            <w:color w:val="000000"/>
                            <w:sz w:val="20"/>
                            <w:szCs w:val="20"/>
                          </w:rPr>
                          <w:t>should be considered:</w:t>
                        </w:r>
                      </w:p>
                      <w:p w14:paraId="6B96C450" w14:textId="77777777" w:rsidR="00A26577" w:rsidRPr="00A26577" w:rsidRDefault="00A26577" w:rsidP="00A26577">
                        <w:pPr>
                          <w:autoSpaceDE w:val="0"/>
                          <w:autoSpaceDN w:val="0"/>
                          <w:adjustRightInd w:val="0"/>
                          <w:spacing w:after="0" w:line="240" w:lineRule="auto"/>
                          <w:ind w:left="-46"/>
                          <w:rPr>
                            <w:rFonts w:ascii="Arial" w:hAnsi="Arial" w:cs="Arial"/>
                            <w:color w:val="000000"/>
                            <w:sz w:val="20"/>
                            <w:szCs w:val="20"/>
                          </w:rPr>
                        </w:pPr>
                        <w:r w:rsidRPr="00A26577">
                          <w:rPr>
                            <w:rFonts w:ascii="Arial" w:hAnsi="Arial" w:cs="Arial"/>
                            <w:color w:val="000000"/>
                            <w:sz w:val="20"/>
                            <w:szCs w:val="20"/>
                          </w:rPr>
                          <w:t xml:space="preserve">Watch rosters indicating how coverage is to be maintained during expected operating hours. </w:t>
                        </w:r>
                      </w:p>
                      <w:p w14:paraId="11F625BB" w14:textId="77777777" w:rsidR="00A26577" w:rsidRPr="00A26577" w:rsidRDefault="0057442E" w:rsidP="00A26577">
                        <w:pPr>
                          <w:autoSpaceDE w:val="0"/>
                          <w:autoSpaceDN w:val="0"/>
                          <w:adjustRightInd w:val="0"/>
                          <w:spacing w:after="0" w:line="240" w:lineRule="auto"/>
                          <w:ind w:left="-46"/>
                          <w:rPr>
                            <w:rFonts w:ascii="Arial" w:hAnsi="Arial" w:cs="Arial"/>
                            <w:color w:val="000000"/>
                            <w:sz w:val="20"/>
                            <w:szCs w:val="20"/>
                          </w:rPr>
                        </w:pPr>
                        <w:r>
                          <w:rPr>
                            <w:rFonts w:ascii="Arial" w:hAnsi="Arial" w:cs="Arial"/>
                            <w:color w:val="000000"/>
                            <w:sz w:val="20"/>
                            <w:szCs w:val="20"/>
                          </w:rPr>
                          <w:t>A Scheme for the Regulating Air Traffic Controllers Hours</w:t>
                        </w:r>
                        <w:r w:rsidR="00A26577" w:rsidRPr="00A26577">
                          <w:rPr>
                            <w:rFonts w:ascii="Arial" w:hAnsi="Arial" w:cs="Arial"/>
                            <w:color w:val="000000"/>
                            <w:sz w:val="20"/>
                            <w:szCs w:val="20"/>
                          </w:rPr>
                          <w:t xml:space="preserve"> to be taken into consideration when determining ATCO staffing levels. </w:t>
                        </w:r>
                      </w:p>
                      <w:p w14:paraId="2B12235E" w14:textId="77777777" w:rsidR="00A26577" w:rsidRPr="00A26577" w:rsidRDefault="00A26577" w:rsidP="00A26577">
                        <w:pPr>
                          <w:autoSpaceDE w:val="0"/>
                          <w:autoSpaceDN w:val="0"/>
                          <w:adjustRightInd w:val="0"/>
                          <w:spacing w:after="0" w:line="240" w:lineRule="auto"/>
                          <w:ind w:left="-46"/>
                          <w:rPr>
                            <w:rFonts w:ascii="Arial" w:hAnsi="Arial" w:cs="Arial"/>
                            <w:color w:val="000000"/>
                            <w:sz w:val="20"/>
                            <w:szCs w:val="20"/>
                          </w:rPr>
                        </w:pPr>
                        <w:r w:rsidRPr="00A26577">
                          <w:rPr>
                            <w:rFonts w:ascii="Arial" w:hAnsi="Arial" w:cs="Arial"/>
                            <w:color w:val="000000"/>
                            <w:sz w:val="20"/>
                            <w:szCs w:val="20"/>
                          </w:rPr>
                          <w:t>Contingency plans for absence and</w:t>
                        </w:r>
                        <w:r w:rsidR="00B0778C">
                          <w:rPr>
                            <w:rFonts w:ascii="Arial" w:hAnsi="Arial" w:cs="Arial"/>
                            <w:color w:val="000000"/>
                            <w:sz w:val="20"/>
                            <w:szCs w:val="20"/>
                          </w:rPr>
                          <w:t xml:space="preserve"> sickness to maintain coverage.</w:t>
                        </w:r>
                      </w:p>
                      <w:p w14:paraId="71E39BF8" w14:textId="77777777" w:rsidR="00A26577" w:rsidRPr="00A26577" w:rsidRDefault="00A26577" w:rsidP="00A26577">
                        <w:pPr>
                          <w:autoSpaceDE w:val="0"/>
                          <w:autoSpaceDN w:val="0"/>
                          <w:adjustRightInd w:val="0"/>
                          <w:spacing w:after="0" w:line="240" w:lineRule="auto"/>
                          <w:ind w:left="-46"/>
                          <w:rPr>
                            <w:rFonts w:ascii="Arial" w:hAnsi="Arial" w:cs="Arial"/>
                            <w:color w:val="000000"/>
                            <w:sz w:val="20"/>
                            <w:szCs w:val="20"/>
                          </w:rPr>
                        </w:pPr>
                        <w:r w:rsidRPr="00A26577">
                          <w:rPr>
                            <w:rFonts w:ascii="Arial" w:hAnsi="Arial" w:cs="Arial"/>
                            <w:color w:val="000000"/>
                            <w:sz w:val="20"/>
                            <w:szCs w:val="20"/>
                          </w:rPr>
                          <w:t>Adequate coverage by engineering staff during operating hours. This can be recorded within an engineering exposition; s</w:t>
                        </w:r>
                        <w:r w:rsidR="00B0778C">
                          <w:rPr>
                            <w:rFonts w:ascii="Arial" w:hAnsi="Arial" w:cs="Arial"/>
                            <w:color w:val="000000"/>
                            <w:sz w:val="20"/>
                            <w:szCs w:val="20"/>
                          </w:rPr>
                          <w:t>taff call out or watch rosters.</w:t>
                        </w:r>
                      </w:p>
                      <w:p w14:paraId="43E37C98" w14:textId="77777777" w:rsidR="00A26577" w:rsidRPr="00A26577" w:rsidRDefault="00A26577" w:rsidP="00A26577">
                        <w:pPr>
                          <w:autoSpaceDE w:val="0"/>
                          <w:autoSpaceDN w:val="0"/>
                          <w:adjustRightInd w:val="0"/>
                          <w:spacing w:after="0" w:line="240" w:lineRule="auto"/>
                          <w:ind w:left="-46"/>
                          <w:rPr>
                            <w:rFonts w:ascii="Arial" w:hAnsi="Arial" w:cs="Arial"/>
                            <w:color w:val="000000"/>
                            <w:sz w:val="20"/>
                            <w:szCs w:val="20"/>
                          </w:rPr>
                        </w:pPr>
                        <w:r w:rsidRPr="00A26577">
                          <w:rPr>
                            <w:rFonts w:ascii="Arial" w:hAnsi="Arial" w:cs="Arial"/>
                            <w:color w:val="000000"/>
                            <w:sz w:val="20"/>
                            <w:szCs w:val="20"/>
                          </w:rPr>
                          <w:t xml:space="preserve">Where engineering support is provided externally adequate coverage should be defined within Service Level Agreements and/or Contracts. </w:t>
                        </w:r>
                      </w:p>
                      <w:p w14:paraId="092FA4AB" w14:textId="77777777" w:rsidR="00A26577" w:rsidRPr="00A26577" w:rsidRDefault="00A26577" w:rsidP="00A26577">
                        <w:pPr>
                          <w:autoSpaceDE w:val="0"/>
                          <w:autoSpaceDN w:val="0"/>
                          <w:adjustRightInd w:val="0"/>
                          <w:spacing w:after="0" w:line="240" w:lineRule="auto"/>
                          <w:ind w:left="-46"/>
                          <w:rPr>
                            <w:rFonts w:ascii="Arial" w:hAnsi="Arial" w:cs="Arial"/>
                            <w:color w:val="000000"/>
                            <w:sz w:val="20"/>
                            <w:szCs w:val="20"/>
                          </w:rPr>
                        </w:pPr>
                        <w:r w:rsidRPr="00A26577">
                          <w:rPr>
                            <w:rFonts w:ascii="Arial" w:hAnsi="Arial" w:cs="Arial"/>
                            <w:color w:val="000000"/>
                            <w:sz w:val="20"/>
                            <w:szCs w:val="20"/>
                          </w:rPr>
                          <w:t xml:space="preserve">SLAs are also encouraged where </w:t>
                        </w:r>
                        <w:r w:rsidR="00B0778C">
                          <w:rPr>
                            <w:rFonts w:ascii="Arial" w:hAnsi="Arial" w:cs="Arial"/>
                            <w:color w:val="000000"/>
                            <w:sz w:val="20"/>
                            <w:szCs w:val="20"/>
                          </w:rPr>
                          <w:t>support is provided internally.</w:t>
                        </w:r>
                      </w:p>
                      <w:p w14:paraId="03CCF89C" w14:textId="77777777" w:rsidR="00BE5F89" w:rsidRPr="00A26577" w:rsidRDefault="00A26577" w:rsidP="00BE5F89">
                        <w:pPr>
                          <w:autoSpaceDE w:val="0"/>
                          <w:autoSpaceDN w:val="0"/>
                          <w:adjustRightInd w:val="0"/>
                          <w:spacing w:after="0" w:line="240" w:lineRule="auto"/>
                          <w:ind w:left="-46"/>
                          <w:rPr>
                            <w:rFonts w:ascii="Arial" w:hAnsi="Arial" w:cs="Arial"/>
                            <w:color w:val="000000"/>
                            <w:sz w:val="20"/>
                            <w:szCs w:val="20"/>
                          </w:rPr>
                        </w:pPr>
                        <w:r w:rsidRPr="00A26577">
                          <w:rPr>
                            <w:rFonts w:ascii="Arial" w:hAnsi="Arial" w:cs="Arial"/>
                            <w:color w:val="000000"/>
                            <w:sz w:val="20"/>
                            <w:szCs w:val="20"/>
                          </w:rPr>
                          <w:t>Document delegation of authority for management s</w:t>
                        </w:r>
                        <w:r w:rsidR="00B0778C">
                          <w:rPr>
                            <w:rFonts w:ascii="Arial" w:hAnsi="Arial" w:cs="Arial"/>
                            <w:color w:val="000000"/>
                            <w:sz w:val="20"/>
                            <w:szCs w:val="20"/>
                          </w:rPr>
                          <w:t>taff during absence or sickness.</w:t>
                        </w:r>
                      </w:p>
                    </w:tc>
                  </w:tr>
                </w:tbl>
                <w:p w14:paraId="29493E2F" w14:textId="77777777" w:rsidR="00090CE4" w:rsidRPr="00F6470D" w:rsidRDefault="00090CE4" w:rsidP="00F6470D">
                  <w:pPr>
                    <w:autoSpaceDE w:val="0"/>
                    <w:autoSpaceDN w:val="0"/>
                    <w:adjustRightInd w:val="0"/>
                    <w:spacing w:after="0" w:line="240" w:lineRule="auto"/>
                    <w:ind w:left="1476" w:hanging="1476"/>
                    <w:rPr>
                      <w:rFonts w:ascii="Arial" w:hAnsi="Arial" w:cs="Arial"/>
                      <w:color w:val="000000"/>
                      <w:sz w:val="20"/>
                      <w:szCs w:val="20"/>
                    </w:rPr>
                  </w:pPr>
                </w:p>
              </w:tc>
            </w:tr>
          </w:tbl>
          <w:p w14:paraId="240AEA5F" w14:textId="77777777" w:rsidR="00F6470D" w:rsidRPr="00055A54" w:rsidRDefault="00F6470D" w:rsidP="00F6470D">
            <w:pPr>
              <w:pStyle w:val="Default"/>
              <w:rPr>
                <w:b/>
                <w:bCs/>
                <w:color w:val="FFFFFF" w:themeColor="background1"/>
                <w:sz w:val="32"/>
                <w:szCs w:val="32"/>
              </w:rPr>
            </w:pPr>
          </w:p>
        </w:tc>
        <w:tc>
          <w:tcPr>
            <w:tcW w:w="1485" w:type="dxa"/>
            <w:tcBorders>
              <w:bottom w:val="single" w:sz="4" w:space="0" w:color="auto"/>
            </w:tcBorders>
          </w:tcPr>
          <w:p w14:paraId="51CE0D8F" w14:textId="77777777" w:rsidR="00F6470D" w:rsidRDefault="001C7E80" w:rsidP="006C240E">
            <w:hyperlink w:anchor="RETURN_OR_B_001" w:history="1">
              <w:r w:rsidR="001500E9">
                <w:rPr>
                  <w:rStyle w:val="Hyperlink"/>
                </w:rPr>
                <w:t xml:space="preserve">Return </w:t>
              </w:r>
              <w:r w:rsidR="005E433A">
                <w:rPr>
                  <w:rStyle w:val="Hyperlink"/>
                </w:rPr>
                <w:t xml:space="preserve">OR </w:t>
              </w:r>
              <w:r w:rsidR="001500E9">
                <w:rPr>
                  <w:rStyle w:val="Hyperlink"/>
                </w:rPr>
                <w:t>B 001</w:t>
              </w:r>
            </w:hyperlink>
          </w:p>
        </w:tc>
      </w:tr>
    </w:tbl>
    <w:p w14:paraId="1E2A8D49" w14:textId="77777777" w:rsidR="005E433A" w:rsidRDefault="005E433A"/>
    <w:p w14:paraId="617AE828" w14:textId="77777777" w:rsidR="005E433A" w:rsidRDefault="005E433A">
      <w:r>
        <w:br w:type="page"/>
      </w:r>
    </w:p>
    <w:tbl>
      <w:tblPr>
        <w:tblStyle w:val="TableGrid"/>
        <w:tblW w:w="0" w:type="auto"/>
        <w:tblLook w:val="04A0" w:firstRow="1" w:lastRow="0" w:firstColumn="1" w:lastColumn="0" w:noHBand="0" w:noVBand="1"/>
      </w:tblPr>
      <w:tblGrid>
        <w:gridCol w:w="12476"/>
        <w:gridCol w:w="135"/>
        <w:gridCol w:w="1350"/>
      </w:tblGrid>
      <w:tr w:rsidR="00BA78D2" w14:paraId="66AF6BA3" w14:textId="77777777" w:rsidTr="005E433A">
        <w:trPr>
          <w:trHeight w:val="732"/>
        </w:trPr>
        <w:tc>
          <w:tcPr>
            <w:tcW w:w="12476" w:type="dxa"/>
            <w:vMerge w:val="restart"/>
          </w:tcPr>
          <w:p w14:paraId="4329410A" w14:textId="77777777" w:rsidR="00BA78D2" w:rsidRPr="004D6B1B" w:rsidRDefault="00BA78D2" w:rsidP="004D6B1B">
            <w:pPr>
              <w:pStyle w:val="Default"/>
              <w:shd w:val="clear" w:color="auto" w:fill="4027F5"/>
              <w:rPr>
                <w:color w:val="FFFFFF" w:themeColor="background1"/>
                <w:sz w:val="32"/>
                <w:szCs w:val="32"/>
              </w:rPr>
            </w:pPr>
            <w:r w:rsidRPr="004D6B1B">
              <w:rPr>
                <w:b/>
                <w:bCs/>
                <w:color w:val="FFFFFF" w:themeColor="background1"/>
                <w:sz w:val="32"/>
                <w:szCs w:val="32"/>
              </w:rPr>
              <w:lastRenderedPageBreak/>
              <w:t xml:space="preserve">ATM/ANS.OR.B.005 Management system </w:t>
            </w:r>
            <w:bookmarkStart w:id="238" w:name="OR_B_005"/>
            <w:bookmarkEnd w:id="238"/>
          </w:p>
          <w:p w14:paraId="20B0F5CD" w14:textId="77777777" w:rsidR="00BA78D2" w:rsidRDefault="00BA78D2" w:rsidP="00DA36E9">
            <w:pPr>
              <w:pStyle w:val="Default"/>
              <w:numPr>
                <w:ilvl w:val="0"/>
                <w:numId w:val="2"/>
              </w:numPr>
              <w:rPr>
                <w:sz w:val="22"/>
                <w:szCs w:val="22"/>
              </w:rPr>
            </w:pPr>
            <w:r>
              <w:rPr>
                <w:sz w:val="22"/>
                <w:szCs w:val="22"/>
              </w:rPr>
              <w:t xml:space="preserve">A service provider shall implement and maintain a management system that includes: </w:t>
            </w:r>
          </w:p>
          <w:p w14:paraId="3FD272CB" w14:textId="77777777" w:rsidR="00BA78D2" w:rsidRDefault="00BA78D2" w:rsidP="003714D2">
            <w:pPr>
              <w:pStyle w:val="Default"/>
              <w:rPr>
                <w:sz w:val="22"/>
                <w:szCs w:val="22"/>
              </w:rPr>
            </w:pPr>
            <w:r>
              <w:rPr>
                <w:sz w:val="22"/>
                <w:szCs w:val="22"/>
              </w:rPr>
              <w:t xml:space="preserve">(1) clearly defined lines of responsibility and accountability throughout its organisation, including a direct accountability of the accountable manager; </w:t>
            </w:r>
          </w:p>
          <w:p w14:paraId="078AADDE" w14:textId="77777777" w:rsidR="00BA78D2" w:rsidRDefault="00BA78D2" w:rsidP="003714D2">
            <w:pPr>
              <w:pStyle w:val="Default"/>
              <w:rPr>
                <w:sz w:val="22"/>
                <w:szCs w:val="22"/>
              </w:rPr>
            </w:pPr>
            <w:r>
              <w:rPr>
                <w:sz w:val="22"/>
                <w:szCs w:val="22"/>
              </w:rPr>
              <w:t xml:space="preserve">(2) a description of the overall philosophies and principles of the service provider with regard to safety, quality, and security of its services, collectively constituting a policy, signed by the accountable manager; </w:t>
            </w:r>
          </w:p>
          <w:p w14:paraId="6E3CC223" w14:textId="77777777" w:rsidR="00BA78D2" w:rsidRDefault="00BA78D2" w:rsidP="003714D2">
            <w:pPr>
              <w:pStyle w:val="Default"/>
              <w:rPr>
                <w:sz w:val="22"/>
                <w:szCs w:val="22"/>
              </w:rPr>
            </w:pPr>
            <w:r>
              <w:rPr>
                <w:sz w:val="22"/>
                <w:szCs w:val="22"/>
              </w:rPr>
              <w:t xml:space="preserve">(3) the means to verify the performance of the service provider's organisation in light of the performance indicators and performance targets of the management system; </w:t>
            </w:r>
          </w:p>
          <w:p w14:paraId="2BF0A42A" w14:textId="77777777" w:rsidR="00BA78D2" w:rsidRDefault="00BA78D2" w:rsidP="003714D2">
            <w:pPr>
              <w:pStyle w:val="Default"/>
              <w:rPr>
                <w:sz w:val="22"/>
                <w:szCs w:val="22"/>
              </w:rPr>
            </w:pPr>
            <w:r>
              <w:rPr>
                <w:sz w:val="22"/>
                <w:szCs w:val="22"/>
              </w:rPr>
              <w:t xml:space="preserve">(4) a process to identify changes within the service provider's organisation and the context in which it operates, which may affect established processes, procedures and services and, where necessary, change the management system and/or the functional system to accommodate those changes; </w:t>
            </w:r>
          </w:p>
          <w:p w14:paraId="49D6A504" w14:textId="77777777" w:rsidR="00BA78D2" w:rsidRDefault="00BA78D2" w:rsidP="003714D2">
            <w:pPr>
              <w:pStyle w:val="Default"/>
              <w:rPr>
                <w:sz w:val="22"/>
                <w:szCs w:val="22"/>
              </w:rPr>
            </w:pPr>
            <w:r>
              <w:rPr>
                <w:sz w:val="22"/>
                <w:szCs w:val="22"/>
              </w:rPr>
              <w:t xml:space="preserve">(5) a process to review the management system, identify the causes of substandard performance of the management system, determine the implications of such substandard performance, and eliminate or mitigate such causes; </w:t>
            </w:r>
          </w:p>
          <w:p w14:paraId="4A85686A" w14:textId="169D0BCC" w:rsidR="00BA78D2" w:rsidRDefault="00BA78D2" w:rsidP="003714D2">
            <w:pPr>
              <w:pStyle w:val="Default"/>
              <w:rPr>
                <w:sz w:val="22"/>
                <w:szCs w:val="22"/>
              </w:rPr>
            </w:pPr>
            <w:r>
              <w:rPr>
                <w:sz w:val="22"/>
                <w:szCs w:val="22"/>
              </w:rPr>
              <w:t xml:space="preserve">(6) a process to ensure that the personnel of the service provider are trained and competent to perform their duties in a safe, efficient, </w:t>
            </w:r>
            <w:r w:rsidR="002D4417">
              <w:rPr>
                <w:sz w:val="22"/>
                <w:szCs w:val="22"/>
              </w:rPr>
              <w:t>continuous,</w:t>
            </w:r>
            <w:r>
              <w:rPr>
                <w:sz w:val="22"/>
                <w:szCs w:val="22"/>
              </w:rPr>
              <w:t xml:space="preserve"> and sustainable manner. In this context, the service provider shall establish policies for the recruitments and training of its personnel; </w:t>
            </w:r>
          </w:p>
          <w:p w14:paraId="7B037BCD" w14:textId="77777777" w:rsidR="00BA78D2" w:rsidRDefault="00BA78D2" w:rsidP="003714D2">
            <w:r>
              <w:t>(7) a formal means for communication that ensures that all personnel of the service provider are fully aware of the management system that allows critical information to be conveyed and that makes it possible to explain why particular actions are taken and why procedures are introduced or changed.</w:t>
            </w:r>
          </w:p>
          <w:p w14:paraId="4FB16ABF" w14:textId="77777777" w:rsidR="00BA78D2" w:rsidRDefault="00BA78D2" w:rsidP="004D6B1B">
            <w:pPr>
              <w:pStyle w:val="Default"/>
              <w:rPr>
                <w:sz w:val="22"/>
                <w:szCs w:val="22"/>
              </w:rPr>
            </w:pPr>
            <w:r>
              <w:rPr>
                <w:sz w:val="22"/>
                <w:szCs w:val="22"/>
              </w:rPr>
              <w:t xml:space="preserve">(b) A service provider shall document all management system key processes, including a process for making personnel aware of their responsibilities, and the procedure for the amendment of those processes. </w:t>
            </w:r>
          </w:p>
          <w:p w14:paraId="64590437" w14:textId="77777777" w:rsidR="00BA78D2" w:rsidRDefault="00BA78D2" w:rsidP="004D6B1B">
            <w:pPr>
              <w:pStyle w:val="Default"/>
              <w:rPr>
                <w:sz w:val="22"/>
                <w:szCs w:val="22"/>
              </w:rPr>
            </w:pPr>
            <w:r>
              <w:rPr>
                <w:sz w:val="22"/>
                <w:szCs w:val="22"/>
              </w:rPr>
              <w:t xml:space="preserve">(c) A service provider shall establish a function to monitor compliance of its organisation with the applicable requirements and the adequacy of the procedures. Compliance monitoring shall include a feedback system of findings to the accountable manager to ensure effective implementation of corrective actions as necessary. </w:t>
            </w:r>
          </w:p>
          <w:p w14:paraId="4603A239" w14:textId="77777777" w:rsidR="00BA78D2" w:rsidRDefault="00BA78D2" w:rsidP="004D6B1B">
            <w:pPr>
              <w:pStyle w:val="Default"/>
              <w:rPr>
                <w:sz w:val="22"/>
                <w:szCs w:val="22"/>
              </w:rPr>
            </w:pPr>
            <w:r>
              <w:rPr>
                <w:sz w:val="22"/>
                <w:szCs w:val="22"/>
              </w:rPr>
              <w:t xml:space="preserve">(d) A service provider shall monitor the behaviour of its functional system and, where underperformance is identified, it shall establish its causes and eliminate them or, after having determined the implication of the underperformance, mitigate its effects. </w:t>
            </w:r>
          </w:p>
          <w:p w14:paraId="1473424C" w14:textId="77777777" w:rsidR="00BA78D2" w:rsidRDefault="00BA78D2" w:rsidP="004D6B1B">
            <w:pPr>
              <w:pStyle w:val="Default"/>
              <w:rPr>
                <w:sz w:val="22"/>
                <w:szCs w:val="22"/>
              </w:rPr>
            </w:pPr>
            <w:r>
              <w:rPr>
                <w:sz w:val="22"/>
                <w:szCs w:val="22"/>
              </w:rPr>
              <w:t xml:space="preserve">(e) The management system shall be proportionate to the size of the service provider and the complexity of its activities, taking into account the hazards and associated risks inherent in those activities. </w:t>
            </w:r>
          </w:p>
          <w:p w14:paraId="24C30C11" w14:textId="77777777" w:rsidR="00BA78D2" w:rsidRDefault="00BA78D2" w:rsidP="004D6B1B">
            <w:pPr>
              <w:pStyle w:val="Default"/>
              <w:rPr>
                <w:sz w:val="22"/>
                <w:szCs w:val="22"/>
              </w:rPr>
            </w:pPr>
            <w:r>
              <w:rPr>
                <w:sz w:val="22"/>
                <w:szCs w:val="22"/>
              </w:rPr>
              <w:t xml:space="preserve">(f) Within its management system, the service provider shall establish formal interfaces with the relevant service providers and aviation undertakings in order to: </w:t>
            </w:r>
          </w:p>
          <w:p w14:paraId="69B2B354" w14:textId="77777777" w:rsidR="00BA78D2" w:rsidRDefault="00BA78D2" w:rsidP="004D6B1B">
            <w:pPr>
              <w:pStyle w:val="Default"/>
              <w:rPr>
                <w:sz w:val="22"/>
                <w:szCs w:val="22"/>
              </w:rPr>
            </w:pPr>
            <w:r>
              <w:rPr>
                <w:sz w:val="22"/>
                <w:szCs w:val="22"/>
              </w:rPr>
              <w:t xml:space="preserve">(1) ensure that the aviation safety hazards entailed by its activities are identified and evaluated, and the associated risks are managed and mitigated as appropriate; </w:t>
            </w:r>
          </w:p>
          <w:p w14:paraId="07967E7A" w14:textId="77777777" w:rsidR="00BA78D2" w:rsidRDefault="00BA78D2" w:rsidP="004D6B1B">
            <w:pPr>
              <w:pStyle w:val="Default"/>
              <w:rPr>
                <w:sz w:val="22"/>
                <w:szCs w:val="22"/>
              </w:rPr>
            </w:pPr>
            <w:r>
              <w:rPr>
                <w:sz w:val="22"/>
                <w:szCs w:val="22"/>
              </w:rPr>
              <w:lastRenderedPageBreak/>
              <w:t xml:space="preserve">(2) ensure that it provides its services in accordance with the requirements of this </w:t>
            </w:r>
            <w:r w:rsidR="00D362E9">
              <w:rPr>
                <w:sz w:val="22"/>
                <w:szCs w:val="22"/>
              </w:rPr>
              <w:t>regulation</w:t>
            </w:r>
            <w:r>
              <w:rPr>
                <w:sz w:val="22"/>
                <w:szCs w:val="22"/>
              </w:rPr>
              <w:t xml:space="preserve">. </w:t>
            </w:r>
          </w:p>
          <w:p w14:paraId="337EC372" w14:textId="77777777" w:rsidR="00BA78D2" w:rsidRDefault="00BA78D2" w:rsidP="004D6B1B">
            <w:r>
              <w:t>(g) In the case that the service provider holds also an aerodrome operator certificate, it shall ensure that the management system covers all activities in the scope of its certificates.</w:t>
            </w:r>
          </w:p>
        </w:tc>
        <w:tc>
          <w:tcPr>
            <w:tcW w:w="1485" w:type="dxa"/>
            <w:gridSpan w:val="2"/>
            <w:tcBorders>
              <w:bottom w:val="single" w:sz="4" w:space="0" w:color="auto"/>
            </w:tcBorders>
          </w:tcPr>
          <w:p w14:paraId="211CBDF0" w14:textId="77777777" w:rsidR="00BA78D2" w:rsidRPr="00A45A15" w:rsidRDefault="001C7E80" w:rsidP="006C240E">
            <w:pPr>
              <w:rPr>
                <w:sz w:val="20"/>
                <w:szCs w:val="20"/>
              </w:rPr>
            </w:pPr>
            <w:hyperlink w:anchor="RETURN_OR_B_005" w:history="1">
              <w:r w:rsidR="001500E9">
                <w:rPr>
                  <w:rStyle w:val="Hyperlink"/>
                  <w:sz w:val="20"/>
                  <w:szCs w:val="20"/>
                </w:rPr>
                <w:t xml:space="preserve">Return Link </w:t>
              </w:r>
              <w:r w:rsidR="005E433A">
                <w:rPr>
                  <w:rStyle w:val="Hyperlink"/>
                  <w:sz w:val="20"/>
                  <w:szCs w:val="20"/>
                </w:rPr>
                <w:t xml:space="preserve">OR </w:t>
              </w:r>
              <w:r w:rsidR="001500E9">
                <w:rPr>
                  <w:rStyle w:val="Hyperlink"/>
                  <w:sz w:val="20"/>
                  <w:szCs w:val="20"/>
                </w:rPr>
                <w:t>B 005 (a)</w:t>
              </w:r>
            </w:hyperlink>
          </w:p>
        </w:tc>
      </w:tr>
      <w:tr w:rsidR="00BA78D2" w14:paraId="5D78EEE1" w14:textId="77777777" w:rsidTr="005E433A">
        <w:trPr>
          <w:trHeight w:val="732"/>
        </w:trPr>
        <w:tc>
          <w:tcPr>
            <w:tcW w:w="12476" w:type="dxa"/>
            <w:vMerge/>
          </w:tcPr>
          <w:p w14:paraId="72C1490B" w14:textId="77777777" w:rsidR="00BA78D2" w:rsidRPr="004D6B1B" w:rsidRDefault="00BA78D2" w:rsidP="004D6B1B">
            <w:pPr>
              <w:pStyle w:val="Default"/>
              <w:shd w:val="clear" w:color="auto" w:fill="4027F5"/>
              <w:rPr>
                <w:b/>
                <w:bCs/>
                <w:color w:val="FFFFFF" w:themeColor="background1"/>
                <w:sz w:val="32"/>
                <w:szCs w:val="32"/>
              </w:rPr>
            </w:pPr>
          </w:p>
        </w:tc>
        <w:tc>
          <w:tcPr>
            <w:tcW w:w="1485" w:type="dxa"/>
            <w:gridSpan w:val="2"/>
            <w:tcBorders>
              <w:bottom w:val="single" w:sz="4" w:space="0" w:color="auto"/>
            </w:tcBorders>
          </w:tcPr>
          <w:p w14:paraId="7C1C1C5C" w14:textId="77777777" w:rsidR="00BA78D2" w:rsidRDefault="001C7E80" w:rsidP="006C240E">
            <w:hyperlink w:anchor="RETURN_OR_B_005_a_1" w:history="1">
              <w:r w:rsidR="001500E9">
                <w:rPr>
                  <w:rStyle w:val="Hyperlink"/>
                  <w:sz w:val="20"/>
                  <w:szCs w:val="20"/>
                </w:rPr>
                <w:t xml:space="preserve">Return </w:t>
              </w:r>
              <w:r w:rsidR="005E433A">
                <w:rPr>
                  <w:rStyle w:val="Hyperlink"/>
                  <w:sz w:val="20"/>
                  <w:szCs w:val="20"/>
                </w:rPr>
                <w:t xml:space="preserve">OR </w:t>
              </w:r>
              <w:r w:rsidR="001500E9">
                <w:rPr>
                  <w:rStyle w:val="Hyperlink"/>
                  <w:sz w:val="20"/>
                  <w:szCs w:val="20"/>
                </w:rPr>
                <w:t>B 005 (a) (1)</w:t>
              </w:r>
            </w:hyperlink>
          </w:p>
        </w:tc>
      </w:tr>
      <w:tr w:rsidR="00BA78D2" w14:paraId="61C13F5D" w14:textId="77777777" w:rsidTr="005E433A">
        <w:trPr>
          <w:trHeight w:val="732"/>
        </w:trPr>
        <w:tc>
          <w:tcPr>
            <w:tcW w:w="12476" w:type="dxa"/>
            <w:vMerge/>
          </w:tcPr>
          <w:p w14:paraId="03711884" w14:textId="77777777" w:rsidR="00BA78D2" w:rsidRPr="004D6B1B" w:rsidRDefault="00BA78D2" w:rsidP="004D6B1B">
            <w:pPr>
              <w:pStyle w:val="Default"/>
              <w:shd w:val="clear" w:color="auto" w:fill="4027F5"/>
              <w:rPr>
                <w:b/>
                <w:bCs/>
                <w:color w:val="FFFFFF" w:themeColor="background1"/>
                <w:sz w:val="32"/>
                <w:szCs w:val="32"/>
              </w:rPr>
            </w:pPr>
          </w:p>
        </w:tc>
        <w:tc>
          <w:tcPr>
            <w:tcW w:w="1485" w:type="dxa"/>
            <w:gridSpan w:val="2"/>
            <w:tcBorders>
              <w:bottom w:val="single" w:sz="4" w:space="0" w:color="auto"/>
            </w:tcBorders>
          </w:tcPr>
          <w:p w14:paraId="24C62D36" w14:textId="77777777" w:rsidR="00BA78D2" w:rsidRPr="00A45A15" w:rsidRDefault="001C7E80" w:rsidP="006C240E">
            <w:pPr>
              <w:rPr>
                <w:sz w:val="20"/>
                <w:szCs w:val="20"/>
              </w:rPr>
            </w:pPr>
            <w:hyperlink w:anchor="RETURN_OR_B_005_a_2" w:history="1">
              <w:r w:rsidR="001500E9">
                <w:rPr>
                  <w:rStyle w:val="Hyperlink"/>
                  <w:sz w:val="20"/>
                  <w:szCs w:val="20"/>
                </w:rPr>
                <w:t xml:space="preserve">Return </w:t>
              </w:r>
              <w:r w:rsidR="005E433A">
                <w:rPr>
                  <w:rStyle w:val="Hyperlink"/>
                  <w:sz w:val="20"/>
                  <w:szCs w:val="20"/>
                </w:rPr>
                <w:t xml:space="preserve">OR </w:t>
              </w:r>
              <w:r w:rsidR="001500E9">
                <w:rPr>
                  <w:rStyle w:val="Hyperlink"/>
                  <w:sz w:val="20"/>
                  <w:szCs w:val="20"/>
                </w:rPr>
                <w:t>B 005 (a) (2)</w:t>
              </w:r>
            </w:hyperlink>
          </w:p>
        </w:tc>
      </w:tr>
      <w:tr w:rsidR="00BA78D2" w14:paraId="336FB9E1" w14:textId="77777777" w:rsidTr="005E433A">
        <w:trPr>
          <w:trHeight w:val="732"/>
        </w:trPr>
        <w:tc>
          <w:tcPr>
            <w:tcW w:w="12476" w:type="dxa"/>
            <w:vMerge/>
          </w:tcPr>
          <w:p w14:paraId="4DA8CF51" w14:textId="77777777" w:rsidR="00BA78D2" w:rsidRPr="004D6B1B" w:rsidRDefault="00BA78D2" w:rsidP="004D6B1B">
            <w:pPr>
              <w:pStyle w:val="Default"/>
              <w:shd w:val="clear" w:color="auto" w:fill="4027F5"/>
              <w:rPr>
                <w:b/>
                <w:bCs/>
                <w:color w:val="FFFFFF" w:themeColor="background1"/>
                <w:sz w:val="32"/>
                <w:szCs w:val="32"/>
              </w:rPr>
            </w:pPr>
          </w:p>
        </w:tc>
        <w:tc>
          <w:tcPr>
            <w:tcW w:w="1485" w:type="dxa"/>
            <w:gridSpan w:val="2"/>
            <w:tcBorders>
              <w:bottom w:val="single" w:sz="4" w:space="0" w:color="auto"/>
            </w:tcBorders>
          </w:tcPr>
          <w:p w14:paraId="60262BEB" w14:textId="77777777" w:rsidR="00BA78D2" w:rsidRPr="00A45A15" w:rsidRDefault="001C7E80" w:rsidP="006C240E">
            <w:pPr>
              <w:rPr>
                <w:sz w:val="20"/>
                <w:szCs w:val="20"/>
              </w:rPr>
            </w:pPr>
            <w:hyperlink w:anchor="RETURN_OR_B_005_a_3_NON_MET_ATS" w:history="1">
              <w:r w:rsidR="001500E9">
                <w:rPr>
                  <w:rStyle w:val="Hyperlink"/>
                  <w:sz w:val="20"/>
                  <w:szCs w:val="20"/>
                </w:rPr>
                <w:t xml:space="preserve">Return </w:t>
              </w:r>
              <w:r w:rsidR="005E433A">
                <w:rPr>
                  <w:rStyle w:val="Hyperlink"/>
                  <w:sz w:val="20"/>
                  <w:szCs w:val="20"/>
                </w:rPr>
                <w:t xml:space="preserve">OR </w:t>
              </w:r>
              <w:r w:rsidR="001500E9">
                <w:rPr>
                  <w:rStyle w:val="Hyperlink"/>
                  <w:sz w:val="20"/>
                  <w:szCs w:val="20"/>
                </w:rPr>
                <w:t>B 005 (a) (3) NON-MET/ATS</w:t>
              </w:r>
            </w:hyperlink>
          </w:p>
        </w:tc>
      </w:tr>
      <w:tr w:rsidR="00BA78D2" w14:paraId="06FC46D1" w14:textId="77777777" w:rsidTr="005E433A">
        <w:trPr>
          <w:trHeight w:val="732"/>
        </w:trPr>
        <w:tc>
          <w:tcPr>
            <w:tcW w:w="12476" w:type="dxa"/>
            <w:vMerge/>
          </w:tcPr>
          <w:p w14:paraId="603AA89B" w14:textId="77777777" w:rsidR="00BA78D2" w:rsidRPr="004D6B1B" w:rsidRDefault="00BA78D2" w:rsidP="004D6B1B">
            <w:pPr>
              <w:pStyle w:val="Default"/>
              <w:shd w:val="clear" w:color="auto" w:fill="4027F5"/>
              <w:rPr>
                <w:b/>
                <w:bCs/>
                <w:color w:val="FFFFFF" w:themeColor="background1"/>
                <w:sz w:val="32"/>
                <w:szCs w:val="32"/>
              </w:rPr>
            </w:pPr>
          </w:p>
        </w:tc>
        <w:tc>
          <w:tcPr>
            <w:tcW w:w="1485" w:type="dxa"/>
            <w:gridSpan w:val="2"/>
            <w:tcBorders>
              <w:bottom w:val="single" w:sz="4" w:space="0" w:color="auto"/>
            </w:tcBorders>
          </w:tcPr>
          <w:p w14:paraId="4563212B" w14:textId="77777777" w:rsidR="00BA78D2" w:rsidRPr="00A45A15" w:rsidRDefault="001C7E80" w:rsidP="006C240E">
            <w:pPr>
              <w:rPr>
                <w:sz w:val="20"/>
                <w:szCs w:val="20"/>
              </w:rPr>
            </w:pPr>
            <w:hyperlink w:anchor="RETURN_OR_B_005_a_3_MET_ATS" w:history="1">
              <w:r w:rsidR="001500E9">
                <w:rPr>
                  <w:rStyle w:val="Hyperlink"/>
                  <w:sz w:val="20"/>
                  <w:szCs w:val="20"/>
                </w:rPr>
                <w:t xml:space="preserve">Return </w:t>
              </w:r>
              <w:r w:rsidR="005E433A">
                <w:rPr>
                  <w:rStyle w:val="Hyperlink"/>
                  <w:sz w:val="20"/>
                  <w:szCs w:val="20"/>
                </w:rPr>
                <w:t xml:space="preserve">OR </w:t>
              </w:r>
              <w:r w:rsidR="001500E9">
                <w:rPr>
                  <w:rStyle w:val="Hyperlink"/>
                  <w:sz w:val="20"/>
                  <w:szCs w:val="20"/>
                </w:rPr>
                <w:t>B 005 (a) (3) MET/ATS</w:t>
              </w:r>
            </w:hyperlink>
          </w:p>
        </w:tc>
      </w:tr>
      <w:tr w:rsidR="00BA78D2" w14:paraId="0A69F173" w14:textId="77777777" w:rsidTr="005E433A">
        <w:trPr>
          <w:trHeight w:val="732"/>
        </w:trPr>
        <w:tc>
          <w:tcPr>
            <w:tcW w:w="12476" w:type="dxa"/>
            <w:vMerge/>
          </w:tcPr>
          <w:p w14:paraId="17356B63" w14:textId="77777777" w:rsidR="00BA78D2" w:rsidRPr="004D6B1B" w:rsidRDefault="00BA78D2" w:rsidP="00273C06">
            <w:pPr>
              <w:pStyle w:val="Default"/>
              <w:shd w:val="clear" w:color="auto" w:fill="4027F5"/>
              <w:rPr>
                <w:b/>
                <w:bCs/>
                <w:color w:val="FFFFFF" w:themeColor="background1"/>
                <w:sz w:val="32"/>
                <w:szCs w:val="32"/>
              </w:rPr>
            </w:pPr>
          </w:p>
        </w:tc>
        <w:tc>
          <w:tcPr>
            <w:tcW w:w="1485" w:type="dxa"/>
            <w:gridSpan w:val="2"/>
            <w:tcBorders>
              <w:bottom w:val="single" w:sz="4" w:space="0" w:color="auto"/>
            </w:tcBorders>
          </w:tcPr>
          <w:p w14:paraId="776575ED" w14:textId="77777777" w:rsidR="00BA78D2" w:rsidRPr="00A45A15" w:rsidRDefault="001C7E80" w:rsidP="00273C06">
            <w:pPr>
              <w:rPr>
                <w:sz w:val="20"/>
                <w:szCs w:val="20"/>
              </w:rPr>
            </w:pPr>
            <w:hyperlink w:anchor="RETURN_OR_B_005_a_4" w:history="1">
              <w:r w:rsidR="001500E9">
                <w:rPr>
                  <w:rStyle w:val="Hyperlink"/>
                  <w:sz w:val="20"/>
                  <w:szCs w:val="20"/>
                </w:rPr>
                <w:t xml:space="preserve">Return </w:t>
              </w:r>
              <w:r w:rsidR="005E433A">
                <w:rPr>
                  <w:rStyle w:val="Hyperlink"/>
                  <w:sz w:val="20"/>
                  <w:szCs w:val="20"/>
                </w:rPr>
                <w:t xml:space="preserve">OR </w:t>
              </w:r>
              <w:r w:rsidR="001500E9">
                <w:rPr>
                  <w:rStyle w:val="Hyperlink"/>
                  <w:sz w:val="20"/>
                  <w:szCs w:val="20"/>
                </w:rPr>
                <w:t>B 005 (a) (4)</w:t>
              </w:r>
            </w:hyperlink>
          </w:p>
        </w:tc>
      </w:tr>
      <w:tr w:rsidR="00BA78D2" w14:paraId="4B684C27" w14:textId="77777777" w:rsidTr="005E433A">
        <w:trPr>
          <w:trHeight w:val="732"/>
        </w:trPr>
        <w:tc>
          <w:tcPr>
            <w:tcW w:w="12476" w:type="dxa"/>
            <w:vMerge/>
          </w:tcPr>
          <w:p w14:paraId="1D606F11" w14:textId="77777777" w:rsidR="00BA78D2" w:rsidRPr="004D6B1B" w:rsidRDefault="00BA78D2" w:rsidP="00273C06">
            <w:pPr>
              <w:pStyle w:val="Default"/>
              <w:shd w:val="clear" w:color="auto" w:fill="4027F5"/>
              <w:rPr>
                <w:b/>
                <w:bCs/>
                <w:color w:val="FFFFFF" w:themeColor="background1"/>
                <w:sz w:val="32"/>
                <w:szCs w:val="32"/>
              </w:rPr>
            </w:pPr>
          </w:p>
        </w:tc>
        <w:tc>
          <w:tcPr>
            <w:tcW w:w="1485" w:type="dxa"/>
            <w:gridSpan w:val="2"/>
            <w:tcBorders>
              <w:bottom w:val="single" w:sz="4" w:space="0" w:color="auto"/>
            </w:tcBorders>
          </w:tcPr>
          <w:p w14:paraId="1791B20D" w14:textId="77777777" w:rsidR="00BA78D2" w:rsidRPr="00A45A15" w:rsidRDefault="001C7E80" w:rsidP="00273C06">
            <w:pPr>
              <w:rPr>
                <w:sz w:val="20"/>
                <w:szCs w:val="20"/>
              </w:rPr>
            </w:pPr>
            <w:hyperlink w:anchor="RETURN_OR_B_005_a_5" w:history="1">
              <w:r w:rsidR="001500E9">
                <w:rPr>
                  <w:rStyle w:val="Hyperlink"/>
                  <w:sz w:val="20"/>
                  <w:szCs w:val="20"/>
                </w:rPr>
                <w:t xml:space="preserve">Return </w:t>
              </w:r>
              <w:r w:rsidR="005E433A">
                <w:rPr>
                  <w:rStyle w:val="Hyperlink"/>
                  <w:sz w:val="20"/>
                  <w:szCs w:val="20"/>
                </w:rPr>
                <w:t xml:space="preserve">OR </w:t>
              </w:r>
              <w:r w:rsidR="001500E9">
                <w:rPr>
                  <w:rStyle w:val="Hyperlink"/>
                  <w:sz w:val="20"/>
                  <w:szCs w:val="20"/>
                </w:rPr>
                <w:t>B 005 (a) (5)</w:t>
              </w:r>
            </w:hyperlink>
          </w:p>
        </w:tc>
      </w:tr>
      <w:tr w:rsidR="00BA78D2" w14:paraId="19CEB9B9" w14:textId="77777777" w:rsidTr="005E433A">
        <w:trPr>
          <w:trHeight w:val="732"/>
        </w:trPr>
        <w:tc>
          <w:tcPr>
            <w:tcW w:w="12476" w:type="dxa"/>
            <w:vMerge/>
          </w:tcPr>
          <w:p w14:paraId="7B3E4D2E" w14:textId="77777777" w:rsidR="00BA78D2" w:rsidRPr="004D6B1B" w:rsidRDefault="00BA78D2" w:rsidP="00273C06">
            <w:pPr>
              <w:pStyle w:val="Default"/>
              <w:shd w:val="clear" w:color="auto" w:fill="4027F5"/>
              <w:rPr>
                <w:b/>
                <w:bCs/>
                <w:color w:val="FFFFFF" w:themeColor="background1"/>
                <w:sz w:val="32"/>
                <w:szCs w:val="32"/>
              </w:rPr>
            </w:pPr>
          </w:p>
        </w:tc>
        <w:tc>
          <w:tcPr>
            <w:tcW w:w="1485" w:type="dxa"/>
            <w:gridSpan w:val="2"/>
            <w:tcBorders>
              <w:bottom w:val="single" w:sz="4" w:space="0" w:color="auto"/>
            </w:tcBorders>
          </w:tcPr>
          <w:p w14:paraId="2023D5D3" w14:textId="77777777" w:rsidR="00BA78D2" w:rsidRPr="00A45A15" w:rsidRDefault="001C7E80" w:rsidP="00273C06">
            <w:pPr>
              <w:rPr>
                <w:sz w:val="20"/>
                <w:szCs w:val="20"/>
              </w:rPr>
            </w:pPr>
            <w:hyperlink w:anchor="RETURN_OR_B_005_a_6" w:history="1">
              <w:r w:rsidR="001500E9">
                <w:rPr>
                  <w:rStyle w:val="Hyperlink"/>
                  <w:sz w:val="20"/>
                  <w:szCs w:val="20"/>
                </w:rPr>
                <w:t xml:space="preserve">Return </w:t>
              </w:r>
              <w:r w:rsidR="005E433A">
                <w:rPr>
                  <w:rStyle w:val="Hyperlink"/>
                  <w:sz w:val="20"/>
                  <w:szCs w:val="20"/>
                </w:rPr>
                <w:t xml:space="preserve">OR </w:t>
              </w:r>
              <w:r w:rsidR="001500E9">
                <w:rPr>
                  <w:rStyle w:val="Hyperlink"/>
                  <w:sz w:val="20"/>
                  <w:szCs w:val="20"/>
                </w:rPr>
                <w:t>B 005 (a) (6)</w:t>
              </w:r>
            </w:hyperlink>
          </w:p>
        </w:tc>
      </w:tr>
      <w:tr w:rsidR="00BA78D2" w14:paraId="25971517" w14:textId="77777777" w:rsidTr="005E433A">
        <w:trPr>
          <w:trHeight w:val="732"/>
        </w:trPr>
        <w:tc>
          <w:tcPr>
            <w:tcW w:w="12476" w:type="dxa"/>
            <w:vMerge/>
          </w:tcPr>
          <w:p w14:paraId="2AB7BF48" w14:textId="77777777" w:rsidR="00BA78D2" w:rsidRPr="004D6B1B" w:rsidRDefault="00BA78D2" w:rsidP="00273C06">
            <w:pPr>
              <w:pStyle w:val="Default"/>
              <w:shd w:val="clear" w:color="auto" w:fill="4027F5"/>
              <w:rPr>
                <w:b/>
                <w:bCs/>
                <w:color w:val="FFFFFF" w:themeColor="background1"/>
                <w:sz w:val="32"/>
                <w:szCs w:val="32"/>
              </w:rPr>
            </w:pPr>
          </w:p>
        </w:tc>
        <w:tc>
          <w:tcPr>
            <w:tcW w:w="1485" w:type="dxa"/>
            <w:gridSpan w:val="2"/>
            <w:tcBorders>
              <w:bottom w:val="single" w:sz="4" w:space="0" w:color="auto"/>
            </w:tcBorders>
          </w:tcPr>
          <w:p w14:paraId="6631F529" w14:textId="77777777" w:rsidR="00BA78D2" w:rsidRPr="00A45A15" w:rsidRDefault="001C7E80" w:rsidP="00273C06">
            <w:pPr>
              <w:rPr>
                <w:sz w:val="20"/>
                <w:szCs w:val="20"/>
              </w:rPr>
            </w:pPr>
            <w:hyperlink w:anchor="RETURN_OR_B_005_a_7" w:history="1">
              <w:r w:rsidR="001500E9">
                <w:rPr>
                  <w:rStyle w:val="Hyperlink"/>
                  <w:sz w:val="20"/>
                  <w:szCs w:val="20"/>
                </w:rPr>
                <w:t xml:space="preserve">Return </w:t>
              </w:r>
              <w:r w:rsidR="005E433A">
                <w:rPr>
                  <w:rStyle w:val="Hyperlink"/>
                  <w:sz w:val="20"/>
                  <w:szCs w:val="20"/>
                </w:rPr>
                <w:t xml:space="preserve">OR </w:t>
              </w:r>
              <w:r w:rsidR="001500E9">
                <w:rPr>
                  <w:rStyle w:val="Hyperlink"/>
                  <w:sz w:val="20"/>
                  <w:szCs w:val="20"/>
                </w:rPr>
                <w:t>B 005 (a) (7)</w:t>
              </w:r>
            </w:hyperlink>
          </w:p>
        </w:tc>
      </w:tr>
      <w:tr w:rsidR="00BA78D2" w14:paraId="4DD4640F" w14:textId="77777777" w:rsidTr="005E433A">
        <w:trPr>
          <w:trHeight w:val="732"/>
        </w:trPr>
        <w:tc>
          <w:tcPr>
            <w:tcW w:w="12476" w:type="dxa"/>
            <w:vMerge/>
          </w:tcPr>
          <w:p w14:paraId="3010DC1D" w14:textId="77777777" w:rsidR="00BA78D2" w:rsidRPr="004D6B1B" w:rsidRDefault="00BA78D2" w:rsidP="00273C06">
            <w:pPr>
              <w:pStyle w:val="Default"/>
              <w:shd w:val="clear" w:color="auto" w:fill="4027F5"/>
              <w:rPr>
                <w:b/>
                <w:bCs/>
                <w:color w:val="FFFFFF" w:themeColor="background1"/>
                <w:sz w:val="32"/>
                <w:szCs w:val="32"/>
              </w:rPr>
            </w:pPr>
          </w:p>
        </w:tc>
        <w:tc>
          <w:tcPr>
            <w:tcW w:w="1485" w:type="dxa"/>
            <w:gridSpan w:val="2"/>
            <w:tcBorders>
              <w:bottom w:val="single" w:sz="4" w:space="0" w:color="auto"/>
            </w:tcBorders>
          </w:tcPr>
          <w:p w14:paraId="11D90653" w14:textId="77777777" w:rsidR="00BA78D2" w:rsidRPr="00A45A15" w:rsidRDefault="001C7E80" w:rsidP="00273C06">
            <w:pPr>
              <w:rPr>
                <w:sz w:val="20"/>
                <w:szCs w:val="20"/>
              </w:rPr>
            </w:pPr>
            <w:hyperlink w:anchor="RETURN_OR_B_005_b" w:history="1">
              <w:r w:rsidR="001500E9">
                <w:rPr>
                  <w:rStyle w:val="Hyperlink"/>
                  <w:sz w:val="20"/>
                  <w:szCs w:val="20"/>
                </w:rPr>
                <w:t>Return</w:t>
              </w:r>
              <w:r w:rsidR="005E433A">
                <w:rPr>
                  <w:rStyle w:val="Hyperlink"/>
                  <w:sz w:val="20"/>
                  <w:szCs w:val="20"/>
                </w:rPr>
                <w:t xml:space="preserve"> OR</w:t>
              </w:r>
              <w:r w:rsidR="001500E9">
                <w:rPr>
                  <w:rStyle w:val="Hyperlink"/>
                  <w:sz w:val="20"/>
                  <w:szCs w:val="20"/>
                </w:rPr>
                <w:t xml:space="preserve"> B 005 (b)</w:t>
              </w:r>
            </w:hyperlink>
          </w:p>
        </w:tc>
      </w:tr>
      <w:tr w:rsidR="00BA78D2" w14:paraId="3A20ADA0" w14:textId="77777777" w:rsidTr="005E433A">
        <w:trPr>
          <w:trHeight w:val="732"/>
        </w:trPr>
        <w:tc>
          <w:tcPr>
            <w:tcW w:w="12476" w:type="dxa"/>
            <w:vMerge/>
          </w:tcPr>
          <w:p w14:paraId="680F7F58" w14:textId="77777777" w:rsidR="00BA78D2" w:rsidRPr="004D6B1B" w:rsidRDefault="00BA78D2" w:rsidP="00273C06">
            <w:pPr>
              <w:pStyle w:val="Default"/>
              <w:shd w:val="clear" w:color="auto" w:fill="4027F5"/>
              <w:rPr>
                <w:b/>
                <w:bCs/>
                <w:color w:val="FFFFFF" w:themeColor="background1"/>
                <w:sz w:val="32"/>
                <w:szCs w:val="32"/>
              </w:rPr>
            </w:pPr>
          </w:p>
        </w:tc>
        <w:tc>
          <w:tcPr>
            <w:tcW w:w="1485" w:type="dxa"/>
            <w:gridSpan w:val="2"/>
            <w:tcBorders>
              <w:bottom w:val="single" w:sz="4" w:space="0" w:color="auto"/>
            </w:tcBorders>
          </w:tcPr>
          <w:p w14:paraId="35954263" w14:textId="77777777" w:rsidR="00BA78D2" w:rsidRPr="00A45A15" w:rsidRDefault="001C7E80" w:rsidP="00273C06">
            <w:pPr>
              <w:rPr>
                <w:sz w:val="20"/>
                <w:szCs w:val="20"/>
              </w:rPr>
            </w:pPr>
            <w:hyperlink w:anchor="RETURN_OR_B_005_c" w:history="1">
              <w:r w:rsidR="001500E9">
                <w:rPr>
                  <w:rStyle w:val="Hyperlink"/>
                  <w:sz w:val="20"/>
                  <w:szCs w:val="20"/>
                </w:rPr>
                <w:t xml:space="preserve">Return </w:t>
              </w:r>
              <w:r w:rsidR="005E433A">
                <w:rPr>
                  <w:rStyle w:val="Hyperlink"/>
                  <w:sz w:val="20"/>
                  <w:szCs w:val="20"/>
                </w:rPr>
                <w:t xml:space="preserve">OR </w:t>
              </w:r>
              <w:r w:rsidR="001500E9">
                <w:rPr>
                  <w:rStyle w:val="Hyperlink"/>
                  <w:sz w:val="20"/>
                  <w:szCs w:val="20"/>
                </w:rPr>
                <w:t>B 005 (c)</w:t>
              </w:r>
            </w:hyperlink>
          </w:p>
        </w:tc>
      </w:tr>
      <w:tr w:rsidR="00BA78D2" w14:paraId="427776F7" w14:textId="77777777" w:rsidTr="005E433A">
        <w:trPr>
          <w:trHeight w:val="732"/>
        </w:trPr>
        <w:tc>
          <w:tcPr>
            <w:tcW w:w="12476" w:type="dxa"/>
            <w:vMerge/>
          </w:tcPr>
          <w:p w14:paraId="12B1AEEA" w14:textId="77777777" w:rsidR="00BA78D2" w:rsidRPr="004D6B1B" w:rsidRDefault="00BA78D2" w:rsidP="00273C06">
            <w:pPr>
              <w:pStyle w:val="Default"/>
              <w:shd w:val="clear" w:color="auto" w:fill="4027F5"/>
              <w:rPr>
                <w:b/>
                <w:bCs/>
                <w:color w:val="FFFFFF" w:themeColor="background1"/>
                <w:sz w:val="32"/>
                <w:szCs w:val="32"/>
              </w:rPr>
            </w:pPr>
          </w:p>
        </w:tc>
        <w:tc>
          <w:tcPr>
            <w:tcW w:w="1485" w:type="dxa"/>
            <w:gridSpan w:val="2"/>
            <w:tcBorders>
              <w:bottom w:val="single" w:sz="4" w:space="0" w:color="auto"/>
            </w:tcBorders>
          </w:tcPr>
          <w:p w14:paraId="45900E0A" w14:textId="77777777" w:rsidR="00BA78D2" w:rsidRPr="00A45A15" w:rsidRDefault="001C7E80" w:rsidP="00273C06">
            <w:pPr>
              <w:rPr>
                <w:sz w:val="20"/>
                <w:szCs w:val="20"/>
              </w:rPr>
            </w:pPr>
            <w:hyperlink w:anchor="RETURN_OR_B_005_d" w:history="1">
              <w:r w:rsidR="001500E9">
                <w:rPr>
                  <w:rStyle w:val="Hyperlink"/>
                  <w:sz w:val="20"/>
                  <w:szCs w:val="20"/>
                </w:rPr>
                <w:t xml:space="preserve">Return </w:t>
              </w:r>
              <w:r w:rsidR="005E433A">
                <w:rPr>
                  <w:rStyle w:val="Hyperlink"/>
                  <w:sz w:val="20"/>
                  <w:szCs w:val="20"/>
                </w:rPr>
                <w:t xml:space="preserve">OR </w:t>
              </w:r>
              <w:r w:rsidR="001500E9">
                <w:rPr>
                  <w:rStyle w:val="Hyperlink"/>
                  <w:sz w:val="20"/>
                  <w:szCs w:val="20"/>
                </w:rPr>
                <w:t>B 005 (d)</w:t>
              </w:r>
            </w:hyperlink>
          </w:p>
        </w:tc>
      </w:tr>
      <w:tr w:rsidR="00BA78D2" w14:paraId="48234551" w14:textId="77777777" w:rsidTr="005E433A">
        <w:trPr>
          <w:trHeight w:val="732"/>
        </w:trPr>
        <w:tc>
          <w:tcPr>
            <w:tcW w:w="12476" w:type="dxa"/>
            <w:vMerge/>
          </w:tcPr>
          <w:p w14:paraId="7C1BB9B1" w14:textId="77777777" w:rsidR="00BA78D2" w:rsidRPr="004D6B1B" w:rsidRDefault="00BA78D2" w:rsidP="003D4E95">
            <w:pPr>
              <w:pStyle w:val="Default"/>
              <w:shd w:val="clear" w:color="auto" w:fill="4027F5"/>
              <w:rPr>
                <w:b/>
                <w:bCs/>
                <w:color w:val="FFFFFF" w:themeColor="background1"/>
                <w:sz w:val="32"/>
                <w:szCs w:val="32"/>
              </w:rPr>
            </w:pPr>
          </w:p>
        </w:tc>
        <w:tc>
          <w:tcPr>
            <w:tcW w:w="1485" w:type="dxa"/>
            <w:gridSpan w:val="2"/>
            <w:tcBorders>
              <w:bottom w:val="single" w:sz="4" w:space="0" w:color="auto"/>
            </w:tcBorders>
          </w:tcPr>
          <w:p w14:paraId="4EAFC4F2" w14:textId="77777777" w:rsidR="00BA78D2" w:rsidRPr="00A45A15" w:rsidRDefault="001C7E80" w:rsidP="003D4E95">
            <w:pPr>
              <w:rPr>
                <w:sz w:val="20"/>
                <w:szCs w:val="20"/>
              </w:rPr>
            </w:pPr>
            <w:hyperlink w:anchor="RETURN_OR_B_005_e" w:history="1">
              <w:r w:rsidR="001500E9">
                <w:rPr>
                  <w:rStyle w:val="Hyperlink"/>
                  <w:sz w:val="20"/>
                  <w:szCs w:val="20"/>
                </w:rPr>
                <w:t>Return</w:t>
              </w:r>
              <w:r w:rsidR="005E433A">
                <w:rPr>
                  <w:rStyle w:val="Hyperlink"/>
                  <w:sz w:val="20"/>
                  <w:szCs w:val="20"/>
                </w:rPr>
                <w:t xml:space="preserve"> OR </w:t>
              </w:r>
              <w:r w:rsidR="001500E9">
                <w:rPr>
                  <w:rStyle w:val="Hyperlink"/>
                  <w:sz w:val="20"/>
                  <w:szCs w:val="20"/>
                </w:rPr>
                <w:t>B 005 (e)</w:t>
              </w:r>
            </w:hyperlink>
          </w:p>
        </w:tc>
      </w:tr>
      <w:tr w:rsidR="00BA78D2" w14:paraId="21539AB6" w14:textId="77777777" w:rsidTr="005E433A">
        <w:trPr>
          <w:trHeight w:val="732"/>
        </w:trPr>
        <w:tc>
          <w:tcPr>
            <w:tcW w:w="12476" w:type="dxa"/>
            <w:vMerge/>
          </w:tcPr>
          <w:p w14:paraId="0C270042" w14:textId="77777777" w:rsidR="00BA78D2" w:rsidRPr="004D6B1B" w:rsidRDefault="00BA78D2" w:rsidP="003D4E95">
            <w:pPr>
              <w:pStyle w:val="Default"/>
              <w:shd w:val="clear" w:color="auto" w:fill="4027F5"/>
              <w:rPr>
                <w:b/>
                <w:bCs/>
                <w:color w:val="FFFFFF" w:themeColor="background1"/>
                <w:sz w:val="32"/>
                <w:szCs w:val="32"/>
              </w:rPr>
            </w:pPr>
          </w:p>
        </w:tc>
        <w:tc>
          <w:tcPr>
            <w:tcW w:w="1485" w:type="dxa"/>
            <w:gridSpan w:val="2"/>
            <w:tcBorders>
              <w:bottom w:val="single" w:sz="4" w:space="0" w:color="auto"/>
            </w:tcBorders>
          </w:tcPr>
          <w:p w14:paraId="4F41908F" w14:textId="77777777" w:rsidR="00BA78D2" w:rsidRPr="00A45A15" w:rsidRDefault="001C7E80" w:rsidP="003D4E95">
            <w:pPr>
              <w:rPr>
                <w:sz w:val="20"/>
                <w:szCs w:val="20"/>
              </w:rPr>
            </w:pPr>
            <w:hyperlink w:anchor="RETURN_OR_B_005_f" w:history="1">
              <w:r w:rsidR="001500E9">
                <w:rPr>
                  <w:rStyle w:val="Hyperlink"/>
                  <w:sz w:val="20"/>
                  <w:szCs w:val="20"/>
                </w:rPr>
                <w:t xml:space="preserve">Return </w:t>
              </w:r>
              <w:r w:rsidR="005E433A">
                <w:rPr>
                  <w:rStyle w:val="Hyperlink"/>
                  <w:sz w:val="20"/>
                  <w:szCs w:val="20"/>
                </w:rPr>
                <w:t xml:space="preserve">OR </w:t>
              </w:r>
              <w:r w:rsidR="001500E9">
                <w:rPr>
                  <w:rStyle w:val="Hyperlink"/>
                  <w:sz w:val="20"/>
                  <w:szCs w:val="20"/>
                </w:rPr>
                <w:t>B 005 (f)</w:t>
              </w:r>
            </w:hyperlink>
          </w:p>
        </w:tc>
      </w:tr>
      <w:tr w:rsidR="00BA78D2" w14:paraId="5F833A74" w14:textId="77777777" w:rsidTr="005E433A">
        <w:trPr>
          <w:trHeight w:val="732"/>
        </w:trPr>
        <w:tc>
          <w:tcPr>
            <w:tcW w:w="12476" w:type="dxa"/>
            <w:vMerge/>
          </w:tcPr>
          <w:p w14:paraId="1F630D03" w14:textId="77777777" w:rsidR="00BA78D2" w:rsidRPr="004D6B1B" w:rsidRDefault="00BA78D2" w:rsidP="003D4E95">
            <w:pPr>
              <w:pStyle w:val="Default"/>
              <w:shd w:val="clear" w:color="auto" w:fill="4027F5"/>
              <w:rPr>
                <w:b/>
                <w:bCs/>
                <w:color w:val="FFFFFF" w:themeColor="background1"/>
                <w:sz w:val="32"/>
                <w:szCs w:val="32"/>
              </w:rPr>
            </w:pPr>
          </w:p>
        </w:tc>
        <w:tc>
          <w:tcPr>
            <w:tcW w:w="1485" w:type="dxa"/>
            <w:gridSpan w:val="2"/>
            <w:tcBorders>
              <w:bottom w:val="single" w:sz="4" w:space="0" w:color="auto"/>
            </w:tcBorders>
          </w:tcPr>
          <w:p w14:paraId="35F6FE36" w14:textId="77777777" w:rsidR="00BA78D2" w:rsidRPr="00A45A15" w:rsidRDefault="001C7E80" w:rsidP="003D4E95">
            <w:pPr>
              <w:rPr>
                <w:sz w:val="20"/>
                <w:szCs w:val="20"/>
              </w:rPr>
            </w:pPr>
            <w:hyperlink w:anchor="RETURN_OR_B_005_g" w:history="1">
              <w:r w:rsidR="001500E9">
                <w:rPr>
                  <w:rStyle w:val="Hyperlink"/>
                  <w:sz w:val="20"/>
                  <w:szCs w:val="20"/>
                </w:rPr>
                <w:t xml:space="preserve">Return </w:t>
              </w:r>
              <w:r w:rsidR="005E433A">
                <w:rPr>
                  <w:rStyle w:val="Hyperlink"/>
                  <w:sz w:val="20"/>
                  <w:szCs w:val="20"/>
                </w:rPr>
                <w:t xml:space="preserve">OR </w:t>
              </w:r>
              <w:r w:rsidR="001500E9">
                <w:rPr>
                  <w:rStyle w:val="Hyperlink"/>
                  <w:sz w:val="20"/>
                  <w:szCs w:val="20"/>
                </w:rPr>
                <w:t>B 005 (g)</w:t>
              </w:r>
            </w:hyperlink>
          </w:p>
        </w:tc>
      </w:tr>
      <w:tr w:rsidR="00BA78D2" w14:paraId="6C6C40FE" w14:textId="77777777" w:rsidTr="005E433A">
        <w:trPr>
          <w:trHeight w:val="732"/>
        </w:trPr>
        <w:tc>
          <w:tcPr>
            <w:tcW w:w="12476" w:type="dxa"/>
            <w:vMerge/>
          </w:tcPr>
          <w:p w14:paraId="48665001" w14:textId="77777777" w:rsidR="00BA78D2" w:rsidRPr="004D6B1B" w:rsidRDefault="00BA78D2" w:rsidP="003D4E95">
            <w:pPr>
              <w:pStyle w:val="Default"/>
              <w:shd w:val="clear" w:color="auto" w:fill="4027F5"/>
              <w:rPr>
                <w:b/>
                <w:bCs/>
                <w:color w:val="FFFFFF" w:themeColor="background1"/>
                <w:sz w:val="32"/>
                <w:szCs w:val="32"/>
              </w:rPr>
            </w:pPr>
          </w:p>
        </w:tc>
        <w:tc>
          <w:tcPr>
            <w:tcW w:w="1485" w:type="dxa"/>
            <w:gridSpan w:val="2"/>
            <w:tcBorders>
              <w:bottom w:val="single" w:sz="4" w:space="0" w:color="auto"/>
            </w:tcBorders>
          </w:tcPr>
          <w:p w14:paraId="1818045E" w14:textId="77777777" w:rsidR="00BA78D2" w:rsidRPr="00A45A15" w:rsidRDefault="001C7E80" w:rsidP="003D4E95">
            <w:pPr>
              <w:rPr>
                <w:sz w:val="20"/>
                <w:szCs w:val="20"/>
              </w:rPr>
            </w:pPr>
            <w:hyperlink w:anchor="RETURN_OR_B_005_f" w:history="1">
              <w:r w:rsidR="001500E9">
                <w:rPr>
                  <w:rStyle w:val="Hyperlink"/>
                  <w:sz w:val="20"/>
                  <w:szCs w:val="20"/>
                </w:rPr>
                <w:t xml:space="preserve">Return </w:t>
              </w:r>
              <w:r w:rsidR="005E433A">
                <w:rPr>
                  <w:rStyle w:val="Hyperlink"/>
                  <w:sz w:val="20"/>
                  <w:szCs w:val="20"/>
                </w:rPr>
                <w:t xml:space="preserve">OR </w:t>
              </w:r>
              <w:r w:rsidR="001500E9">
                <w:rPr>
                  <w:rStyle w:val="Hyperlink"/>
                  <w:sz w:val="20"/>
                  <w:szCs w:val="20"/>
                </w:rPr>
                <w:t>B 005 (f)</w:t>
              </w:r>
            </w:hyperlink>
          </w:p>
        </w:tc>
      </w:tr>
      <w:tr w:rsidR="00BA78D2" w14:paraId="63BC68B8" w14:textId="77777777" w:rsidTr="005E433A">
        <w:trPr>
          <w:trHeight w:val="733"/>
        </w:trPr>
        <w:tc>
          <w:tcPr>
            <w:tcW w:w="12476" w:type="dxa"/>
            <w:vMerge/>
            <w:tcBorders>
              <w:bottom w:val="single" w:sz="4" w:space="0" w:color="auto"/>
            </w:tcBorders>
          </w:tcPr>
          <w:p w14:paraId="10064EFB" w14:textId="77777777" w:rsidR="00BA78D2" w:rsidRPr="004D6B1B" w:rsidRDefault="00BA78D2" w:rsidP="003D4E95">
            <w:pPr>
              <w:pStyle w:val="Default"/>
              <w:shd w:val="clear" w:color="auto" w:fill="4027F5"/>
              <w:rPr>
                <w:b/>
                <w:bCs/>
                <w:color w:val="FFFFFF" w:themeColor="background1"/>
                <w:sz w:val="32"/>
                <w:szCs w:val="32"/>
              </w:rPr>
            </w:pPr>
          </w:p>
        </w:tc>
        <w:tc>
          <w:tcPr>
            <w:tcW w:w="1485" w:type="dxa"/>
            <w:gridSpan w:val="2"/>
            <w:tcBorders>
              <w:left w:val="single" w:sz="4" w:space="0" w:color="auto"/>
              <w:right w:val="single" w:sz="4" w:space="0" w:color="auto"/>
            </w:tcBorders>
          </w:tcPr>
          <w:p w14:paraId="5D10ACA7" w14:textId="77777777" w:rsidR="00BA78D2" w:rsidRPr="00A45A15" w:rsidRDefault="001C7E80" w:rsidP="003D4E95">
            <w:pPr>
              <w:rPr>
                <w:sz w:val="20"/>
                <w:szCs w:val="20"/>
              </w:rPr>
            </w:pPr>
            <w:hyperlink w:anchor="RETURN_OR_B_005_g" w:history="1">
              <w:r w:rsidR="00352E85">
                <w:rPr>
                  <w:rStyle w:val="Hyperlink"/>
                  <w:sz w:val="20"/>
                  <w:szCs w:val="20"/>
                </w:rPr>
                <w:t>Return</w:t>
              </w:r>
              <w:r w:rsidR="005E433A">
                <w:rPr>
                  <w:rStyle w:val="Hyperlink"/>
                  <w:sz w:val="20"/>
                  <w:szCs w:val="20"/>
                </w:rPr>
                <w:t xml:space="preserve"> OR</w:t>
              </w:r>
              <w:r w:rsidR="00352E85">
                <w:rPr>
                  <w:rStyle w:val="Hyperlink"/>
                  <w:sz w:val="20"/>
                  <w:szCs w:val="20"/>
                </w:rPr>
                <w:t xml:space="preserve"> B 005 (g)</w:t>
              </w:r>
            </w:hyperlink>
          </w:p>
        </w:tc>
      </w:tr>
      <w:tr w:rsidR="00352E85" w14:paraId="7AD8951E" w14:textId="77777777" w:rsidTr="00352E85">
        <w:tc>
          <w:tcPr>
            <w:tcW w:w="13961" w:type="dxa"/>
            <w:gridSpan w:val="3"/>
            <w:tcBorders>
              <w:left w:val="nil"/>
              <w:right w:val="nil"/>
            </w:tcBorders>
            <w:shd w:val="clear" w:color="auto" w:fill="FFFFFF" w:themeFill="background1"/>
          </w:tcPr>
          <w:p w14:paraId="4E0A43D1" w14:textId="77777777" w:rsidR="00352E85" w:rsidRDefault="00352E85" w:rsidP="000E475E">
            <w:bookmarkStart w:id="239" w:name="_Hlk509487141"/>
          </w:p>
        </w:tc>
      </w:tr>
      <w:bookmarkEnd w:id="239"/>
      <w:tr w:rsidR="00A45A15" w14:paraId="6797CE70" w14:textId="77777777" w:rsidTr="00352E85">
        <w:tc>
          <w:tcPr>
            <w:tcW w:w="12611" w:type="dxa"/>
            <w:gridSpan w:val="2"/>
            <w:tcBorders>
              <w:left w:val="single" w:sz="4" w:space="0" w:color="auto"/>
              <w:right w:val="single" w:sz="4" w:space="0" w:color="auto"/>
            </w:tcBorders>
          </w:tcPr>
          <w:p w14:paraId="61DDAB30" w14:textId="77777777" w:rsidR="00A45A15" w:rsidRDefault="00A45A15" w:rsidP="003D4E95">
            <w:pPr>
              <w:shd w:val="clear" w:color="auto" w:fill="92D050"/>
              <w:spacing w:after="160" w:line="300" w:lineRule="auto"/>
            </w:pPr>
            <w:r w:rsidRPr="00F6470D">
              <w:rPr>
                <w:rFonts w:eastAsiaTheme="minorEastAsia"/>
                <w:b/>
                <w:sz w:val="32"/>
                <w:szCs w:val="32"/>
              </w:rPr>
              <w:t xml:space="preserve">UK GUIDANCE MATERIAL providing guidance </w:t>
            </w:r>
            <w:r>
              <w:rPr>
                <w:rFonts w:eastAsiaTheme="minorEastAsia"/>
                <w:b/>
                <w:sz w:val="32"/>
                <w:szCs w:val="32"/>
              </w:rPr>
              <w:t xml:space="preserve">on </w:t>
            </w:r>
            <w:r w:rsidRPr="00F6470D">
              <w:rPr>
                <w:rFonts w:eastAsiaTheme="minorEastAsia"/>
                <w:b/>
                <w:sz w:val="32"/>
                <w:szCs w:val="32"/>
              </w:rPr>
              <w:t>c</w:t>
            </w:r>
            <w:r>
              <w:rPr>
                <w:rFonts w:eastAsiaTheme="minorEastAsia"/>
                <w:b/>
                <w:sz w:val="32"/>
                <w:szCs w:val="32"/>
              </w:rPr>
              <w:t>ompliance with ATM/ANS.OR.B.005 (a) (4)</w:t>
            </w:r>
            <w:bookmarkStart w:id="240" w:name="UK_GM_OR_B_005_a_4"/>
            <w:bookmarkEnd w:id="240"/>
          </w:p>
          <w:p w14:paraId="0FFD440E" w14:textId="77777777" w:rsidR="00A45A15" w:rsidRPr="009E6B04" w:rsidRDefault="00A45A15" w:rsidP="003D4E95">
            <w:pPr>
              <w:rPr>
                <w:b/>
              </w:rPr>
            </w:pPr>
            <w:r w:rsidRPr="009E6B04">
              <w:rPr>
                <w:b/>
              </w:rPr>
              <w:t>Identifying changes in the organisation and the context in which it operates</w:t>
            </w:r>
            <w:r>
              <w:rPr>
                <w:b/>
              </w:rPr>
              <w:t>.</w:t>
            </w:r>
          </w:p>
          <w:p w14:paraId="02288AFB" w14:textId="77777777" w:rsidR="00A45A15" w:rsidRDefault="00A45A15" w:rsidP="003D4E95">
            <w:r>
              <w:t>These changes are often identified by the service provider using business processes, which will be used to identify changes planned for the medium and long term. Such processes can include:</w:t>
            </w:r>
          </w:p>
          <w:p w14:paraId="68687402" w14:textId="77777777" w:rsidR="00A45A15" w:rsidRDefault="00A45A15" w:rsidP="003D4E95">
            <w:r>
              <w:t>(i) annual business plans;</w:t>
            </w:r>
          </w:p>
          <w:p w14:paraId="0A374CBF" w14:textId="77777777" w:rsidR="00A45A15" w:rsidRDefault="00A45A15" w:rsidP="003D4E95">
            <w:r>
              <w:t>(ii) strategic safety boards;</w:t>
            </w:r>
          </w:p>
          <w:p w14:paraId="0687E19B" w14:textId="77777777" w:rsidR="00A45A15" w:rsidRDefault="00A45A15" w:rsidP="003D4E95">
            <w:r>
              <w:t>(iii) equipment replacement projects;</w:t>
            </w:r>
          </w:p>
          <w:p w14:paraId="25E69CD9" w14:textId="77777777" w:rsidR="00A45A15" w:rsidRDefault="00A45A15" w:rsidP="003D4E95">
            <w:r>
              <w:t>(iv) airspace reorganisation plans;</w:t>
            </w:r>
          </w:p>
          <w:p w14:paraId="1B1C0AC0" w14:textId="77777777" w:rsidR="00A45A15" w:rsidRDefault="00A45A15" w:rsidP="003D4E95">
            <w:r>
              <w:t xml:space="preserve">(v) introduction of new operational concepts, </w:t>
            </w:r>
          </w:p>
          <w:p w14:paraId="1DD51A08" w14:textId="77777777" w:rsidR="00A45A15" w:rsidRDefault="00A45A15" w:rsidP="003D4E95">
            <w:r>
              <w:t>(vi) accident and incident investigation reports; and</w:t>
            </w:r>
          </w:p>
          <w:p w14:paraId="135453D0" w14:textId="77777777" w:rsidR="00A45A15" w:rsidRDefault="00A45A15" w:rsidP="003D4E95">
            <w:r>
              <w:t>(vii) safety monitoring and safety surveys.</w:t>
            </w:r>
          </w:p>
          <w:p w14:paraId="2520212A" w14:textId="024AECE5" w:rsidR="00A45A15" w:rsidRDefault="00A45A15" w:rsidP="003D4E95">
            <w:r>
              <w:t xml:space="preserve">Further guidance on this requirement is available in </w:t>
            </w:r>
            <w:r w:rsidRPr="00D24E92">
              <w:rPr>
                <w:b/>
              </w:rPr>
              <w:t>GM1 ATM/ANS.OR.B.005(a)(4) Management system</w:t>
            </w:r>
            <w:r>
              <w:rPr>
                <w:b/>
              </w:rPr>
              <w:t>,</w:t>
            </w:r>
            <w:r>
              <w:t xml:space="preserve"> which is available on the </w:t>
            </w:r>
            <w:r w:rsidR="001C7E80">
              <w:t xml:space="preserve">CAA </w:t>
            </w:r>
            <w:r>
              <w:t>web site</w:t>
            </w:r>
            <w:r w:rsidR="001C7E80">
              <w:t xml:space="preserve"> where the original UK (EU) </w:t>
            </w:r>
            <w:r>
              <w:t xml:space="preserve"> </w:t>
            </w:r>
            <w:r w:rsidR="001C7E80" w:rsidRPr="008920CF">
              <w:rPr>
                <w:sz w:val="20"/>
                <w:szCs w:val="20"/>
              </w:rPr>
              <w:t>regulation</w:t>
            </w:r>
            <w:r w:rsidR="001C7E80">
              <w:rPr>
                <w:sz w:val="20"/>
                <w:szCs w:val="20"/>
              </w:rPr>
              <w:t xml:space="preserve"> No</w:t>
            </w:r>
            <w:r w:rsidR="001C7E80" w:rsidRPr="008920CF">
              <w:rPr>
                <w:sz w:val="20"/>
                <w:szCs w:val="20"/>
              </w:rPr>
              <w:t xml:space="preserve"> 2017/373 and current AMC and GM </w:t>
            </w:r>
            <w:r w:rsidR="001C7E80">
              <w:rPr>
                <w:sz w:val="20"/>
                <w:szCs w:val="20"/>
              </w:rPr>
              <w:t>can be accessed via the below link.</w:t>
            </w:r>
          </w:p>
          <w:p w14:paraId="2333BC50" w14:textId="0F6EBD60" w:rsidR="001C7E80" w:rsidRPr="001C7E80" w:rsidRDefault="001C7E80" w:rsidP="001C7E80">
            <w:pPr>
              <w:spacing w:after="120"/>
              <w:rPr>
                <w:sz w:val="20"/>
                <w:szCs w:val="20"/>
              </w:rPr>
            </w:pPr>
            <w:hyperlink r:id="rId20" w:history="1">
              <w:r w:rsidRPr="00073590">
                <w:rPr>
                  <w:rStyle w:val="Hyperlink"/>
                  <w:sz w:val="20"/>
                  <w:szCs w:val="20"/>
                </w:rPr>
                <w:t>ATM/ANS provision of services | Civil Aviation Authority (caa.co.uk)</w:t>
              </w:r>
            </w:hyperlink>
            <w:r w:rsidRPr="00073590">
              <w:rPr>
                <w:sz w:val="18"/>
                <w:szCs w:val="18"/>
              </w:rPr>
              <w:t xml:space="preserve"> </w:t>
            </w:r>
            <w:r w:rsidRPr="008920CF">
              <w:rPr>
                <w:sz w:val="20"/>
                <w:szCs w:val="20"/>
              </w:rPr>
              <w:t xml:space="preserve"> </w:t>
            </w:r>
          </w:p>
          <w:p w14:paraId="43766925" w14:textId="77777777" w:rsidR="00A45A15" w:rsidRDefault="00A45A15" w:rsidP="003D4E95"/>
        </w:tc>
        <w:tc>
          <w:tcPr>
            <w:tcW w:w="1350" w:type="dxa"/>
            <w:tcBorders>
              <w:left w:val="single" w:sz="4" w:space="0" w:color="auto"/>
              <w:right w:val="single" w:sz="4" w:space="0" w:color="auto"/>
            </w:tcBorders>
          </w:tcPr>
          <w:p w14:paraId="30AC9333" w14:textId="77777777" w:rsidR="00A45A15" w:rsidRDefault="001C7E80" w:rsidP="003D4E95">
            <w:hyperlink w:anchor="RETURN_OR_B_005_a_4" w:history="1">
              <w:r w:rsidR="00352E85">
                <w:rPr>
                  <w:rStyle w:val="Hyperlink"/>
                </w:rPr>
                <w:t>Return B 005 (a) (4)</w:t>
              </w:r>
            </w:hyperlink>
          </w:p>
        </w:tc>
      </w:tr>
    </w:tbl>
    <w:p w14:paraId="45D78065" w14:textId="77777777" w:rsidR="005E433A" w:rsidRDefault="005E433A">
      <w:r>
        <w:br w:type="page"/>
      </w:r>
    </w:p>
    <w:tbl>
      <w:tblPr>
        <w:tblStyle w:val="TableGrid"/>
        <w:tblW w:w="0" w:type="auto"/>
        <w:tblLook w:val="04A0" w:firstRow="1" w:lastRow="0" w:firstColumn="1" w:lastColumn="0" w:noHBand="0" w:noVBand="1"/>
      </w:tblPr>
      <w:tblGrid>
        <w:gridCol w:w="12611"/>
        <w:gridCol w:w="1350"/>
      </w:tblGrid>
      <w:tr w:rsidR="00A45A15" w14:paraId="0399F2F2" w14:textId="77777777" w:rsidTr="00352E85">
        <w:tc>
          <w:tcPr>
            <w:tcW w:w="12611" w:type="dxa"/>
            <w:tcBorders>
              <w:left w:val="single" w:sz="4" w:space="0" w:color="auto"/>
              <w:right w:val="single" w:sz="4" w:space="0" w:color="auto"/>
            </w:tcBorders>
          </w:tcPr>
          <w:p w14:paraId="77657722" w14:textId="77777777" w:rsidR="00A45A15" w:rsidRDefault="00A45A15" w:rsidP="00866170">
            <w:pPr>
              <w:shd w:val="clear" w:color="auto" w:fill="92D050"/>
              <w:spacing w:after="160" w:line="300" w:lineRule="auto"/>
            </w:pPr>
            <w:r w:rsidRPr="00F6470D">
              <w:rPr>
                <w:rFonts w:eastAsiaTheme="minorEastAsia"/>
                <w:b/>
                <w:sz w:val="32"/>
                <w:szCs w:val="32"/>
              </w:rPr>
              <w:lastRenderedPageBreak/>
              <w:t xml:space="preserve">UK GUIDANCE MATERIAL providing guidance </w:t>
            </w:r>
            <w:r>
              <w:rPr>
                <w:rFonts w:eastAsiaTheme="minorEastAsia"/>
                <w:b/>
                <w:sz w:val="32"/>
                <w:szCs w:val="32"/>
              </w:rPr>
              <w:t xml:space="preserve">on </w:t>
            </w:r>
            <w:r w:rsidRPr="00F6470D">
              <w:rPr>
                <w:rFonts w:eastAsiaTheme="minorEastAsia"/>
                <w:b/>
                <w:sz w:val="32"/>
                <w:szCs w:val="32"/>
              </w:rPr>
              <w:t>c</w:t>
            </w:r>
            <w:r>
              <w:rPr>
                <w:rFonts w:eastAsiaTheme="minorEastAsia"/>
                <w:b/>
                <w:sz w:val="32"/>
                <w:szCs w:val="32"/>
              </w:rPr>
              <w:t>ompliance with ATM/ANS.OR.B.005 (f)</w:t>
            </w:r>
            <w:bookmarkStart w:id="241" w:name="UK_GM_OR_B_005_f"/>
            <w:bookmarkEnd w:id="241"/>
          </w:p>
          <w:p w14:paraId="0A984865" w14:textId="77777777" w:rsidR="00A45A15" w:rsidRDefault="00A45A15" w:rsidP="00866170">
            <w:r>
              <w:t>Although this requirement is placed upon all service providers the onus is on air traffic service providers to ensure that formal interfaces in the form of service level agreements, letters of understanding or memorandum of cooperation are put in place between the relevant services providers and the air traffic service provider, so that hazards associated with the services provided are identified and the risks assessed and whenever needed mitigated.</w:t>
            </w:r>
          </w:p>
          <w:p w14:paraId="0F1DF3AE" w14:textId="77777777" w:rsidR="00A45A15" w:rsidRDefault="00A45A15" w:rsidP="00866170">
            <w:r>
              <w:t>In addition, formal interfaces should also be established with the aerodrome operator and the air traffic service provider should participate in the local runway safety teams where applicable.</w:t>
            </w:r>
          </w:p>
        </w:tc>
        <w:tc>
          <w:tcPr>
            <w:tcW w:w="1350" w:type="dxa"/>
            <w:tcBorders>
              <w:left w:val="single" w:sz="4" w:space="0" w:color="auto"/>
              <w:right w:val="single" w:sz="4" w:space="0" w:color="auto"/>
            </w:tcBorders>
          </w:tcPr>
          <w:p w14:paraId="0B1A1B67" w14:textId="77777777" w:rsidR="00A45A15" w:rsidRDefault="001C7E80" w:rsidP="003D4E95">
            <w:hyperlink w:anchor="RETURN_OR_B_005_f" w:history="1">
              <w:r w:rsidR="00352E85">
                <w:rPr>
                  <w:rStyle w:val="Hyperlink"/>
                  <w:sz w:val="20"/>
                  <w:szCs w:val="20"/>
                </w:rPr>
                <w:t xml:space="preserve">Return </w:t>
              </w:r>
              <w:r w:rsidR="005E433A">
                <w:rPr>
                  <w:rStyle w:val="Hyperlink"/>
                  <w:sz w:val="20"/>
                  <w:szCs w:val="20"/>
                </w:rPr>
                <w:t xml:space="preserve">OR </w:t>
              </w:r>
              <w:r w:rsidR="00352E85">
                <w:rPr>
                  <w:rStyle w:val="Hyperlink"/>
                  <w:sz w:val="20"/>
                  <w:szCs w:val="20"/>
                </w:rPr>
                <w:t>B 005 (f)</w:t>
              </w:r>
            </w:hyperlink>
          </w:p>
        </w:tc>
      </w:tr>
      <w:tr w:rsidR="00352E85" w14:paraId="4BFE5525" w14:textId="77777777" w:rsidTr="00352E85">
        <w:tc>
          <w:tcPr>
            <w:tcW w:w="13961" w:type="dxa"/>
            <w:gridSpan w:val="2"/>
            <w:tcBorders>
              <w:left w:val="nil"/>
              <w:right w:val="nil"/>
            </w:tcBorders>
          </w:tcPr>
          <w:p w14:paraId="4409EE0E" w14:textId="77777777" w:rsidR="00352E85" w:rsidRDefault="00352E85" w:rsidP="000E475E"/>
        </w:tc>
      </w:tr>
      <w:tr w:rsidR="003D4E95" w14:paraId="4FD88F01" w14:textId="77777777" w:rsidTr="00B562A8">
        <w:tc>
          <w:tcPr>
            <w:tcW w:w="12611" w:type="dxa"/>
          </w:tcPr>
          <w:p w14:paraId="77153FE9" w14:textId="77777777" w:rsidR="003D4E95" w:rsidRDefault="003D4E95" w:rsidP="003D4E95">
            <w:pPr>
              <w:pStyle w:val="Default"/>
              <w:shd w:val="clear" w:color="auto" w:fill="FFC000"/>
              <w:rPr>
                <w:sz w:val="32"/>
                <w:szCs w:val="32"/>
              </w:rPr>
            </w:pPr>
            <w:r>
              <w:rPr>
                <w:b/>
                <w:bCs/>
                <w:sz w:val="32"/>
                <w:szCs w:val="32"/>
              </w:rPr>
              <w:t>AMC1 ATM/ANS.OR.B.005(a) Management system</w:t>
            </w:r>
            <w:bookmarkStart w:id="242" w:name="AMC1_OR_B_005a"/>
            <w:bookmarkEnd w:id="242"/>
            <w:r>
              <w:rPr>
                <w:b/>
                <w:bCs/>
                <w:sz w:val="32"/>
                <w:szCs w:val="32"/>
              </w:rPr>
              <w:t xml:space="preserve"> </w:t>
            </w:r>
          </w:p>
          <w:p w14:paraId="0541B4D3" w14:textId="77777777" w:rsidR="003D4E95" w:rsidRDefault="003D4E95" w:rsidP="003D4E95">
            <w:pPr>
              <w:pStyle w:val="Default"/>
              <w:rPr>
                <w:sz w:val="20"/>
                <w:szCs w:val="20"/>
              </w:rPr>
            </w:pPr>
            <w:r>
              <w:rPr>
                <w:b/>
                <w:bCs/>
                <w:sz w:val="20"/>
                <w:szCs w:val="20"/>
              </w:rPr>
              <w:t xml:space="preserve">GENERAL </w:t>
            </w:r>
          </w:p>
          <w:p w14:paraId="44C2BAC6" w14:textId="77777777" w:rsidR="003D4E95" w:rsidRDefault="003D4E95" w:rsidP="003D4E95">
            <w:r>
              <w:t>An ISO 9001 certificate, issued by an appropriately accredited organisation, addressing the quality management elements required in this Subpart should be considered a sufficient means of compliance for the service provider. In this case, the service provider should accept the disclosure of the documentation related to the certification to the competent authority upon the latter’s request.</w:t>
            </w:r>
          </w:p>
        </w:tc>
        <w:tc>
          <w:tcPr>
            <w:tcW w:w="1350" w:type="dxa"/>
          </w:tcPr>
          <w:p w14:paraId="7D8419A3" w14:textId="77777777" w:rsidR="003D4E95" w:rsidRDefault="001C7E80" w:rsidP="003D4E95">
            <w:hyperlink w:anchor="RETURN_AMC1_OR_B_005_a" w:history="1">
              <w:r w:rsidR="00352E85">
                <w:rPr>
                  <w:rStyle w:val="Hyperlink"/>
                </w:rPr>
                <w:t>Return AMC1</w:t>
              </w:r>
              <w:r w:rsidR="005E433A">
                <w:rPr>
                  <w:rStyle w:val="Hyperlink"/>
                </w:rPr>
                <w:t xml:space="preserve"> OR</w:t>
              </w:r>
              <w:r w:rsidR="00352E85">
                <w:rPr>
                  <w:rStyle w:val="Hyperlink"/>
                </w:rPr>
                <w:t xml:space="preserve"> B 005 (a)</w:t>
              </w:r>
            </w:hyperlink>
          </w:p>
        </w:tc>
      </w:tr>
      <w:tr w:rsidR="00B562A8" w14:paraId="22294F64" w14:textId="77777777" w:rsidTr="00785525">
        <w:tc>
          <w:tcPr>
            <w:tcW w:w="13961" w:type="dxa"/>
            <w:gridSpan w:val="2"/>
            <w:tcBorders>
              <w:left w:val="nil"/>
              <w:bottom w:val="single" w:sz="4" w:space="0" w:color="auto"/>
              <w:right w:val="nil"/>
            </w:tcBorders>
          </w:tcPr>
          <w:p w14:paraId="41F2FEE4" w14:textId="77777777" w:rsidR="00B562A8" w:rsidRDefault="00B562A8" w:rsidP="00785525"/>
        </w:tc>
      </w:tr>
      <w:tr w:rsidR="008C2AB2" w14:paraId="7F99F452" w14:textId="77777777" w:rsidTr="005E433A">
        <w:trPr>
          <w:trHeight w:val="806"/>
        </w:trPr>
        <w:tc>
          <w:tcPr>
            <w:tcW w:w="12611" w:type="dxa"/>
            <w:vMerge w:val="restart"/>
          </w:tcPr>
          <w:p w14:paraId="25D76BA6" w14:textId="77777777" w:rsidR="008C2AB2" w:rsidRPr="001645AA" w:rsidRDefault="008C2AB2" w:rsidP="001645AA">
            <w:pPr>
              <w:shd w:val="clear" w:color="auto" w:fill="FFC000"/>
              <w:autoSpaceDE w:val="0"/>
              <w:autoSpaceDN w:val="0"/>
              <w:adjustRightInd w:val="0"/>
              <w:rPr>
                <w:rFonts w:ascii="Calibri" w:hAnsi="Calibri" w:cs="Calibri"/>
                <w:color w:val="000000"/>
                <w:sz w:val="32"/>
                <w:szCs w:val="32"/>
              </w:rPr>
            </w:pPr>
            <w:r w:rsidRPr="001645AA">
              <w:rPr>
                <w:rFonts w:ascii="Calibri" w:hAnsi="Calibri" w:cs="Calibri"/>
                <w:b/>
                <w:bCs/>
                <w:color w:val="000000"/>
                <w:sz w:val="32"/>
                <w:szCs w:val="32"/>
                <w:shd w:val="clear" w:color="auto" w:fill="FFC000"/>
              </w:rPr>
              <w:t>AMC4 ATM/ANS.OR.B.005(a) Management system</w:t>
            </w:r>
            <w:r w:rsidRPr="001645AA">
              <w:rPr>
                <w:rFonts w:ascii="Calibri" w:hAnsi="Calibri" w:cs="Calibri"/>
                <w:b/>
                <w:bCs/>
                <w:color w:val="000000"/>
                <w:sz w:val="32"/>
                <w:szCs w:val="32"/>
              </w:rPr>
              <w:t xml:space="preserve"> </w:t>
            </w:r>
            <w:r w:rsidRPr="00F73616">
              <w:rPr>
                <w:rFonts w:ascii="Calibri" w:hAnsi="Calibri" w:cs="Calibri"/>
                <w:b/>
                <w:bCs/>
                <w:i/>
                <w:color w:val="000000"/>
                <w:sz w:val="32"/>
                <w:szCs w:val="32"/>
              </w:rPr>
              <w:t>(Non-Complex Only)</w:t>
            </w:r>
            <w:bookmarkStart w:id="243" w:name="AMC4_OR_B_005a"/>
            <w:bookmarkEnd w:id="243"/>
          </w:p>
          <w:p w14:paraId="54497B3F" w14:textId="77777777" w:rsidR="008C2AB2" w:rsidRPr="001645AA" w:rsidRDefault="008C2AB2" w:rsidP="001645AA">
            <w:pPr>
              <w:autoSpaceDE w:val="0"/>
              <w:autoSpaceDN w:val="0"/>
              <w:adjustRightInd w:val="0"/>
              <w:rPr>
                <w:rFonts w:ascii="Calibri" w:hAnsi="Calibri" w:cs="Calibri"/>
                <w:color w:val="000000"/>
                <w:sz w:val="20"/>
                <w:szCs w:val="20"/>
              </w:rPr>
            </w:pPr>
            <w:r w:rsidRPr="001645AA">
              <w:rPr>
                <w:rFonts w:ascii="Calibri" w:hAnsi="Calibri" w:cs="Calibri"/>
                <w:b/>
                <w:bCs/>
                <w:color w:val="000000"/>
                <w:sz w:val="20"/>
                <w:szCs w:val="20"/>
              </w:rPr>
              <w:t xml:space="preserve">GENERAL — NON-COMPLEX SERVICE PROVIDERS </w:t>
            </w:r>
          </w:p>
          <w:p w14:paraId="220A05B7" w14:textId="77777777" w:rsidR="008C2AB2" w:rsidRPr="001645AA" w:rsidRDefault="008C2AB2" w:rsidP="001645AA">
            <w:pPr>
              <w:autoSpaceDE w:val="0"/>
              <w:autoSpaceDN w:val="0"/>
              <w:adjustRightInd w:val="0"/>
              <w:rPr>
                <w:rFonts w:ascii="Calibri" w:hAnsi="Calibri" w:cs="Calibri"/>
                <w:color w:val="000000"/>
              </w:rPr>
            </w:pPr>
            <w:r w:rsidRPr="001645AA">
              <w:rPr>
                <w:rFonts w:ascii="Calibri" w:hAnsi="Calibri" w:cs="Calibri"/>
                <w:color w:val="000000"/>
              </w:rPr>
              <w:t xml:space="preserve">(a) The policy should include a commitment to improve towards the highest standards, comply with all the applicable legal requirements, meet all the applicable standards, consider the best practices, and provide the appropriate resources. </w:t>
            </w:r>
          </w:p>
          <w:p w14:paraId="758A118C" w14:textId="77777777" w:rsidR="008C2AB2" w:rsidRPr="001645AA" w:rsidRDefault="008C2AB2" w:rsidP="001645AA">
            <w:pPr>
              <w:autoSpaceDE w:val="0"/>
              <w:autoSpaceDN w:val="0"/>
              <w:adjustRightInd w:val="0"/>
              <w:rPr>
                <w:rFonts w:ascii="Calibri" w:hAnsi="Calibri" w:cs="Calibri"/>
                <w:color w:val="000000"/>
              </w:rPr>
            </w:pPr>
            <w:r w:rsidRPr="001645AA">
              <w:rPr>
                <w:rFonts w:ascii="Calibri" w:hAnsi="Calibri" w:cs="Calibri"/>
                <w:color w:val="000000"/>
              </w:rPr>
              <w:t xml:space="preserve">(b) The compliance monitoring task may be exercised by the accountable manager, provided that he or she has demonstrated having the related competence as defined in point (b)(4) of GM1 ATM/ANS.OR.B.005(c). </w:t>
            </w:r>
          </w:p>
          <w:p w14:paraId="4CD0206B" w14:textId="77777777" w:rsidR="008C2AB2" w:rsidRPr="001645AA" w:rsidRDefault="008C2AB2" w:rsidP="001645AA">
            <w:pPr>
              <w:autoSpaceDE w:val="0"/>
              <w:autoSpaceDN w:val="0"/>
              <w:adjustRightInd w:val="0"/>
              <w:rPr>
                <w:rFonts w:ascii="Calibri" w:hAnsi="Calibri" w:cs="Calibri"/>
                <w:color w:val="000000"/>
              </w:rPr>
            </w:pPr>
            <w:r w:rsidRPr="001645AA">
              <w:rPr>
                <w:rFonts w:ascii="Calibri" w:hAnsi="Calibri" w:cs="Calibri"/>
                <w:color w:val="000000"/>
              </w:rPr>
              <w:t xml:space="preserve">(c) Risk management may be performed using hazard checklists or similar risk management tools or processes, which are integrated into the activities of the service provider. </w:t>
            </w:r>
          </w:p>
          <w:p w14:paraId="67788CC0" w14:textId="77777777" w:rsidR="008C2AB2" w:rsidRPr="001645AA" w:rsidRDefault="008C2AB2" w:rsidP="001645AA">
            <w:pPr>
              <w:autoSpaceDE w:val="0"/>
              <w:autoSpaceDN w:val="0"/>
              <w:adjustRightInd w:val="0"/>
              <w:rPr>
                <w:rFonts w:ascii="Calibri" w:hAnsi="Calibri" w:cs="Calibri"/>
                <w:color w:val="000000"/>
              </w:rPr>
            </w:pPr>
            <w:r w:rsidRPr="001645AA">
              <w:rPr>
                <w:rFonts w:ascii="Calibri" w:hAnsi="Calibri" w:cs="Calibri"/>
                <w:color w:val="000000"/>
              </w:rPr>
              <w:t xml:space="preserve">(d) A service provider should manage associated risks related to changes, as applicable. Management of changes should be a documented process to identify external and internal changes. </w:t>
            </w:r>
          </w:p>
          <w:p w14:paraId="16BC8076" w14:textId="12BD51FC" w:rsidR="008C2AB2" w:rsidRDefault="008C2AB2" w:rsidP="001645AA">
            <w:r w:rsidRPr="001645AA">
              <w:rPr>
                <w:rFonts w:ascii="Calibri" w:hAnsi="Calibri" w:cs="Calibri"/>
                <w:color w:val="000000"/>
              </w:rPr>
              <w:t xml:space="preserve">(e) A service provider should identify persons who fulfil the role of managers and who are responsible with regard to safety, </w:t>
            </w:r>
            <w:r w:rsidR="002D4417" w:rsidRPr="001645AA">
              <w:rPr>
                <w:rFonts w:ascii="Calibri" w:hAnsi="Calibri" w:cs="Calibri"/>
                <w:color w:val="000000"/>
              </w:rPr>
              <w:t>quality,</w:t>
            </w:r>
            <w:r w:rsidRPr="001645AA">
              <w:rPr>
                <w:rFonts w:ascii="Calibri" w:hAnsi="Calibri" w:cs="Calibri"/>
                <w:color w:val="000000"/>
              </w:rPr>
              <w:t xml:space="preserve"> and security of its services, as applicable. These persons may be accountable managers or individuals with an operational role in the service provider.</w:t>
            </w:r>
          </w:p>
        </w:tc>
        <w:tc>
          <w:tcPr>
            <w:tcW w:w="1350" w:type="dxa"/>
          </w:tcPr>
          <w:p w14:paraId="5898F91F" w14:textId="77777777" w:rsidR="008C2AB2" w:rsidRDefault="001C7E80" w:rsidP="006C240E">
            <w:hyperlink w:anchor="RETURN_AMC4_OR_B_005_a_a" w:history="1">
              <w:r w:rsidR="00352E85">
                <w:rPr>
                  <w:rStyle w:val="Hyperlink"/>
                </w:rPr>
                <w:t xml:space="preserve">Return AMC4 </w:t>
              </w:r>
              <w:r w:rsidR="005E433A">
                <w:rPr>
                  <w:rStyle w:val="Hyperlink"/>
                </w:rPr>
                <w:t xml:space="preserve">OR </w:t>
              </w:r>
              <w:r w:rsidR="00352E85">
                <w:rPr>
                  <w:rStyle w:val="Hyperlink"/>
                </w:rPr>
                <w:t>B 005 (a) (a)</w:t>
              </w:r>
            </w:hyperlink>
            <w:r w:rsidR="008C2AB2">
              <w:rPr>
                <w:rStyle w:val="Hyperlink"/>
              </w:rPr>
              <w:t xml:space="preserve"> </w:t>
            </w:r>
          </w:p>
        </w:tc>
      </w:tr>
      <w:tr w:rsidR="008C2AB2" w14:paraId="0E392097" w14:textId="77777777" w:rsidTr="005E433A">
        <w:trPr>
          <w:trHeight w:val="806"/>
        </w:trPr>
        <w:tc>
          <w:tcPr>
            <w:tcW w:w="12611" w:type="dxa"/>
            <w:vMerge/>
          </w:tcPr>
          <w:p w14:paraId="503EFABB" w14:textId="77777777" w:rsidR="008C2AB2" w:rsidRPr="001645AA" w:rsidRDefault="008C2AB2" w:rsidP="001645AA">
            <w:pPr>
              <w:shd w:val="clear" w:color="auto" w:fill="FFC000"/>
              <w:autoSpaceDE w:val="0"/>
              <w:autoSpaceDN w:val="0"/>
              <w:adjustRightInd w:val="0"/>
              <w:rPr>
                <w:rFonts w:ascii="Calibri" w:hAnsi="Calibri" w:cs="Calibri"/>
                <w:b/>
                <w:bCs/>
                <w:color w:val="000000"/>
                <w:sz w:val="32"/>
                <w:szCs w:val="32"/>
                <w:shd w:val="clear" w:color="auto" w:fill="FFC000"/>
              </w:rPr>
            </w:pPr>
          </w:p>
        </w:tc>
        <w:tc>
          <w:tcPr>
            <w:tcW w:w="1350" w:type="dxa"/>
          </w:tcPr>
          <w:p w14:paraId="1B25A50A" w14:textId="77777777" w:rsidR="008C2AB2" w:rsidRDefault="001C7E80" w:rsidP="006C240E">
            <w:hyperlink w:anchor="RETURN_AMC4_OR_B_005_a_b" w:history="1">
              <w:r w:rsidR="00352E85">
                <w:rPr>
                  <w:rStyle w:val="Hyperlink"/>
                </w:rPr>
                <w:t xml:space="preserve">Return AMC4 </w:t>
              </w:r>
              <w:r w:rsidR="005E433A">
                <w:rPr>
                  <w:rStyle w:val="Hyperlink"/>
                </w:rPr>
                <w:t xml:space="preserve">OR </w:t>
              </w:r>
              <w:r w:rsidR="00352E85">
                <w:rPr>
                  <w:rStyle w:val="Hyperlink"/>
                </w:rPr>
                <w:t>B 005 (a) (b)</w:t>
              </w:r>
            </w:hyperlink>
          </w:p>
        </w:tc>
      </w:tr>
      <w:tr w:rsidR="008C2AB2" w14:paraId="3992169E" w14:textId="77777777" w:rsidTr="005E433A">
        <w:trPr>
          <w:trHeight w:val="806"/>
        </w:trPr>
        <w:tc>
          <w:tcPr>
            <w:tcW w:w="12611" w:type="dxa"/>
            <w:vMerge/>
          </w:tcPr>
          <w:p w14:paraId="40A3FDEC" w14:textId="77777777" w:rsidR="008C2AB2" w:rsidRPr="001645AA" w:rsidRDefault="008C2AB2" w:rsidP="001645AA">
            <w:pPr>
              <w:shd w:val="clear" w:color="auto" w:fill="FFC000"/>
              <w:autoSpaceDE w:val="0"/>
              <w:autoSpaceDN w:val="0"/>
              <w:adjustRightInd w:val="0"/>
              <w:rPr>
                <w:rFonts w:ascii="Calibri" w:hAnsi="Calibri" w:cs="Calibri"/>
                <w:b/>
                <w:bCs/>
                <w:color w:val="000000"/>
                <w:sz w:val="32"/>
                <w:szCs w:val="32"/>
                <w:shd w:val="clear" w:color="auto" w:fill="FFC000"/>
              </w:rPr>
            </w:pPr>
          </w:p>
        </w:tc>
        <w:tc>
          <w:tcPr>
            <w:tcW w:w="1350" w:type="dxa"/>
          </w:tcPr>
          <w:p w14:paraId="6E5121FF" w14:textId="77777777" w:rsidR="008C2AB2" w:rsidRDefault="001C7E80" w:rsidP="006C240E">
            <w:hyperlink w:anchor="RETURN_AMC4_OR_B_005_a_c" w:history="1">
              <w:r w:rsidR="00352E85">
                <w:rPr>
                  <w:rStyle w:val="Hyperlink"/>
                </w:rPr>
                <w:t>Return AMC4</w:t>
              </w:r>
              <w:r w:rsidR="005E433A">
                <w:rPr>
                  <w:rStyle w:val="Hyperlink"/>
                </w:rPr>
                <w:t xml:space="preserve"> OR </w:t>
              </w:r>
              <w:r w:rsidR="00352E85">
                <w:rPr>
                  <w:rStyle w:val="Hyperlink"/>
                </w:rPr>
                <w:t>B 005 (a) (c)</w:t>
              </w:r>
            </w:hyperlink>
          </w:p>
        </w:tc>
      </w:tr>
      <w:tr w:rsidR="008C2AB2" w14:paraId="64C1719C" w14:textId="77777777" w:rsidTr="005E433A">
        <w:trPr>
          <w:trHeight w:val="806"/>
        </w:trPr>
        <w:tc>
          <w:tcPr>
            <w:tcW w:w="12611" w:type="dxa"/>
            <w:vMerge/>
          </w:tcPr>
          <w:p w14:paraId="347A834A" w14:textId="77777777" w:rsidR="008C2AB2" w:rsidRPr="001645AA" w:rsidRDefault="008C2AB2" w:rsidP="001645AA">
            <w:pPr>
              <w:shd w:val="clear" w:color="auto" w:fill="FFC000"/>
              <w:autoSpaceDE w:val="0"/>
              <w:autoSpaceDN w:val="0"/>
              <w:adjustRightInd w:val="0"/>
              <w:rPr>
                <w:rFonts w:ascii="Calibri" w:hAnsi="Calibri" w:cs="Calibri"/>
                <w:b/>
                <w:bCs/>
                <w:color w:val="000000"/>
                <w:sz w:val="32"/>
                <w:szCs w:val="32"/>
                <w:shd w:val="clear" w:color="auto" w:fill="FFC000"/>
              </w:rPr>
            </w:pPr>
          </w:p>
        </w:tc>
        <w:tc>
          <w:tcPr>
            <w:tcW w:w="1350" w:type="dxa"/>
          </w:tcPr>
          <w:p w14:paraId="5B0B8A31" w14:textId="77777777" w:rsidR="008C2AB2" w:rsidRDefault="001C7E80" w:rsidP="006C240E">
            <w:hyperlink w:anchor="RETURN_AMC4_OR_B_005_a_d" w:history="1">
              <w:r w:rsidR="00352E85">
                <w:rPr>
                  <w:rStyle w:val="Hyperlink"/>
                </w:rPr>
                <w:t xml:space="preserve">Return AMC4 </w:t>
              </w:r>
              <w:r w:rsidR="005E433A">
                <w:rPr>
                  <w:rStyle w:val="Hyperlink"/>
                </w:rPr>
                <w:t xml:space="preserve">OR </w:t>
              </w:r>
              <w:r w:rsidR="00352E85">
                <w:rPr>
                  <w:rStyle w:val="Hyperlink"/>
                </w:rPr>
                <w:t>B 005 (a) (d)</w:t>
              </w:r>
            </w:hyperlink>
          </w:p>
        </w:tc>
      </w:tr>
      <w:tr w:rsidR="008C2AB2" w14:paraId="1EB54EFD" w14:textId="77777777" w:rsidTr="005E433A">
        <w:trPr>
          <w:trHeight w:val="806"/>
        </w:trPr>
        <w:tc>
          <w:tcPr>
            <w:tcW w:w="12611" w:type="dxa"/>
            <w:vMerge/>
          </w:tcPr>
          <w:p w14:paraId="6C305884" w14:textId="77777777" w:rsidR="008C2AB2" w:rsidRPr="001645AA" w:rsidRDefault="008C2AB2" w:rsidP="001645AA">
            <w:pPr>
              <w:shd w:val="clear" w:color="auto" w:fill="FFC000"/>
              <w:autoSpaceDE w:val="0"/>
              <w:autoSpaceDN w:val="0"/>
              <w:adjustRightInd w:val="0"/>
              <w:rPr>
                <w:rFonts w:ascii="Calibri" w:hAnsi="Calibri" w:cs="Calibri"/>
                <w:b/>
                <w:bCs/>
                <w:color w:val="000000"/>
                <w:sz w:val="32"/>
                <w:szCs w:val="32"/>
                <w:shd w:val="clear" w:color="auto" w:fill="FFC000"/>
              </w:rPr>
            </w:pPr>
          </w:p>
        </w:tc>
        <w:tc>
          <w:tcPr>
            <w:tcW w:w="1350" w:type="dxa"/>
          </w:tcPr>
          <w:p w14:paraId="15C0C0E8" w14:textId="77777777" w:rsidR="008C2AB2" w:rsidRDefault="001C7E80" w:rsidP="006C240E">
            <w:hyperlink w:anchor="RETURN_AMC4_OR_B_005_a_e" w:history="1">
              <w:r w:rsidR="00352E85">
                <w:rPr>
                  <w:rStyle w:val="Hyperlink"/>
                </w:rPr>
                <w:t xml:space="preserve">Return AMC4 </w:t>
              </w:r>
              <w:r w:rsidR="005E433A">
                <w:rPr>
                  <w:rStyle w:val="Hyperlink"/>
                </w:rPr>
                <w:t xml:space="preserve">OR </w:t>
              </w:r>
              <w:r w:rsidR="00352E85">
                <w:rPr>
                  <w:rStyle w:val="Hyperlink"/>
                </w:rPr>
                <w:t>B 005 (a) (e)</w:t>
              </w:r>
            </w:hyperlink>
          </w:p>
        </w:tc>
      </w:tr>
    </w:tbl>
    <w:p w14:paraId="2CA3F70F" w14:textId="77777777" w:rsidR="005E433A" w:rsidRDefault="005E433A">
      <w:r>
        <w:br w:type="page"/>
      </w:r>
    </w:p>
    <w:tbl>
      <w:tblPr>
        <w:tblStyle w:val="TableGrid"/>
        <w:tblW w:w="0" w:type="auto"/>
        <w:tblLook w:val="04A0" w:firstRow="1" w:lastRow="0" w:firstColumn="1" w:lastColumn="0" w:noHBand="0" w:noVBand="1"/>
      </w:tblPr>
      <w:tblGrid>
        <w:gridCol w:w="12611"/>
        <w:gridCol w:w="1350"/>
      </w:tblGrid>
      <w:tr w:rsidR="00567535" w14:paraId="05FECAC3" w14:textId="77777777" w:rsidTr="00567535">
        <w:tc>
          <w:tcPr>
            <w:tcW w:w="12611" w:type="dxa"/>
            <w:tcBorders>
              <w:left w:val="single" w:sz="4" w:space="0" w:color="auto"/>
              <w:right w:val="single" w:sz="4" w:space="0" w:color="auto"/>
            </w:tcBorders>
          </w:tcPr>
          <w:p w14:paraId="2949C84D" w14:textId="77777777" w:rsidR="00567535" w:rsidRDefault="00567535" w:rsidP="00567535">
            <w:pPr>
              <w:shd w:val="clear" w:color="auto" w:fill="92D050"/>
              <w:spacing w:after="160" w:line="300" w:lineRule="auto"/>
            </w:pPr>
            <w:r w:rsidRPr="00F6470D">
              <w:rPr>
                <w:rFonts w:eastAsiaTheme="minorEastAsia"/>
                <w:b/>
                <w:sz w:val="32"/>
                <w:szCs w:val="32"/>
              </w:rPr>
              <w:lastRenderedPageBreak/>
              <w:t xml:space="preserve">UK GUIDANCE MATERIAL providing guidance </w:t>
            </w:r>
            <w:r>
              <w:rPr>
                <w:rFonts w:eastAsiaTheme="minorEastAsia"/>
                <w:b/>
                <w:sz w:val="32"/>
                <w:szCs w:val="32"/>
              </w:rPr>
              <w:t xml:space="preserve">on </w:t>
            </w:r>
            <w:r w:rsidRPr="00F6470D">
              <w:rPr>
                <w:rFonts w:eastAsiaTheme="minorEastAsia"/>
                <w:b/>
                <w:sz w:val="32"/>
                <w:szCs w:val="32"/>
              </w:rPr>
              <w:t>c</w:t>
            </w:r>
            <w:r>
              <w:rPr>
                <w:rFonts w:eastAsiaTheme="minorEastAsia"/>
                <w:b/>
                <w:sz w:val="32"/>
                <w:szCs w:val="32"/>
              </w:rPr>
              <w:t>ompliance with AMC4 ATM/ANS.OR.B.005 (a) paragraph (b)</w:t>
            </w:r>
            <w:bookmarkStart w:id="244" w:name="UK_GM_AMC4_OR_B_005_a_b"/>
            <w:bookmarkEnd w:id="244"/>
          </w:p>
          <w:p w14:paraId="0E960140" w14:textId="77777777" w:rsidR="00567535" w:rsidRDefault="00567535" w:rsidP="00567535">
            <w:pPr>
              <w:autoSpaceDE w:val="0"/>
              <w:autoSpaceDN w:val="0"/>
              <w:adjustRightInd w:val="0"/>
              <w:rPr>
                <w:rFonts w:ascii="Calibri" w:hAnsi="Calibri" w:cs="Calibri"/>
                <w:color w:val="000000"/>
              </w:rPr>
            </w:pPr>
            <w:r>
              <w:t>This AMC is stating that for Non-Complex providers only</w:t>
            </w:r>
            <w:r w:rsidR="00203B0F">
              <w:t>,</w:t>
            </w:r>
            <w:r>
              <w:t xml:space="preserve"> where there may be staffing limitations</w:t>
            </w:r>
            <w:r w:rsidR="00203B0F">
              <w:t>,</w:t>
            </w:r>
            <w:r>
              <w:t xml:space="preserve"> the task of compliance monitoring may</w:t>
            </w:r>
            <w:r w:rsidR="00A03DA0">
              <w:t xml:space="preserve"> be</w:t>
            </w:r>
            <w:r>
              <w:t xml:space="preserve"> carried out by the Accountable Manager. </w:t>
            </w:r>
            <w:r w:rsidR="00813FBC">
              <w:t xml:space="preserve">In this case it is not considered that ‘MAY’ means ‘MUST’ and is therefore not a </w:t>
            </w:r>
            <w:r>
              <w:t>mandatory requirement</w:t>
            </w:r>
            <w:r w:rsidR="00813FBC">
              <w:t>. Any member of staff may be appointed to carry out the task of compliance monitoring provided they meet the c</w:t>
            </w:r>
            <w:r>
              <w:t xml:space="preserve">ompetencies as detailed in </w:t>
            </w:r>
            <w:r w:rsidRPr="001645AA">
              <w:rPr>
                <w:rFonts w:ascii="Calibri" w:hAnsi="Calibri" w:cs="Calibri"/>
                <w:color w:val="000000"/>
              </w:rPr>
              <w:t>(b)</w:t>
            </w:r>
            <w:r>
              <w:rPr>
                <w:rFonts w:ascii="Calibri" w:hAnsi="Calibri" w:cs="Calibri"/>
                <w:color w:val="000000"/>
              </w:rPr>
              <w:t>(4) of GM1 ATM/ANS.OR.B.005(c) shown below</w:t>
            </w:r>
            <w:r w:rsidR="00813FBC">
              <w:rPr>
                <w:rFonts w:ascii="Calibri" w:hAnsi="Calibri" w:cs="Calibri"/>
                <w:color w:val="000000"/>
              </w:rPr>
              <w:t>.</w:t>
            </w:r>
          </w:p>
          <w:p w14:paraId="2BBAAE79" w14:textId="77777777" w:rsidR="00567535" w:rsidRDefault="00567535" w:rsidP="00567535">
            <w:pPr>
              <w:autoSpaceDE w:val="0"/>
              <w:autoSpaceDN w:val="0"/>
              <w:adjustRightInd w:val="0"/>
              <w:rPr>
                <w:rFonts w:ascii="Calibri" w:hAnsi="Calibri" w:cs="Calibri"/>
                <w:color w:val="000000"/>
              </w:rPr>
            </w:pPr>
          </w:p>
          <w:p w14:paraId="33C4109B" w14:textId="77777777" w:rsidR="00567535" w:rsidRPr="00567535" w:rsidRDefault="00567535" w:rsidP="00567535">
            <w:pPr>
              <w:autoSpaceDE w:val="0"/>
              <w:autoSpaceDN w:val="0"/>
              <w:adjustRightInd w:val="0"/>
              <w:rPr>
                <w:rFonts w:ascii="Calibri" w:hAnsi="Calibri" w:cs="Calibri"/>
                <w:i/>
                <w:color w:val="000000"/>
              </w:rPr>
            </w:pPr>
            <w:r w:rsidRPr="00567535">
              <w:rPr>
                <w:rFonts w:ascii="Calibri" w:hAnsi="Calibri" w:cs="Calibri"/>
                <w:i/>
                <w:color w:val="000000"/>
              </w:rPr>
              <w:t>The compliance monitoring manager should be able to demonstrate relevant knowledge, background and appropriate experience related to the activities of the service provider, including knowledge and experience in compliance monitoring.</w:t>
            </w:r>
          </w:p>
          <w:p w14:paraId="03BDCA14" w14:textId="77777777" w:rsidR="00567535" w:rsidRDefault="00567535" w:rsidP="00CF15D0"/>
        </w:tc>
        <w:tc>
          <w:tcPr>
            <w:tcW w:w="1350" w:type="dxa"/>
            <w:tcBorders>
              <w:left w:val="single" w:sz="4" w:space="0" w:color="auto"/>
              <w:right w:val="single" w:sz="4" w:space="0" w:color="auto"/>
            </w:tcBorders>
          </w:tcPr>
          <w:p w14:paraId="22FE047C" w14:textId="77777777" w:rsidR="00567535" w:rsidRDefault="001C7E80" w:rsidP="00CF15D0">
            <w:hyperlink w:anchor="RETURN_AMC4_OR_B_005_a_b" w:history="1">
              <w:r w:rsidR="00A03DA0">
                <w:rPr>
                  <w:rStyle w:val="Hyperlink"/>
                </w:rPr>
                <w:t xml:space="preserve">Return AMC4 </w:t>
              </w:r>
              <w:r w:rsidR="005E433A">
                <w:rPr>
                  <w:rStyle w:val="Hyperlink"/>
                </w:rPr>
                <w:t xml:space="preserve">OR </w:t>
              </w:r>
              <w:r w:rsidR="00A03DA0">
                <w:rPr>
                  <w:rStyle w:val="Hyperlink"/>
                </w:rPr>
                <w:t>B 005 (a) (b)</w:t>
              </w:r>
            </w:hyperlink>
          </w:p>
        </w:tc>
      </w:tr>
    </w:tbl>
    <w:p w14:paraId="1AB559C8" w14:textId="77777777" w:rsidR="00990FEF" w:rsidRDefault="00990FEF"/>
    <w:p w14:paraId="3A421750" w14:textId="77777777" w:rsidR="005E433A" w:rsidRDefault="005E433A">
      <w:r>
        <w:br w:type="page"/>
      </w:r>
    </w:p>
    <w:tbl>
      <w:tblPr>
        <w:tblStyle w:val="TableGrid"/>
        <w:tblW w:w="0" w:type="auto"/>
        <w:tblLook w:val="04A0" w:firstRow="1" w:lastRow="0" w:firstColumn="1" w:lastColumn="0" w:noHBand="0" w:noVBand="1"/>
      </w:tblPr>
      <w:tblGrid>
        <w:gridCol w:w="12611"/>
        <w:gridCol w:w="1350"/>
      </w:tblGrid>
      <w:tr w:rsidR="008661FC" w14:paraId="4405E0E2" w14:textId="77777777" w:rsidTr="008661FC">
        <w:trPr>
          <w:trHeight w:val="2962"/>
        </w:trPr>
        <w:tc>
          <w:tcPr>
            <w:tcW w:w="12611" w:type="dxa"/>
            <w:vMerge w:val="restart"/>
          </w:tcPr>
          <w:p w14:paraId="148520BF" w14:textId="77777777" w:rsidR="008661FC" w:rsidRPr="001645AA" w:rsidRDefault="008661FC" w:rsidP="00C86A5D">
            <w:pPr>
              <w:shd w:val="clear" w:color="auto" w:fill="FFC000"/>
              <w:autoSpaceDE w:val="0"/>
              <w:autoSpaceDN w:val="0"/>
              <w:adjustRightInd w:val="0"/>
              <w:rPr>
                <w:rFonts w:ascii="Calibri" w:hAnsi="Calibri" w:cs="Calibri"/>
                <w:color w:val="000000"/>
                <w:sz w:val="32"/>
                <w:szCs w:val="32"/>
              </w:rPr>
            </w:pPr>
            <w:r w:rsidRPr="001645AA">
              <w:rPr>
                <w:rFonts w:ascii="Calibri" w:hAnsi="Calibri" w:cs="Calibri"/>
                <w:b/>
                <w:bCs/>
                <w:color w:val="000000"/>
                <w:sz w:val="32"/>
                <w:szCs w:val="32"/>
              </w:rPr>
              <w:lastRenderedPageBreak/>
              <w:t xml:space="preserve">AMC1 ATM/ANS.OR.B.005(a)(2) Management system </w:t>
            </w:r>
            <w:bookmarkStart w:id="245" w:name="AMC1_OR_B_005a2"/>
            <w:bookmarkEnd w:id="245"/>
          </w:p>
          <w:p w14:paraId="5245FA34" w14:textId="77777777" w:rsidR="008661FC" w:rsidRPr="001645AA" w:rsidRDefault="008661FC" w:rsidP="00C86A5D">
            <w:pPr>
              <w:shd w:val="clear" w:color="auto" w:fill="FFC000"/>
              <w:autoSpaceDE w:val="0"/>
              <w:autoSpaceDN w:val="0"/>
              <w:adjustRightInd w:val="0"/>
              <w:rPr>
                <w:rFonts w:ascii="Calibri" w:hAnsi="Calibri" w:cs="Calibri"/>
                <w:color w:val="000000"/>
                <w:sz w:val="20"/>
                <w:szCs w:val="20"/>
              </w:rPr>
            </w:pPr>
            <w:r w:rsidRPr="001645AA">
              <w:rPr>
                <w:rFonts w:ascii="Calibri" w:hAnsi="Calibri" w:cs="Calibri"/>
                <w:b/>
                <w:bCs/>
                <w:color w:val="000000"/>
                <w:sz w:val="20"/>
                <w:szCs w:val="20"/>
              </w:rPr>
              <w:t xml:space="preserve">POLICY </w:t>
            </w:r>
          </w:p>
          <w:p w14:paraId="619C8D48" w14:textId="77777777" w:rsidR="008661FC" w:rsidRPr="001645AA" w:rsidRDefault="008661FC" w:rsidP="001645AA">
            <w:pPr>
              <w:autoSpaceDE w:val="0"/>
              <w:autoSpaceDN w:val="0"/>
              <w:adjustRightInd w:val="0"/>
              <w:rPr>
                <w:rFonts w:ascii="Calibri" w:hAnsi="Calibri" w:cs="Calibri"/>
                <w:color w:val="000000"/>
              </w:rPr>
            </w:pPr>
            <w:r w:rsidRPr="001645AA">
              <w:rPr>
                <w:rFonts w:ascii="Calibri" w:hAnsi="Calibri" w:cs="Calibri"/>
                <w:color w:val="000000"/>
              </w:rPr>
              <w:t xml:space="preserve">(a) The policy should: </w:t>
            </w:r>
          </w:p>
          <w:p w14:paraId="4DE4EEAE" w14:textId="77777777" w:rsidR="008661FC" w:rsidRPr="001645AA" w:rsidRDefault="008661FC" w:rsidP="001645AA">
            <w:pPr>
              <w:autoSpaceDE w:val="0"/>
              <w:autoSpaceDN w:val="0"/>
              <w:adjustRightInd w:val="0"/>
              <w:rPr>
                <w:rFonts w:ascii="Calibri" w:hAnsi="Calibri" w:cs="Calibri"/>
                <w:color w:val="000000"/>
              </w:rPr>
            </w:pPr>
            <w:r w:rsidRPr="001645AA">
              <w:rPr>
                <w:rFonts w:ascii="Calibri" w:hAnsi="Calibri" w:cs="Calibri"/>
                <w:color w:val="000000"/>
              </w:rPr>
              <w:t xml:space="preserve">(1) be signed by the accountable manager; </w:t>
            </w:r>
          </w:p>
          <w:p w14:paraId="62A555C9" w14:textId="77777777" w:rsidR="008661FC" w:rsidRPr="001645AA" w:rsidRDefault="008661FC" w:rsidP="001645AA">
            <w:pPr>
              <w:autoSpaceDE w:val="0"/>
              <w:autoSpaceDN w:val="0"/>
              <w:adjustRightInd w:val="0"/>
              <w:rPr>
                <w:rFonts w:ascii="Calibri" w:hAnsi="Calibri" w:cs="Calibri"/>
                <w:color w:val="000000"/>
              </w:rPr>
            </w:pPr>
            <w:r w:rsidRPr="001645AA">
              <w:rPr>
                <w:rFonts w:ascii="Calibri" w:hAnsi="Calibri" w:cs="Calibri"/>
                <w:color w:val="000000"/>
              </w:rPr>
              <w:t xml:space="preserve">(2) reflect organisational commitments regarding performance of its services and safety, where applicable, and its proactive and systematic management; </w:t>
            </w:r>
          </w:p>
          <w:p w14:paraId="7BD8F248" w14:textId="77777777" w:rsidR="008661FC" w:rsidRPr="001645AA" w:rsidRDefault="008661FC" w:rsidP="001645AA">
            <w:pPr>
              <w:autoSpaceDE w:val="0"/>
              <w:autoSpaceDN w:val="0"/>
              <w:adjustRightInd w:val="0"/>
              <w:rPr>
                <w:rFonts w:ascii="Calibri" w:hAnsi="Calibri" w:cs="Calibri"/>
                <w:color w:val="000000"/>
              </w:rPr>
            </w:pPr>
            <w:r w:rsidRPr="001645AA">
              <w:rPr>
                <w:rFonts w:ascii="Calibri" w:hAnsi="Calibri" w:cs="Calibri"/>
                <w:color w:val="000000"/>
              </w:rPr>
              <w:t xml:space="preserve">(3) include reporting principles; and </w:t>
            </w:r>
          </w:p>
          <w:p w14:paraId="4CD3B46F" w14:textId="77777777" w:rsidR="008661FC" w:rsidRDefault="008661FC" w:rsidP="001645AA">
            <w:pPr>
              <w:rPr>
                <w:rFonts w:ascii="Calibri" w:hAnsi="Calibri" w:cs="Calibri"/>
                <w:color w:val="000000"/>
              </w:rPr>
            </w:pPr>
            <w:r w:rsidRPr="001645AA">
              <w:rPr>
                <w:rFonts w:ascii="Calibri" w:hAnsi="Calibri" w:cs="Calibri"/>
                <w:color w:val="000000"/>
              </w:rPr>
              <w:t>(4) include a commitment to:</w:t>
            </w:r>
          </w:p>
          <w:p w14:paraId="70BDDEF6" w14:textId="77777777" w:rsidR="008661FC" w:rsidRPr="001645AA" w:rsidRDefault="008661FC" w:rsidP="001645AA">
            <w:pPr>
              <w:autoSpaceDE w:val="0"/>
              <w:autoSpaceDN w:val="0"/>
              <w:adjustRightInd w:val="0"/>
              <w:rPr>
                <w:rFonts w:ascii="Calibri" w:hAnsi="Calibri" w:cs="Calibri"/>
                <w:color w:val="000000"/>
              </w:rPr>
            </w:pPr>
            <w:r w:rsidRPr="001645AA">
              <w:rPr>
                <w:rFonts w:ascii="Calibri" w:hAnsi="Calibri" w:cs="Calibri"/>
                <w:color w:val="000000"/>
              </w:rPr>
              <w:t xml:space="preserve">(i) improve towards the highest performance standards so as to support the achievement of the highest level of safety; </w:t>
            </w:r>
          </w:p>
          <w:p w14:paraId="3F1F7F00" w14:textId="77777777" w:rsidR="008661FC" w:rsidRPr="001645AA" w:rsidRDefault="008661FC" w:rsidP="001645AA">
            <w:pPr>
              <w:autoSpaceDE w:val="0"/>
              <w:autoSpaceDN w:val="0"/>
              <w:adjustRightInd w:val="0"/>
              <w:rPr>
                <w:rFonts w:ascii="Calibri" w:hAnsi="Calibri" w:cs="Calibri"/>
                <w:color w:val="000000"/>
              </w:rPr>
            </w:pPr>
            <w:r w:rsidRPr="001645AA">
              <w:rPr>
                <w:rFonts w:ascii="Calibri" w:hAnsi="Calibri" w:cs="Calibri"/>
                <w:color w:val="000000"/>
              </w:rPr>
              <w:t xml:space="preserve">(ii) comply with all applicable </w:t>
            </w:r>
            <w:r w:rsidR="00D362E9">
              <w:rPr>
                <w:rFonts w:ascii="Calibri" w:hAnsi="Calibri" w:cs="Calibri"/>
                <w:color w:val="000000"/>
              </w:rPr>
              <w:t>regulation</w:t>
            </w:r>
            <w:r w:rsidRPr="001645AA">
              <w:rPr>
                <w:rFonts w:ascii="Calibri" w:hAnsi="Calibri" w:cs="Calibri"/>
                <w:color w:val="000000"/>
              </w:rPr>
              <w:t xml:space="preserve"> and requirements, meet all applicable standards and consider best practices; </w:t>
            </w:r>
          </w:p>
          <w:p w14:paraId="3657F1C0" w14:textId="77777777" w:rsidR="008661FC" w:rsidRPr="001645AA" w:rsidRDefault="008661FC" w:rsidP="001645AA">
            <w:pPr>
              <w:autoSpaceDE w:val="0"/>
              <w:autoSpaceDN w:val="0"/>
              <w:adjustRightInd w:val="0"/>
              <w:rPr>
                <w:rFonts w:ascii="Calibri" w:hAnsi="Calibri" w:cs="Calibri"/>
                <w:color w:val="000000"/>
              </w:rPr>
            </w:pPr>
            <w:r w:rsidRPr="001645AA">
              <w:rPr>
                <w:rFonts w:ascii="Calibri" w:hAnsi="Calibri" w:cs="Calibri"/>
                <w:color w:val="000000"/>
              </w:rPr>
              <w:t xml:space="preserve">(iii) continually improve the effectiveness of the management system; </w:t>
            </w:r>
          </w:p>
          <w:p w14:paraId="66E228EA" w14:textId="77777777" w:rsidR="008661FC" w:rsidRPr="001645AA" w:rsidRDefault="008661FC" w:rsidP="001645AA">
            <w:pPr>
              <w:autoSpaceDE w:val="0"/>
              <w:autoSpaceDN w:val="0"/>
              <w:adjustRightInd w:val="0"/>
              <w:rPr>
                <w:rFonts w:ascii="Calibri" w:hAnsi="Calibri" w:cs="Calibri"/>
                <w:color w:val="000000"/>
              </w:rPr>
            </w:pPr>
            <w:r w:rsidRPr="001645AA">
              <w:rPr>
                <w:rFonts w:ascii="Calibri" w:hAnsi="Calibri" w:cs="Calibri"/>
                <w:color w:val="000000"/>
              </w:rPr>
              <w:t xml:space="preserve">(iv) provide appropriate resources; </w:t>
            </w:r>
          </w:p>
          <w:p w14:paraId="0D4894DE" w14:textId="77777777" w:rsidR="008661FC" w:rsidRPr="001645AA" w:rsidRDefault="008661FC" w:rsidP="001645AA">
            <w:pPr>
              <w:autoSpaceDE w:val="0"/>
              <w:autoSpaceDN w:val="0"/>
              <w:adjustRightInd w:val="0"/>
              <w:rPr>
                <w:rFonts w:ascii="Calibri" w:hAnsi="Calibri" w:cs="Calibri"/>
                <w:color w:val="000000"/>
              </w:rPr>
            </w:pPr>
            <w:r w:rsidRPr="001645AA">
              <w:rPr>
                <w:rFonts w:ascii="Calibri" w:hAnsi="Calibri" w:cs="Calibri"/>
                <w:color w:val="000000"/>
              </w:rPr>
              <w:t xml:space="preserve">(v) enforce the performance of the service required to support the achievement of the highest level of safety in the airspace where the service is provided as one primary responsibility of all managers; and </w:t>
            </w:r>
          </w:p>
          <w:p w14:paraId="3483C5CA" w14:textId="77777777" w:rsidR="008661FC" w:rsidRPr="001645AA" w:rsidRDefault="008661FC" w:rsidP="001645AA">
            <w:pPr>
              <w:autoSpaceDE w:val="0"/>
              <w:autoSpaceDN w:val="0"/>
              <w:adjustRightInd w:val="0"/>
              <w:rPr>
                <w:rFonts w:ascii="Calibri" w:hAnsi="Calibri" w:cs="Calibri"/>
                <w:color w:val="000000"/>
              </w:rPr>
            </w:pPr>
            <w:r w:rsidRPr="001645AA">
              <w:rPr>
                <w:rFonts w:ascii="Calibri" w:hAnsi="Calibri" w:cs="Calibri"/>
                <w:color w:val="000000"/>
              </w:rPr>
              <w:t xml:space="preserve">(vi) that the purpose of reporting is improvement and not to apportion blame to individuals. </w:t>
            </w:r>
          </w:p>
          <w:p w14:paraId="3E47B89D" w14:textId="77777777" w:rsidR="008661FC" w:rsidRPr="001645AA" w:rsidRDefault="008661FC" w:rsidP="001645AA">
            <w:pPr>
              <w:autoSpaceDE w:val="0"/>
              <w:autoSpaceDN w:val="0"/>
              <w:adjustRightInd w:val="0"/>
              <w:rPr>
                <w:rFonts w:ascii="Calibri" w:hAnsi="Calibri" w:cs="Calibri"/>
                <w:color w:val="000000"/>
              </w:rPr>
            </w:pPr>
            <w:r w:rsidRPr="001645AA">
              <w:rPr>
                <w:rFonts w:ascii="Calibri" w:hAnsi="Calibri" w:cs="Calibri"/>
                <w:color w:val="000000"/>
              </w:rPr>
              <w:t xml:space="preserve">(b) Senior management should: </w:t>
            </w:r>
          </w:p>
          <w:p w14:paraId="60823DE5" w14:textId="77777777" w:rsidR="008661FC" w:rsidRPr="001645AA" w:rsidRDefault="008661FC" w:rsidP="001645AA">
            <w:pPr>
              <w:autoSpaceDE w:val="0"/>
              <w:autoSpaceDN w:val="0"/>
              <w:adjustRightInd w:val="0"/>
              <w:rPr>
                <w:rFonts w:ascii="Calibri" w:hAnsi="Calibri" w:cs="Calibri"/>
                <w:color w:val="000000"/>
              </w:rPr>
            </w:pPr>
            <w:r w:rsidRPr="001645AA">
              <w:rPr>
                <w:rFonts w:ascii="Calibri" w:hAnsi="Calibri" w:cs="Calibri"/>
                <w:color w:val="000000"/>
              </w:rPr>
              <w:t xml:space="preserve">(1) ensure that the policy: </w:t>
            </w:r>
          </w:p>
          <w:p w14:paraId="7F8D5261" w14:textId="77777777" w:rsidR="008661FC" w:rsidRPr="001645AA" w:rsidRDefault="008661FC" w:rsidP="001645AA">
            <w:pPr>
              <w:autoSpaceDE w:val="0"/>
              <w:autoSpaceDN w:val="0"/>
              <w:adjustRightInd w:val="0"/>
              <w:rPr>
                <w:rFonts w:ascii="Calibri" w:hAnsi="Calibri" w:cs="Calibri"/>
                <w:color w:val="000000"/>
              </w:rPr>
            </w:pPr>
            <w:r w:rsidRPr="001645AA">
              <w:rPr>
                <w:rFonts w:ascii="Calibri" w:hAnsi="Calibri" w:cs="Calibri"/>
                <w:color w:val="000000"/>
              </w:rPr>
              <w:t xml:space="preserve">(i) is appropriate to the purpose of service providers; </w:t>
            </w:r>
          </w:p>
          <w:p w14:paraId="6B9E4B6C" w14:textId="77777777" w:rsidR="008661FC" w:rsidRPr="001645AA" w:rsidRDefault="008661FC" w:rsidP="001645AA">
            <w:pPr>
              <w:autoSpaceDE w:val="0"/>
              <w:autoSpaceDN w:val="0"/>
              <w:adjustRightInd w:val="0"/>
              <w:rPr>
                <w:rFonts w:ascii="Calibri" w:hAnsi="Calibri" w:cs="Calibri"/>
                <w:color w:val="000000"/>
              </w:rPr>
            </w:pPr>
            <w:r w:rsidRPr="001645AA">
              <w:rPr>
                <w:rFonts w:ascii="Calibri" w:hAnsi="Calibri" w:cs="Calibri"/>
                <w:color w:val="000000"/>
              </w:rPr>
              <w:t xml:space="preserve">(ii) provides a framework for establishing and reviewing objectives in relation to the provision of the service; </w:t>
            </w:r>
          </w:p>
          <w:p w14:paraId="32C05590" w14:textId="77777777" w:rsidR="008661FC" w:rsidRPr="001645AA" w:rsidRDefault="008661FC" w:rsidP="001645AA">
            <w:pPr>
              <w:autoSpaceDE w:val="0"/>
              <w:autoSpaceDN w:val="0"/>
              <w:adjustRightInd w:val="0"/>
              <w:rPr>
                <w:rFonts w:ascii="Calibri" w:hAnsi="Calibri" w:cs="Calibri"/>
                <w:color w:val="000000"/>
              </w:rPr>
            </w:pPr>
            <w:r w:rsidRPr="001645AA">
              <w:rPr>
                <w:rFonts w:ascii="Calibri" w:hAnsi="Calibri" w:cs="Calibri"/>
                <w:color w:val="000000"/>
              </w:rPr>
              <w:t xml:space="preserve">(iii) is communicated and understood within the service provider; and </w:t>
            </w:r>
          </w:p>
          <w:p w14:paraId="179F3B60" w14:textId="77777777" w:rsidR="008661FC" w:rsidRPr="001645AA" w:rsidRDefault="008661FC" w:rsidP="001645AA">
            <w:pPr>
              <w:autoSpaceDE w:val="0"/>
              <w:autoSpaceDN w:val="0"/>
              <w:adjustRightInd w:val="0"/>
              <w:rPr>
                <w:rFonts w:ascii="Calibri" w:hAnsi="Calibri" w:cs="Calibri"/>
                <w:color w:val="000000"/>
              </w:rPr>
            </w:pPr>
            <w:r w:rsidRPr="001645AA">
              <w:rPr>
                <w:rFonts w:ascii="Calibri" w:hAnsi="Calibri" w:cs="Calibri"/>
                <w:color w:val="000000"/>
              </w:rPr>
              <w:t xml:space="preserve">(iv) is reviewed for continuing suitability; </w:t>
            </w:r>
          </w:p>
          <w:p w14:paraId="52B57EFB" w14:textId="77777777" w:rsidR="008661FC" w:rsidRPr="001645AA" w:rsidRDefault="008661FC" w:rsidP="001645AA">
            <w:pPr>
              <w:autoSpaceDE w:val="0"/>
              <w:autoSpaceDN w:val="0"/>
              <w:adjustRightInd w:val="0"/>
              <w:rPr>
                <w:rFonts w:ascii="Calibri" w:hAnsi="Calibri" w:cs="Calibri"/>
                <w:color w:val="000000"/>
              </w:rPr>
            </w:pPr>
            <w:r w:rsidRPr="001645AA">
              <w:rPr>
                <w:rFonts w:ascii="Calibri" w:hAnsi="Calibri" w:cs="Calibri"/>
                <w:color w:val="000000"/>
              </w:rPr>
              <w:t xml:space="preserve">(2) continually promote the policy to all personnel and demonstrate their commitment to it; </w:t>
            </w:r>
          </w:p>
          <w:p w14:paraId="17D54A5D" w14:textId="77777777" w:rsidR="008661FC" w:rsidRPr="001645AA" w:rsidRDefault="008661FC" w:rsidP="001645AA">
            <w:pPr>
              <w:autoSpaceDE w:val="0"/>
              <w:autoSpaceDN w:val="0"/>
              <w:adjustRightInd w:val="0"/>
              <w:rPr>
                <w:rFonts w:ascii="Calibri" w:hAnsi="Calibri" w:cs="Calibri"/>
                <w:color w:val="000000"/>
              </w:rPr>
            </w:pPr>
            <w:r w:rsidRPr="001645AA">
              <w:rPr>
                <w:rFonts w:ascii="Calibri" w:hAnsi="Calibri" w:cs="Calibri"/>
                <w:color w:val="000000"/>
              </w:rPr>
              <w:t xml:space="preserve">(3) provide necessary and appropriate human and financial resources for its implementation; and </w:t>
            </w:r>
          </w:p>
          <w:p w14:paraId="6C9289D4" w14:textId="77777777" w:rsidR="008661FC" w:rsidRDefault="008661FC" w:rsidP="001645AA">
            <w:r w:rsidRPr="001645AA">
              <w:rPr>
                <w:rFonts w:ascii="Calibri" w:hAnsi="Calibri" w:cs="Calibri"/>
                <w:color w:val="000000"/>
              </w:rPr>
              <w:t>(4) establish objectives in relation to the provision of the services and performance standards.</w:t>
            </w:r>
          </w:p>
        </w:tc>
        <w:tc>
          <w:tcPr>
            <w:tcW w:w="1350" w:type="dxa"/>
          </w:tcPr>
          <w:p w14:paraId="4CBE851F" w14:textId="77777777" w:rsidR="008661FC" w:rsidRDefault="001C7E80" w:rsidP="006C240E">
            <w:hyperlink w:anchor="RETURN_AMC1_OR_B_005a2_a" w:history="1">
              <w:r w:rsidR="008661FC">
                <w:rPr>
                  <w:rStyle w:val="Hyperlink"/>
                </w:rPr>
                <w:t>Return AMC1 OR B 005 (a) (2) (a)</w:t>
              </w:r>
            </w:hyperlink>
          </w:p>
        </w:tc>
      </w:tr>
      <w:tr w:rsidR="008661FC" w14:paraId="5512C987" w14:textId="77777777" w:rsidTr="00485472">
        <w:trPr>
          <w:trHeight w:val="2961"/>
        </w:trPr>
        <w:tc>
          <w:tcPr>
            <w:tcW w:w="12611" w:type="dxa"/>
            <w:vMerge/>
          </w:tcPr>
          <w:p w14:paraId="30912A26" w14:textId="77777777" w:rsidR="008661FC" w:rsidRPr="001645AA" w:rsidRDefault="008661FC" w:rsidP="00C86A5D">
            <w:pPr>
              <w:shd w:val="clear" w:color="auto" w:fill="FFC000"/>
              <w:autoSpaceDE w:val="0"/>
              <w:autoSpaceDN w:val="0"/>
              <w:adjustRightInd w:val="0"/>
              <w:rPr>
                <w:rFonts w:ascii="Calibri" w:hAnsi="Calibri" w:cs="Calibri"/>
                <w:b/>
                <w:bCs/>
                <w:color w:val="000000"/>
                <w:sz w:val="32"/>
                <w:szCs w:val="32"/>
              </w:rPr>
            </w:pPr>
          </w:p>
        </w:tc>
        <w:tc>
          <w:tcPr>
            <w:tcW w:w="1350" w:type="dxa"/>
          </w:tcPr>
          <w:p w14:paraId="4C0ACACC" w14:textId="77777777" w:rsidR="008661FC" w:rsidRDefault="001C7E80" w:rsidP="006C240E">
            <w:hyperlink w:anchor="RETURN_AMC1_OR_B_005a2_b" w:history="1">
              <w:r w:rsidR="008661FC">
                <w:rPr>
                  <w:rStyle w:val="Hyperlink"/>
                </w:rPr>
                <w:t>Return AMC1 OR B 005 (a) (2) (b)</w:t>
              </w:r>
            </w:hyperlink>
          </w:p>
        </w:tc>
      </w:tr>
    </w:tbl>
    <w:p w14:paraId="4CCA1C94" w14:textId="77777777" w:rsidR="005E433A" w:rsidRDefault="005E433A">
      <w:r>
        <w:br w:type="page"/>
      </w:r>
    </w:p>
    <w:tbl>
      <w:tblPr>
        <w:tblStyle w:val="TableGrid"/>
        <w:tblW w:w="0" w:type="auto"/>
        <w:tblLook w:val="04A0" w:firstRow="1" w:lastRow="0" w:firstColumn="1" w:lastColumn="0" w:noHBand="0" w:noVBand="1"/>
      </w:tblPr>
      <w:tblGrid>
        <w:gridCol w:w="12611"/>
        <w:gridCol w:w="1350"/>
      </w:tblGrid>
      <w:tr w:rsidR="00C61066" w14:paraId="3A32645E" w14:textId="77777777" w:rsidTr="00C61066">
        <w:trPr>
          <w:trHeight w:val="1165"/>
        </w:trPr>
        <w:tc>
          <w:tcPr>
            <w:tcW w:w="12611" w:type="dxa"/>
            <w:vMerge w:val="restart"/>
          </w:tcPr>
          <w:p w14:paraId="00B7401F" w14:textId="77777777" w:rsidR="00C61066" w:rsidRPr="00C86A5D" w:rsidRDefault="00C61066" w:rsidP="00C86A5D">
            <w:pPr>
              <w:shd w:val="clear" w:color="auto" w:fill="FFC000"/>
              <w:autoSpaceDE w:val="0"/>
              <w:autoSpaceDN w:val="0"/>
              <w:adjustRightInd w:val="0"/>
              <w:rPr>
                <w:rFonts w:ascii="Calibri" w:hAnsi="Calibri" w:cs="Calibri"/>
                <w:color w:val="000000"/>
                <w:sz w:val="32"/>
                <w:szCs w:val="32"/>
              </w:rPr>
            </w:pPr>
            <w:bookmarkStart w:id="246" w:name="_Hlk360853"/>
            <w:r w:rsidRPr="00C86A5D">
              <w:rPr>
                <w:rFonts w:ascii="Calibri" w:hAnsi="Calibri" w:cs="Calibri"/>
                <w:b/>
                <w:bCs/>
                <w:color w:val="000000"/>
                <w:sz w:val="32"/>
                <w:szCs w:val="32"/>
              </w:rPr>
              <w:lastRenderedPageBreak/>
              <w:t>AMC1 ATM/ANS.OR.B.005(a)(3) Management system</w:t>
            </w:r>
            <w:bookmarkStart w:id="247" w:name="AMC1_OR_B_005a3"/>
            <w:bookmarkEnd w:id="247"/>
            <w:r w:rsidRPr="00C86A5D">
              <w:rPr>
                <w:rFonts w:ascii="Calibri" w:hAnsi="Calibri" w:cs="Calibri"/>
                <w:b/>
                <w:bCs/>
                <w:color w:val="000000"/>
                <w:sz w:val="32"/>
                <w:szCs w:val="32"/>
              </w:rPr>
              <w:t xml:space="preserve"> </w:t>
            </w:r>
          </w:p>
          <w:p w14:paraId="11239D63" w14:textId="77777777" w:rsidR="00C61066" w:rsidRPr="00C86A5D" w:rsidRDefault="00C61066" w:rsidP="00C86A5D">
            <w:pPr>
              <w:autoSpaceDE w:val="0"/>
              <w:autoSpaceDN w:val="0"/>
              <w:adjustRightInd w:val="0"/>
              <w:rPr>
                <w:rFonts w:ascii="Calibri" w:hAnsi="Calibri" w:cs="Calibri"/>
                <w:color w:val="000000"/>
                <w:sz w:val="14"/>
                <w:szCs w:val="14"/>
              </w:rPr>
            </w:pPr>
          </w:p>
          <w:p w14:paraId="1E599451" w14:textId="77777777" w:rsidR="00C61066" w:rsidRPr="00C86A5D" w:rsidRDefault="00C61066" w:rsidP="00C86A5D">
            <w:pPr>
              <w:autoSpaceDE w:val="0"/>
              <w:autoSpaceDN w:val="0"/>
              <w:adjustRightInd w:val="0"/>
              <w:rPr>
                <w:rFonts w:ascii="Calibri" w:hAnsi="Calibri" w:cs="Calibri"/>
                <w:color w:val="000000"/>
                <w:sz w:val="20"/>
                <w:szCs w:val="20"/>
              </w:rPr>
            </w:pPr>
            <w:r w:rsidRPr="00C86A5D">
              <w:rPr>
                <w:rFonts w:ascii="Calibri" w:hAnsi="Calibri" w:cs="Calibri"/>
                <w:b/>
                <w:bCs/>
                <w:color w:val="000000"/>
                <w:sz w:val="20"/>
                <w:szCs w:val="20"/>
              </w:rPr>
              <w:t xml:space="preserve">MANAGEMENT OF METEOROLOGICAL SERVICES PERFORMANCE </w:t>
            </w:r>
          </w:p>
          <w:p w14:paraId="6D9BB2FD" w14:textId="77777777" w:rsidR="00C61066" w:rsidRPr="00C86A5D" w:rsidRDefault="00C61066" w:rsidP="00C86A5D">
            <w:pPr>
              <w:autoSpaceDE w:val="0"/>
              <w:autoSpaceDN w:val="0"/>
              <w:adjustRightInd w:val="0"/>
              <w:rPr>
                <w:rFonts w:ascii="Calibri" w:hAnsi="Calibri" w:cs="Calibri"/>
                <w:color w:val="000000"/>
              </w:rPr>
            </w:pPr>
            <w:r w:rsidRPr="00C86A5D">
              <w:rPr>
                <w:rFonts w:ascii="Calibri" w:hAnsi="Calibri" w:cs="Calibri"/>
                <w:color w:val="000000"/>
              </w:rPr>
              <w:t xml:space="preserve">(a) The management system of the meteorological service provider should provide users with assurance that the meteorological information supplied complies with the stated requirements in terms of geographical and spatial coverage, format and content, time and frequency of issuance and period of validity, as well as the accuracy of measurements, observations and forecasts. </w:t>
            </w:r>
          </w:p>
          <w:p w14:paraId="092E8804" w14:textId="77777777" w:rsidR="00C61066" w:rsidRPr="00C86A5D" w:rsidRDefault="00C61066" w:rsidP="00C86A5D">
            <w:pPr>
              <w:autoSpaceDE w:val="0"/>
              <w:autoSpaceDN w:val="0"/>
              <w:adjustRightInd w:val="0"/>
              <w:rPr>
                <w:rFonts w:ascii="Calibri" w:hAnsi="Calibri" w:cs="Calibri"/>
                <w:color w:val="000000"/>
              </w:rPr>
            </w:pPr>
            <w:r w:rsidRPr="00C86A5D">
              <w:rPr>
                <w:rFonts w:ascii="Calibri" w:hAnsi="Calibri" w:cs="Calibri"/>
                <w:color w:val="000000"/>
              </w:rPr>
              <w:t xml:space="preserve">(b) When the management system indicates that the meteorological information to be supplied to users does not comply with the stated requirements, and automatic error correction procedures are not appropriate, such information should not be supplied to users unless it is validated with the originator. </w:t>
            </w:r>
          </w:p>
          <w:p w14:paraId="5924B321" w14:textId="77777777" w:rsidR="00C61066" w:rsidRDefault="00C61066" w:rsidP="00C86A5D">
            <w:r w:rsidRPr="00C86A5D">
              <w:rPr>
                <w:rFonts w:ascii="Calibri" w:hAnsi="Calibri" w:cs="Calibri"/>
                <w:color w:val="000000"/>
              </w:rPr>
              <w:t>(c) In regard to the exchange of meteorological information for operational purposes, the management system should include verification and validation procedures and resources for monitoring adherence to the prescribed transmission schedules for individual messages and/or bulletins required to be exchanged as well as the times of their filing for transmission. The management system should be capable of detecting excessive transit times of messages and bulletins received.</w:t>
            </w:r>
          </w:p>
        </w:tc>
        <w:tc>
          <w:tcPr>
            <w:tcW w:w="1350" w:type="dxa"/>
          </w:tcPr>
          <w:p w14:paraId="6FF8E33C" w14:textId="77777777" w:rsidR="00C61066" w:rsidRDefault="001C7E80" w:rsidP="006C240E">
            <w:hyperlink w:anchor="RETURN_AMC1_OR_B_005a3_a" w:history="1">
              <w:r w:rsidR="00990FEF">
                <w:rPr>
                  <w:rStyle w:val="Hyperlink"/>
                </w:rPr>
                <w:t xml:space="preserve">Return AMC1 </w:t>
              </w:r>
              <w:r w:rsidR="005E433A">
                <w:rPr>
                  <w:rStyle w:val="Hyperlink"/>
                </w:rPr>
                <w:t xml:space="preserve">OR </w:t>
              </w:r>
              <w:r w:rsidR="00990FEF">
                <w:rPr>
                  <w:rStyle w:val="Hyperlink"/>
                </w:rPr>
                <w:t>B 005 (a)(3) (a)</w:t>
              </w:r>
            </w:hyperlink>
          </w:p>
        </w:tc>
      </w:tr>
      <w:bookmarkEnd w:id="246"/>
      <w:tr w:rsidR="00C61066" w14:paraId="65AA617A" w14:textId="77777777" w:rsidTr="00485472">
        <w:trPr>
          <w:trHeight w:val="1165"/>
        </w:trPr>
        <w:tc>
          <w:tcPr>
            <w:tcW w:w="12611" w:type="dxa"/>
            <w:vMerge/>
          </w:tcPr>
          <w:p w14:paraId="3A412F75" w14:textId="77777777" w:rsidR="00C61066" w:rsidRPr="00C86A5D" w:rsidRDefault="00C61066" w:rsidP="00C86A5D">
            <w:pPr>
              <w:shd w:val="clear" w:color="auto" w:fill="FFC000"/>
              <w:autoSpaceDE w:val="0"/>
              <w:autoSpaceDN w:val="0"/>
              <w:adjustRightInd w:val="0"/>
              <w:rPr>
                <w:rFonts w:ascii="Calibri" w:hAnsi="Calibri" w:cs="Calibri"/>
                <w:b/>
                <w:bCs/>
                <w:color w:val="000000"/>
                <w:sz w:val="32"/>
                <w:szCs w:val="32"/>
              </w:rPr>
            </w:pPr>
          </w:p>
        </w:tc>
        <w:tc>
          <w:tcPr>
            <w:tcW w:w="1350" w:type="dxa"/>
          </w:tcPr>
          <w:p w14:paraId="71C67604" w14:textId="77777777" w:rsidR="00C61066" w:rsidRDefault="001C7E80" w:rsidP="006C240E">
            <w:hyperlink w:anchor="RETURN_AMC1_OR_B_005a3_b" w:history="1">
              <w:r w:rsidR="00990FEF">
                <w:rPr>
                  <w:rStyle w:val="Hyperlink"/>
                </w:rPr>
                <w:t xml:space="preserve">Return AMC1 </w:t>
              </w:r>
              <w:r w:rsidR="005E433A">
                <w:rPr>
                  <w:rStyle w:val="Hyperlink"/>
                </w:rPr>
                <w:t xml:space="preserve">OR </w:t>
              </w:r>
              <w:r w:rsidR="00990FEF">
                <w:rPr>
                  <w:rStyle w:val="Hyperlink"/>
                </w:rPr>
                <w:t>B 005 (a)(3) (b)</w:t>
              </w:r>
            </w:hyperlink>
          </w:p>
        </w:tc>
      </w:tr>
      <w:tr w:rsidR="00C61066" w14:paraId="1D7E7FC1" w14:textId="77777777" w:rsidTr="00485472">
        <w:trPr>
          <w:trHeight w:val="1165"/>
        </w:trPr>
        <w:tc>
          <w:tcPr>
            <w:tcW w:w="12611" w:type="dxa"/>
            <w:vMerge/>
          </w:tcPr>
          <w:p w14:paraId="546A600F" w14:textId="77777777" w:rsidR="00C61066" w:rsidRPr="00C86A5D" w:rsidRDefault="00C61066" w:rsidP="00C86A5D">
            <w:pPr>
              <w:shd w:val="clear" w:color="auto" w:fill="FFC000"/>
              <w:autoSpaceDE w:val="0"/>
              <w:autoSpaceDN w:val="0"/>
              <w:adjustRightInd w:val="0"/>
              <w:rPr>
                <w:rFonts w:ascii="Calibri" w:hAnsi="Calibri" w:cs="Calibri"/>
                <w:b/>
                <w:bCs/>
                <w:color w:val="000000"/>
                <w:sz w:val="32"/>
                <w:szCs w:val="32"/>
              </w:rPr>
            </w:pPr>
          </w:p>
        </w:tc>
        <w:tc>
          <w:tcPr>
            <w:tcW w:w="1350" w:type="dxa"/>
          </w:tcPr>
          <w:p w14:paraId="0FF3F805" w14:textId="77777777" w:rsidR="00C61066" w:rsidRDefault="001C7E80" w:rsidP="006C240E">
            <w:hyperlink w:anchor="RETURN_AMC1_OR_B_005a3_c" w:history="1">
              <w:r w:rsidR="00990FEF">
                <w:rPr>
                  <w:rStyle w:val="Hyperlink"/>
                </w:rPr>
                <w:t xml:space="preserve">Return AMC1 </w:t>
              </w:r>
              <w:r w:rsidR="005E433A">
                <w:rPr>
                  <w:rStyle w:val="Hyperlink"/>
                </w:rPr>
                <w:t xml:space="preserve">OR </w:t>
              </w:r>
              <w:r w:rsidR="00990FEF">
                <w:rPr>
                  <w:rStyle w:val="Hyperlink"/>
                </w:rPr>
                <w:t>B 005 (a)(3) (c)</w:t>
              </w:r>
            </w:hyperlink>
          </w:p>
        </w:tc>
      </w:tr>
      <w:tr w:rsidR="00A062CA" w14:paraId="789F9698" w14:textId="77777777" w:rsidTr="00CF15D0">
        <w:tc>
          <w:tcPr>
            <w:tcW w:w="13961" w:type="dxa"/>
            <w:gridSpan w:val="2"/>
            <w:tcBorders>
              <w:left w:val="nil"/>
              <w:right w:val="nil"/>
            </w:tcBorders>
          </w:tcPr>
          <w:p w14:paraId="18F7E1D6" w14:textId="77777777" w:rsidR="00A062CA" w:rsidRDefault="00A062CA" w:rsidP="00CF15D0"/>
        </w:tc>
      </w:tr>
      <w:tr w:rsidR="00A062CA" w14:paraId="38CDA541" w14:textId="77777777" w:rsidTr="00CF15D0">
        <w:tc>
          <w:tcPr>
            <w:tcW w:w="13961" w:type="dxa"/>
            <w:gridSpan w:val="2"/>
            <w:tcBorders>
              <w:left w:val="nil"/>
              <w:right w:val="nil"/>
            </w:tcBorders>
          </w:tcPr>
          <w:p w14:paraId="1D614CD7" w14:textId="77777777" w:rsidR="00A062CA" w:rsidRDefault="00A062CA" w:rsidP="00CF15D0"/>
        </w:tc>
      </w:tr>
      <w:tr w:rsidR="00A062CA" w14:paraId="5DA964E5" w14:textId="77777777" w:rsidTr="002A6D2F">
        <w:tc>
          <w:tcPr>
            <w:tcW w:w="12611" w:type="dxa"/>
          </w:tcPr>
          <w:p w14:paraId="44497D96" w14:textId="77777777" w:rsidR="00A062CA" w:rsidRPr="00C86A5D" w:rsidRDefault="00A062CA" w:rsidP="002A6D2F">
            <w:pPr>
              <w:shd w:val="clear" w:color="auto" w:fill="92D050"/>
              <w:autoSpaceDE w:val="0"/>
              <w:autoSpaceDN w:val="0"/>
              <w:adjustRightInd w:val="0"/>
              <w:rPr>
                <w:rFonts w:ascii="Calibri" w:hAnsi="Calibri" w:cs="Calibri"/>
                <w:color w:val="000000"/>
                <w:sz w:val="32"/>
                <w:szCs w:val="32"/>
              </w:rPr>
            </w:pPr>
            <w:r w:rsidRPr="00F6470D">
              <w:rPr>
                <w:rFonts w:eastAsiaTheme="minorEastAsia"/>
                <w:b/>
                <w:sz w:val="32"/>
                <w:szCs w:val="32"/>
              </w:rPr>
              <w:t xml:space="preserve">UK GUIDANCE MATERIAL providing guidance </w:t>
            </w:r>
            <w:r>
              <w:rPr>
                <w:rFonts w:eastAsiaTheme="minorEastAsia"/>
                <w:b/>
                <w:sz w:val="32"/>
                <w:szCs w:val="32"/>
              </w:rPr>
              <w:t xml:space="preserve">on </w:t>
            </w:r>
            <w:r w:rsidRPr="00F6470D">
              <w:rPr>
                <w:rFonts w:eastAsiaTheme="minorEastAsia"/>
                <w:b/>
                <w:sz w:val="32"/>
                <w:szCs w:val="32"/>
              </w:rPr>
              <w:t>c</w:t>
            </w:r>
            <w:r>
              <w:rPr>
                <w:rFonts w:eastAsiaTheme="minorEastAsia"/>
                <w:b/>
                <w:sz w:val="32"/>
                <w:szCs w:val="32"/>
              </w:rPr>
              <w:t xml:space="preserve">ompliance </w:t>
            </w:r>
            <w:r w:rsidR="00B7748E" w:rsidRPr="00B7748E">
              <w:rPr>
                <w:rFonts w:ascii="Calibri" w:hAnsi="Calibri" w:cs="Calibri"/>
                <w:b/>
                <w:bCs/>
                <w:color w:val="000000"/>
                <w:sz w:val="32"/>
                <w:szCs w:val="32"/>
              </w:rPr>
              <w:t>AMC1 ATM/ANS.OR.B.005(a)(3) Management system</w:t>
            </w:r>
            <w:r w:rsidR="00B7748E">
              <w:rPr>
                <w:rFonts w:ascii="Calibri" w:hAnsi="Calibri" w:cs="Calibri"/>
                <w:b/>
                <w:bCs/>
                <w:color w:val="000000"/>
                <w:sz w:val="32"/>
                <w:szCs w:val="32"/>
              </w:rPr>
              <w:t xml:space="preserve"> (a)</w:t>
            </w:r>
            <w:bookmarkStart w:id="248" w:name="UK_GM_OR_B_005_a_3_a"/>
            <w:bookmarkEnd w:id="248"/>
          </w:p>
          <w:p w14:paraId="5263CE90" w14:textId="77777777" w:rsidR="00B7748E" w:rsidRPr="00C86A5D" w:rsidRDefault="00B7748E" w:rsidP="00B7748E">
            <w:pPr>
              <w:autoSpaceDE w:val="0"/>
              <w:autoSpaceDN w:val="0"/>
              <w:adjustRightInd w:val="0"/>
              <w:rPr>
                <w:rFonts w:ascii="Calibri" w:hAnsi="Calibri" w:cs="Calibri"/>
                <w:color w:val="000000"/>
                <w:sz w:val="20"/>
                <w:szCs w:val="20"/>
              </w:rPr>
            </w:pPr>
            <w:r w:rsidRPr="00C86A5D">
              <w:rPr>
                <w:rFonts w:ascii="Calibri" w:hAnsi="Calibri" w:cs="Calibri"/>
                <w:b/>
                <w:bCs/>
                <w:color w:val="000000"/>
                <w:sz w:val="20"/>
                <w:szCs w:val="20"/>
              </w:rPr>
              <w:t xml:space="preserve">MANAGEMENT OF METEOROLOGICAL SERVICES PERFORMANCE </w:t>
            </w:r>
          </w:p>
          <w:p w14:paraId="59F859CE" w14:textId="77777777" w:rsidR="00A062CA" w:rsidRDefault="00B7748E" w:rsidP="002A6D2F">
            <w:r w:rsidRPr="00B7748E">
              <w:t>ANSPs certificated to provide MET services are required to ensure that their management system includes an appropriate level of detail of the meteorological processes which are applicable to the provision of meteorological services. The management system should include a system that assures users that the quality of meteorological information supplied complies with the requirements in EU 2017/373. When the management system indicates that the meteorological information does not comply with the requirements it should not be issued.</w:t>
            </w:r>
          </w:p>
        </w:tc>
        <w:tc>
          <w:tcPr>
            <w:tcW w:w="1350" w:type="dxa"/>
          </w:tcPr>
          <w:p w14:paraId="279A1877" w14:textId="77777777" w:rsidR="00A062CA" w:rsidRDefault="001C7E80" w:rsidP="002A6D2F">
            <w:hyperlink w:anchor="RETURN_AMC1_OR_B_005a3_a" w:history="1">
              <w:r w:rsidR="00B7748E">
                <w:rPr>
                  <w:rStyle w:val="Hyperlink"/>
                </w:rPr>
                <w:t>Return AMC1 OR B 005 (a)(3) (a)</w:t>
              </w:r>
            </w:hyperlink>
          </w:p>
        </w:tc>
      </w:tr>
      <w:tr w:rsidR="00A062CA" w14:paraId="3362C52E" w14:textId="77777777" w:rsidTr="00CF15D0">
        <w:tc>
          <w:tcPr>
            <w:tcW w:w="13961" w:type="dxa"/>
            <w:gridSpan w:val="2"/>
            <w:tcBorders>
              <w:left w:val="nil"/>
              <w:right w:val="nil"/>
            </w:tcBorders>
          </w:tcPr>
          <w:p w14:paraId="469092F6" w14:textId="77777777" w:rsidR="00A062CA" w:rsidRDefault="00A062CA" w:rsidP="00CF15D0"/>
        </w:tc>
      </w:tr>
      <w:tr w:rsidR="00B7748E" w14:paraId="166A6CE6" w14:textId="77777777" w:rsidTr="002A6D2F">
        <w:tc>
          <w:tcPr>
            <w:tcW w:w="12611" w:type="dxa"/>
          </w:tcPr>
          <w:p w14:paraId="6F333912" w14:textId="77777777" w:rsidR="00B7748E" w:rsidRPr="00C86A5D" w:rsidRDefault="00B7748E" w:rsidP="002A6D2F">
            <w:pPr>
              <w:shd w:val="clear" w:color="auto" w:fill="92D050"/>
              <w:autoSpaceDE w:val="0"/>
              <w:autoSpaceDN w:val="0"/>
              <w:adjustRightInd w:val="0"/>
              <w:rPr>
                <w:rFonts w:ascii="Calibri" w:hAnsi="Calibri" w:cs="Calibri"/>
                <w:color w:val="000000"/>
                <w:sz w:val="32"/>
                <w:szCs w:val="32"/>
              </w:rPr>
            </w:pPr>
            <w:r w:rsidRPr="00F6470D">
              <w:rPr>
                <w:rFonts w:eastAsiaTheme="minorEastAsia"/>
                <w:b/>
                <w:sz w:val="32"/>
                <w:szCs w:val="32"/>
              </w:rPr>
              <w:t xml:space="preserve">UK GUIDANCE MATERIAL providing guidance </w:t>
            </w:r>
            <w:r>
              <w:rPr>
                <w:rFonts w:eastAsiaTheme="minorEastAsia"/>
                <w:b/>
                <w:sz w:val="32"/>
                <w:szCs w:val="32"/>
              </w:rPr>
              <w:t xml:space="preserve">on </w:t>
            </w:r>
            <w:r w:rsidRPr="00F6470D">
              <w:rPr>
                <w:rFonts w:eastAsiaTheme="minorEastAsia"/>
                <w:b/>
                <w:sz w:val="32"/>
                <w:szCs w:val="32"/>
              </w:rPr>
              <w:t>c</w:t>
            </w:r>
            <w:r>
              <w:rPr>
                <w:rFonts w:eastAsiaTheme="minorEastAsia"/>
                <w:b/>
                <w:sz w:val="32"/>
                <w:szCs w:val="32"/>
              </w:rPr>
              <w:t xml:space="preserve">ompliance </w:t>
            </w:r>
            <w:r w:rsidRPr="00B7748E">
              <w:rPr>
                <w:rFonts w:ascii="Calibri" w:hAnsi="Calibri" w:cs="Calibri"/>
                <w:b/>
                <w:bCs/>
                <w:color w:val="000000"/>
                <w:sz w:val="32"/>
                <w:szCs w:val="32"/>
              </w:rPr>
              <w:t>AMC1 ATM/ANS.OR.B.005(a)(3) Management system</w:t>
            </w:r>
            <w:r>
              <w:rPr>
                <w:rFonts w:ascii="Calibri" w:hAnsi="Calibri" w:cs="Calibri"/>
                <w:b/>
                <w:bCs/>
                <w:color w:val="000000"/>
                <w:sz w:val="32"/>
                <w:szCs w:val="32"/>
              </w:rPr>
              <w:t xml:space="preserve"> (b)</w:t>
            </w:r>
            <w:bookmarkStart w:id="249" w:name="UK_GM_OR_B_005_a_3_b"/>
            <w:bookmarkEnd w:id="249"/>
          </w:p>
          <w:p w14:paraId="1B214CB2" w14:textId="77777777" w:rsidR="00B7748E" w:rsidRPr="00C86A5D" w:rsidRDefault="00B7748E" w:rsidP="002A6D2F">
            <w:pPr>
              <w:autoSpaceDE w:val="0"/>
              <w:autoSpaceDN w:val="0"/>
              <w:adjustRightInd w:val="0"/>
              <w:rPr>
                <w:rFonts w:ascii="Calibri" w:hAnsi="Calibri" w:cs="Calibri"/>
                <w:color w:val="000000"/>
                <w:sz w:val="20"/>
                <w:szCs w:val="20"/>
              </w:rPr>
            </w:pPr>
            <w:r w:rsidRPr="00C86A5D">
              <w:rPr>
                <w:rFonts w:ascii="Calibri" w:hAnsi="Calibri" w:cs="Calibri"/>
                <w:b/>
                <w:bCs/>
                <w:color w:val="000000"/>
                <w:sz w:val="20"/>
                <w:szCs w:val="20"/>
              </w:rPr>
              <w:t xml:space="preserve">MANAGEMENT OF METEOROLOGICAL SERVICES PERFORMANCE </w:t>
            </w:r>
          </w:p>
          <w:p w14:paraId="67880488" w14:textId="77777777" w:rsidR="00B7748E" w:rsidRDefault="009133EE" w:rsidP="002A6D2F">
            <w:r w:rsidRPr="009133EE">
              <w:t>When automatic error detection and correction is not available, how does your management system ensure that corrupt and unvalidated meteorological information is not sent to the user.</w:t>
            </w:r>
          </w:p>
        </w:tc>
        <w:tc>
          <w:tcPr>
            <w:tcW w:w="1350" w:type="dxa"/>
          </w:tcPr>
          <w:p w14:paraId="6822B443" w14:textId="77777777" w:rsidR="00B7748E" w:rsidRDefault="001C7E80" w:rsidP="002A6D2F">
            <w:hyperlink w:anchor="RETURN_AMC1_OR_B_005a3_b" w:history="1">
              <w:r w:rsidR="009133EE">
                <w:rPr>
                  <w:rStyle w:val="Hyperlink"/>
                </w:rPr>
                <w:t>Return AMC1 OR B 005 (a)(3) (b)</w:t>
              </w:r>
            </w:hyperlink>
          </w:p>
        </w:tc>
      </w:tr>
    </w:tbl>
    <w:p w14:paraId="0BE05F04" w14:textId="77777777" w:rsidR="009133EE" w:rsidRDefault="009133EE"/>
    <w:p w14:paraId="39A9DD6B" w14:textId="77777777" w:rsidR="009133EE" w:rsidRDefault="009133EE">
      <w:r>
        <w:br w:type="page"/>
      </w:r>
    </w:p>
    <w:tbl>
      <w:tblPr>
        <w:tblStyle w:val="TableGrid"/>
        <w:tblW w:w="0" w:type="auto"/>
        <w:tblLook w:val="04A0" w:firstRow="1" w:lastRow="0" w:firstColumn="1" w:lastColumn="0" w:noHBand="0" w:noVBand="1"/>
      </w:tblPr>
      <w:tblGrid>
        <w:gridCol w:w="12611"/>
        <w:gridCol w:w="1350"/>
      </w:tblGrid>
      <w:tr w:rsidR="00C86A5D" w14:paraId="4FCF7B53" w14:textId="77777777" w:rsidTr="00485472">
        <w:tc>
          <w:tcPr>
            <w:tcW w:w="12611" w:type="dxa"/>
          </w:tcPr>
          <w:p w14:paraId="44A017DB" w14:textId="77777777" w:rsidR="00C86A5D" w:rsidRPr="00C86A5D" w:rsidRDefault="00C86A5D" w:rsidP="00C86A5D">
            <w:pPr>
              <w:shd w:val="clear" w:color="auto" w:fill="FFC000"/>
              <w:autoSpaceDE w:val="0"/>
              <w:autoSpaceDN w:val="0"/>
              <w:adjustRightInd w:val="0"/>
              <w:rPr>
                <w:rFonts w:ascii="Calibri" w:hAnsi="Calibri" w:cs="Calibri"/>
                <w:color w:val="000000"/>
                <w:sz w:val="32"/>
                <w:szCs w:val="32"/>
              </w:rPr>
            </w:pPr>
            <w:r w:rsidRPr="00C86A5D">
              <w:rPr>
                <w:rFonts w:ascii="Calibri" w:hAnsi="Calibri" w:cs="Calibri"/>
                <w:b/>
                <w:bCs/>
                <w:color w:val="000000"/>
                <w:sz w:val="32"/>
                <w:szCs w:val="32"/>
              </w:rPr>
              <w:lastRenderedPageBreak/>
              <w:t xml:space="preserve">AMC2 ATM/ANS.OR.B.005(a)(3) Management system </w:t>
            </w:r>
            <w:bookmarkStart w:id="250" w:name="AMC2_OR_B_005a3"/>
            <w:bookmarkEnd w:id="250"/>
          </w:p>
          <w:p w14:paraId="4CBFF90F" w14:textId="77777777" w:rsidR="00C86A5D" w:rsidRPr="00C86A5D" w:rsidRDefault="00C86A5D" w:rsidP="00C86A5D">
            <w:pPr>
              <w:autoSpaceDE w:val="0"/>
              <w:autoSpaceDN w:val="0"/>
              <w:adjustRightInd w:val="0"/>
              <w:rPr>
                <w:rFonts w:ascii="Calibri" w:hAnsi="Calibri" w:cs="Calibri"/>
                <w:color w:val="000000"/>
                <w:sz w:val="20"/>
                <w:szCs w:val="20"/>
              </w:rPr>
            </w:pPr>
            <w:r w:rsidRPr="00C86A5D">
              <w:rPr>
                <w:rFonts w:ascii="Calibri" w:hAnsi="Calibri" w:cs="Calibri"/>
                <w:b/>
                <w:bCs/>
                <w:color w:val="000000"/>
                <w:sz w:val="20"/>
                <w:szCs w:val="20"/>
              </w:rPr>
              <w:t xml:space="preserve">SAFETY PERFORMANCE MONITORING AND MEASUREMENT — ATS PROVIDER </w:t>
            </w:r>
          </w:p>
          <w:p w14:paraId="7BC29FBE" w14:textId="77777777" w:rsidR="00C86A5D" w:rsidRPr="00C86A5D" w:rsidRDefault="00C86A5D" w:rsidP="00C86A5D">
            <w:pPr>
              <w:autoSpaceDE w:val="0"/>
              <w:autoSpaceDN w:val="0"/>
              <w:adjustRightInd w:val="0"/>
              <w:rPr>
                <w:rFonts w:ascii="Calibri" w:hAnsi="Calibri" w:cs="Calibri"/>
                <w:color w:val="000000"/>
              </w:rPr>
            </w:pPr>
            <w:r w:rsidRPr="00C86A5D">
              <w:rPr>
                <w:rFonts w:ascii="Calibri" w:hAnsi="Calibri" w:cs="Calibri"/>
                <w:color w:val="000000"/>
              </w:rPr>
              <w:t xml:space="preserve">(a) Safety performance monitoring and measurement should be the process by which the safety performance of the air traffic services providers is verified in comparison to the safety policy and the safety objectives established by the air traffic services provider. </w:t>
            </w:r>
          </w:p>
          <w:p w14:paraId="7477406B" w14:textId="77777777" w:rsidR="00C86A5D" w:rsidRPr="00C86A5D" w:rsidRDefault="00C86A5D" w:rsidP="00C86A5D">
            <w:pPr>
              <w:autoSpaceDE w:val="0"/>
              <w:autoSpaceDN w:val="0"/>
              <w:adjustRightInd w:val="0"/>
              <w:rPr>
                <w:rFonts w:ascii="Calibri" w:hAnsi="Calibri" w:cs="Calibri"/>
                <w:color w:val="000000"/>
              </w:rPr>
            </w:pPr>
            <w:r w:rsidRPr="00C86A5D">
              <w:rPr>
                <w:rFonts w:ascii="Calibri" w:hAnsi="Calibri" w:cs="Calibri"/>
                <w:color w:val="000000"/>
              </w:rPr>
              <w:t xml:space="preserve">(b) This process should include: </w:t>
            </w:r>
          </w:p>
          <w:p w14:paraId="1DEF4794" w14:textId="77777777" w:rsidR="00C86A5D" w:rsidRPr="00C86A5D" w:rsidRDefault="00C86A5D" w:rsidP="00C86A5D">
            <w:pPr>
              <w:autoSpaceDE w:val="0"/>
              <w:autoSpaceDN w:val="0"/>
              <w:adjustRightInd w:val="0"/>
              <w:rPr>
                <w:rFonts w:ascii="Calibri" w:hAnsi="Calibri" w:cs="Calibri"/>
                <w:color w:val="000000"/>
              </w:rPr>
            </w:pPr>
            <w:r w:rsidRPr="00C86A5D">
              <w:rPr>
                <w:rFonts w:ascii="Calibri" w:hAnsi="Calibri" w:cs="Calibri"/>
                <w:color w:val="000000"/>
              </w:rPr>
              <w:t xml:space="preserve">(1) safety reporting; </w:t>
            </w:r>
          </w:p>
          <w:p w14:paraId="7F99B23B" w14:textId="77777777" w:rsidR="00C86A5D" w:rsidRPr="00C86A5D" w:rsidRDefault="00C86A5D" w:rsidP="00C86A5D">
            <w:pPr>
              <w:autoSpaceDE w:val="0"/>
              <w:autoSpaceDN w:val="0"/>
              <w:adjustRightInd w:val="0"/>
              <w:rPr>
                <w:rFonts w:ascii="Calibri" w:hAnsi="Calibri"/>
                <w:sz w:val="24"/>
                <w:szCs w:val="24"/>
              </w:rPr>
            </w:pPr>
            <w:r w:rsidRPr="00C86A5D">
              <w:rPr>
                <w:rFonts w:ascii="Calibri" w:hAnsi="Calibri" w:cs="Calibri"/>
                <w:color w:val="000000"/>
              </w:rPr>
              <w:t xml:space="preserve">(2) safety studies encompassing broad safety concerns; </w:t>
            </w:r>
          </w:p>
          <w:p w14:paraId="46578DD9" w14:textId="77777777" w:rsidR="00C86A5D" w:rsidRPr="00C86A5D" w:rsidRDefault="00C86A5D" w:rsidP="00C86A5D">
            <w:pPr>
              <w:pageBreakBefore/>
              <w:autoSpaceDE w:val="0"/>
              <w:autoSpaceDN w:val="0"/>
              <w:adjustRightInd w:val="0"/>
              <w:rPr>
                <w:rFonts w:ascii="Calibri" w:hAnsi="Calibri" w:cs="Calibri"/>
              </w:rPr>
            </w:pPr>
            <w:r w:rsidRPr="00C86A5D">
              <w:rPr>
                <w:rFonts w:ascii="Calibri" w:hAnsi="Calibri" w:cs="Calibri"/>
              </w:rPr>
              <w:t xml:space="preserve">(3) safety reviews including trends reviews, which would be conducted during introduction and deployment of new technologies, change or implementation of procedures, or in situations of structural change in operations; </w:t>
            </w:r>
          </w:p>
          <w:p w14:paraId="27E9A6F5" w14:textId="77777777" w:rsidR="00C86A5D" w:rsidRPr="00C86A5D" w:rsidRDefault="00C86A5D" w:rsidP="00C86A5D">
            <w:pPr>
              <w:autoSpaceDE w:val="0"/>
              <w:autoSpaceDN w:val="0"/>
              <w:adjustRightInd w:val="0"/>
              <w:rPr>
                <w:rFonts w:ascii="Calibri" w:hAnsi="Calibri" w:cs="Calibri"/>
              </w:rPr>
            </w:pPr>
            <w:r w:rsidRPr="00C86A5D">
              <w:rPr>
                <w:rFonts w:ascii="Calibri" w:hAnsi="Calibri" w:cs="Calibri"/>
              </w:rPr>
              <w:t xml:space="preserve">(4) safety audits focusing on the integrity of the air traffic services provider’s management system, and periodically assessing the status of safety risk controls; and </w:t>
            </w:r>
          </w:p>
          <w:p w14:paraId="49B6D8C6" w14:textId="77777777" w:rsidR="00C86A5D" w:rsidRDefault="00C86A5D" w:rsidP="00C86A5D">
            <w:r w:rsidRPr="00C86A5D">
              <w:rPr>
                <w:rFonts w:ascii="Calibri" w:hAnsi="Calibri" w:cs="Calibri"/>
              </w:rPr>
              <w:t>(5) safety surveys, examining particular elements or procedures of a specific operation, such as problem areas or bottlenecks in daily operations, perceptions and opinions of operational personnel, and areas of dissent or confusion.</w:t>
            </w:r>
          </w:p>
        </w:tc>
        <w:tc>
          <w:tcPr>
            <w:tcW w:w="1350" w:type="dxa"/>
          </w:tcPr>
          <w:p w14:paraId="06A7009F" w14:textId="77777777" w:rsidR="00C86A5D" w:rsidRDefault="001C7E80" w:rsidP="006C240E">
            <w:hyperlink w:anchor="RETURN_AMC2_OR_B_005a3" w:history="1">
              <w:r w:rsidR="00990FEF">
                <w:rPr>
                  <w:rStyle w:val="Hyperlink"/>
                </w:rPr>
                <w:t>Return AMC2</w:t>
              </w:r>
              <w:r w:rsidR="005E433A">
                <w:rPr>
                  <w:rStyle w:val="Hyperlink"/>
                </w:rPr>
                <w:t xml:space="preserve"> OR </w:t>
              </w:r>
              <w:r w:rsidR="00990FEF">
                <w:rPr>
                  <w:rStyle w:val="Hyperlink"/>
                </w:rPr>
                <w:t>B 005 (a) (3)</w:t>
              </w:r>
            </w:hyperlink>
          </w:p>
        </w:tc>
      </w:tr>
    </w:tbl>
    <w:p w14:paraId="65BAF565" w14:textId="77777777" w:rsidR="0030377C" w:rsidRDefault="0030377C"/>
    <w:p w14:paraId="50650027" w14:textId="77777777" w:rsidR="005E433A" w:rsidRDefault="005E433A">
      <w:r>
        <w:br w:type="page"/>
      </w:r>
    </w:p>
    <w:tbl>
      <w:tblPr>
        <w:tblStyle w:val="TableGrid"/>
        <w:tblW w:w="0" w:type="auto"/>
        <w:tblLook w:val="04A0" w:firstRow="1" w:lastRow="0" w:firstColumn="1" w:lastColumn="0" w:noHBand="0" w:noVBand="1"/>
      </w:tblPr>
      <w:tblGrid>
        <w:gridCol w:w="12611"/>
        <w:gridCol w:w="1350"/>
      </w:tblGrid>
      <w:tr w:rsidR="00C86A5D" w14:paraId="6B9AACDF" w14:textId="77777777" w:rsidTr="0030377C">
        <w:tc>
          <w:tcPr>
            <w:tcW w:w="12611" w:type="dxa"/>
          </w:tcPr>
          <w:p w14:paraId="4DC3B78D" w14:textId="77777777" w:rsidR="00C86A5D" w:rsidRPr="00C86A5D" w:rsidRDefault="00C86A5D" w:rsidP="00C86A5D">
            <w:pPr>
              <w:shd w:val="clear" w:color="auto" w:fill="FFC000"/>
              <w:autoSpaceDE w:val="0"/>
              <w:autoSpaceDN w:val="0"/>
              <w:adjustRightInd w:val="0"/>
              <w:rPr>
                <w:rFonts w:ascii="Calibri" w:hAnsi="Calibri" w:cs="Calibri"/>
                <w:color w:val="000000"/>
                <w:sz w:val="32"/>
                <w:szCs w:val="32"/>
              </w:rPr>
            </w:pPr>
            <w:r w:rsidRPr="00C86A5D">
              <w:rPr>
                <w:rFonts w:ascii="Calibri" w:hAnsi="Calibri" w:cs="Calibri"/>
                <w:b/>
                <w:bCs/>
                <w:color w:val="000000"/>
                <w:sz w:val="32"/>
                <w:szCs w:val="32"/>
              </w:rPr>
              <w:lastRenderedPageBreak/>
              <w:t xml:space="preserve">AMC1 ATM/ANS.OR.B.005(a)(5) Management system </w:t>
            </w:r>
            <w:bookmarkStart w:id="251" w:name="AMC1_OR_B_005a5"/>
            <w:bookmarkEnd w:id="251"/>
          </w:p>
          <w:p w14:paraId="68657ED3" w14:textId="77777777" w:rsidR="00C86A5D" w:rsidRPr="00C86A5D" w:rsidRDefault="00C86A5D" w:rsidP="00C86A5D">
            <w:pPr>
              <w:autoSpaceDE w:val="0"/>
              <w:autoSpaceDN w:val="0"/>
              <w:adjustRightInd w:val="0"/>
              <w:rPr>
                <w:rFonts w:ascii="Calibri" w:hAnsi="Calibri" w:cs="Calibri"/>
                <w:color w:val="000000"/>
                <w:sz w:val="20"/>
                <w:szCs w:val="20"/>
              </w:rPr>
            </w:pPr>
            <w:r w:rsidRPr="00C86A5D">
              <w:rPr>
                <w:rFonts w:ascii="Calibri" w:hAnsi="Calibri" w:cs="Calibri"/>
                <w:b/>
                <w:bCs/>
                <w:color w:val="000000"/>
                <w:sz w:val="20"/>
                <w:szCs w:val="20"/>
              </w:rPr>
              <w:t xml:space="preserve">ASSESSMENT OF THE MANAGEMENT SYSTEM </w:t>
            </w:r>
          </w:p>
          <w:p w14:paraId="18BF665B" w14:textId="77777777" w:rsidR="00C86A5D" w:rsidRPr="00C86A5D" w:rsidRDefault="00C86A5D" w:rsidP="00C86A5D">
            <w:pPr>
              <w:autoSpaceDE w:val="0"/>
              <w:autoSpaceDN w:val="0"/>
              <w:adjustRightInd w:val="0"/>
              <w:rPr>
                <w:rFonts w:ascii="Calibri" w:hAnsi="Calibri" w:cs="Calibri"/>
                <w:color w:val="000000"/>
              </w:rPr>
            </w:pPr>
            <w:r w:rsidRPr="00C86A5D">
              <w:rPr>
                <w:rFonts w:ascii="Calibri" w:hAnsi="Calibri" w:cs="Calibri"/>
                <w:color w:val="000000"/>
              </w:rPr>
              <w:t xml:space="preserve">(a) Senior management should assess the service provider’s management system, at planned intervals, to ensure its continuing suitability, adequacy and effectiveness. </w:t>
            </w:r>
          </w:p>
          <w:p w14:paraId="01C674A6" w14:textId="77777777" w:rsidR="00C86A5D" w:rsidRPr="00C86A5D" w:rsidRDefault="00C86A5D" w:rsidP="00C86A5D">
            <w:pPr>
              <w:autoSpaceDE w:val="0"/>
              <w:autoSpaceDN w:val="0"/>
              <w:adjustRightInd w:val="0"/>
              <w:rPr>
                <w:rFonts w:ascii="Calibri" w:hAnsi="Calibri" w:cs="Calibri"/>
                <w:color w:val="000000"/>
              </w:rPr>
            </w:pPr>
            <w:r w:rsidRPr="00C86A5D">
              <w:rPr>
                <w:rFonts w:ascii="Calibri" w:hAnsi="Calibri" w:cs="Calibri"/>
                <w:color w:val="000000"/>
              </w:rPr>
              <w:t xml:space="preserve">(b) The review should include assessing opportunities for improvement and the need for changes to the management system, including the policy and objectives. </w:t>
            </w:r>
          </w:p>
          <w:p w14:paraId="3575B1A3" w14:textId="77777777" w:rsidR="00C86A5D" w:rsidRDefault="00C86A5D" w:rsidP="00C86A5D">
            <w:r w:rsidRPr="00C86A5D">
              <w:rPr>
                <w:rFonts w:ascii="Calibri" w:hAnsi="Calibri" w:cs="Calibri"/>
                <w:color w:val="000000"/>
              </w:rPr>
              <w:t>(c) Records from management assessments should be maintained.</w:t>
            </w:r>
          </w:p>
        </w:tc>
        <w:tc>
          <w:tcPr>
            <w:tcW w:w="1350" w:type="dxa"/>
          </w:tcPr>
          <w:p w14:paraId="7F2C8FEE" w14:textId="77777777" w:rsidR="00C86A5D" w:rsidRDefault="001C7E80" w:rsidP="006C240E">
            <w:hyperlink w:anchor="RETURN_AMC1_OR_B_005a5" w:history="1">
              <w:r w:rsidR="00990FEF">
                <w:rPr>
                  <w:rStyle w:val="Hyperlink"/>
                </w:rPr>
                <w:t>Return AMC1</w:t>
              </w:r>
              <w:r w:rsidR="005E433A">
                <w:rPr>
                  <w:rStyle w:val="Hyperlink"/>
                </w:rPr>
                <w:t xml:space="preserve"> OR</w:t>
              </w:r>
              <w:r w:rsidR="00990FEF">
                <w:rPr>
                  <w:rStyle w:val="Hyperlink"/>
                </w:rPr>
                <w:t xml:space="preserve"> B 005 (a) (5)</w:t>
              </w:r>
            </w:hyperlink>
          </w:p>
        </w:tc>
      </w:tr>
      <w:tr w:rsidR="00485472" w14:paraId="5E5290F8" w14:textId="77777777" w:rsidTr="0030377C">
        <w:tc>
          <w:tcPr>
            <w:tcW w:w="13961" w:type="dxa"/>
            <w:gridSpan w:val="2"/>
            <w:tcBorders>
              <w:left w:val="nil"/>
              <w:right w:val="nil"/>
            </w:tcBorders>
          </w:tcPr>
          <w:p w14:paraId="27E6DA54" w14:textId="77777777" w:rsidR="00485472" w:rsidRDefault="00485472" w:rsidP="00CF15D0"/>
        </w:tc>
      </w:tr>
      <w:tr w:rsidR="00C86A5D" w14:paraId="692399BC" w14:textId="77777777" w:rsidTr="0030377C">
        <w:tc>
          <w:tcPr>
            <w:tcW w:w="12611" w:type="dxa"/>
          </w:tcPr>
          <w:p w14:paraId="20906CBC" w14:textId="77777777" w:rsidR="00C86A5D" w:rsidRPr="00C86A5D" w:rsidRDefault="00C86A5D" w:rsidP="00C86A5D">
            <w:pPr>
              <w:shd w:val="clear" w:color="auto" w:fill="FFC000"/>
              <w:autoSpaceDE w:val="0"/>
              <w:autoSpaceDN w:val="0"/>
              <w:adjustRightInd w:val="0"/>
              <w:rPr>
                <w:rFonts w:ascii="Calibri" w:hAnsi="Calibri" w:cs="Calibri"/>
                <w:color w:val="000000"/>
                <w:sz w:val="32"/>
                <w:szCs w:val="32"/>
              </w:rPr>
            </w:pPr>
            <w:r w:rsidRPr="00C86A5D">
              <w:rPr>
                <w:rFonts w:ascii="Calibri" w:hAnsi="Calibri" w:cs="Calibri"/>
                <w:b/>
                <w:bCs/>
                <w:color w:val="000000"/>
                <w:sz w:val="32"/>
                <w:szCs w:val="32"/>
              </w:rPr>
              <w:t>AMC1 ATM/ANS.OR.B.005(a)(6) Management system</w:t>
            </w:r>
            <w:bookmarkStart w:id="252" w:name="AMC1_OR_B_005a6"/>
            <w:bookmarkEnd w:id="252"/>
            <w:r w:rsidRPr="00C86A5D">
              <w:rPr>
                <w:rFonts w:ascii="Calibri" w:hAnsi="Calibri" w:cs="Calibri"/>
                <w:b/>
                <w:bCs/>
                <w:color w:val="000000"/>
                <w:sz w:val="32"/>
                <w:szCs w:val="32"/>
              </w:rPr>
              <w:t xml:space="preserve"> </w:t>
            </w:r>
          </w:p>
          <w:p w14:paraId="5FA83EB0" w14:textId="77777777" w:rsidR="00C86A5D" w:rsidRPr="00C86A5D" w:rsidRDefault="00C86A5D" w:rsidP="00C86A5D">
            <w:pPr>
              <w:autoSpaceDE w:val="0"/>
              <w:autoSpaceDN w:val="0"/>
              <w:adjustRightInd w:val="0"/>
              <w:rPr>
                <w:rFonts w:ascii="Calibri" w:hAnsi="Calibri" w:cs="Calibri"/>
                <w:color w:val="000000"/>
                <w:sz w:val="20"/>
                <w:szCs w:val="20"/>
              </w:rPr>
            </w:pPr>
            <w:r w:rsidRPr="00C86A5D">
              <w:rPr>
                <w:rFonts w:ascii="Calibri" w:hAnsi="Calibri" w:cs="Calibri"/>
                <w:b/>
                <w:bCs/>
                <w:color w:val="000000"/>
                <w:sz w:val="20"/>
                <w:szCs w:val="20"/>
              </w:rPr>
              <w:t xml:space="preserve">TRAINING AND COMPETENCY </w:t>
            </w:r>
          </w:p>
          <w:p w14:paraId="5479D056" w14:textId="77777777" w:rsidR="00C86A5D" w:rsidRPr="00C86A5D" w:rsidRDefault="00C86A5D" w:rsidP="00C86A5D">
            <w:pPr>
              <w:autoSpaceDE w:val="0"/>
              <w:autoSpaceDN w:val="0"/>
              <w:adjustRightInd w:val="0"/>
              <w:rPr>
                <w:rFonts w:ascii="Calibri" w:hAnsi="Calibri" w:cs="Calibri"/>
                <w:color w:val="000000"/>
              </w:rPr>
            </w:pPr>
            <w:r w:rsidRPr="00C86A5D">
              <w:rPr>
                <w:rFonts w:ascii="Calibri" w:hAnsi="Calibri" w:cs="Calibri"/>
                <w:color w:val="000000"/>
              </w:rPr>
              <w:t xml:space="preserve">A service provider should: </w:t>
            </w:r>
          </w:p>
          <w:p w14:paraId="603A4A62" w14:textId="77777777" w:rsidR="00C86A5D" w:rsidRPr="00C86A5D" w:rsidRDefault="00C86A5D" w:rsidP="00C86A5D">
            <w:pPr>
              <w:autoSpaceDE w:val="0"/>
              <w:autoSpaceDN w:val="0"/>
              <w:adjustRightInd w:val="0"/>
              <w:rPr>
                <w:rFonts w:ascii="Calibri" w:hAnsi="Calibri" w:cs="Calibri"/>
                <w:color w:val="000000"/>
              </w:rPr>
            </w:pPr>
            <w:r w:rsidRPr="00C86A5D">
              <w:rPr>
                <w:rFonts w:ascii="Calibri" w:hAnsi="Calibri" w:cs="Calibri"/>
                <w:color w:val="000000"/>
              </w:rPr>
              <w:t xml:space="preserve">(a) determine the necessary competence for personnel performing activities supporting services provision; </w:t>
            </w:r>
          </w:p>
          <w:p w14:paraId="374474F5" w14:textId="77777777" w:rsidR="00C86A5D" w:rsidRPr="00C86A5D" w:rsidRDefault="00C86A5D" w:rsidP="00C86A5D">
            <w:pPr>
              <w:autoSpaceDE w:val="0"/>
              <w:autoSpaceDN w:val="0"/>
              <w:adjustRightInd w:val="0"/>
              <w:rPr>
                <w:rFonts w:ascii="Calibri" w:hAnsi="Calibri" w:cs="Calibri"/>
                <w:color w:val="000000"/>
              </w:rPr>
            </w:pPr>
            <w:r w:rsidRPr="00C86A5D">
              <w:rPr>
                <w:rFonts w:ascii="Calibri" w:hAnsi="Calibri" w:cs="Calibri"/>
                <w:color w:val="000000"/>
              </w:rPr>
              <w:t xml:space="preserve">(b) where applicable, provide training or take other actions to achieve the necessary competence; </w:t>
            </w:r>
          </w:p>
          <w:p w14:paraId="5847AF4C" w14:textId="77777777" w:rsidR="00C86A5D" w:rsidRPr="00C86A5D" w:rsidRDefault="00C86A5D" w:rsidP="00C86A5D">
            <w:pPr>
              <w:autoSpaceDE w:val="0"/>
              <w:autoSpaceDN w:val="0"/>
              <w:adjustRightInd w:val="0"/>
              <w:rPr>
                <w:rFonts w:ascii="Calibri" w:hAnsi="Calibri" w:cs="Calibri"/>
                <w:color w:val="000000"/>
              </w:rPr>
            </w:pPr>
            <w:r w:rsidRPr="00C86A5D">
              <w:rPr>
                <w:rFonts w:ascii="Calibri" w:hAnsi="Calibri" w:cs="Calibri"/>
                <w:color w:val="000000"/>
              </w:rPr>
              <w:t xml:space="preserve">(c) evaluate the effectiveness of the actions taken; </w:t>
            </w:r>
          </w:p>
          <w:p w14:paraId="511CDDB6" w14:textId="77777777" w:rsidR="00C86A5D" w:rsidRPr="00C86A5D" w:rsidRDefault="00C86A5D" w:rsidP="00C86A5D">
            <w:pPr>
              <w:autoSpaceDE w:val="0"/>
              <w:autoSpaceDN w:val="0"/>
              <w:adjustRightInd w:val="0"/>
              <w:rPr>
                <w:rFonts w:ascii="Calibri" w:hAnsi="Calibri" w:cs="Calibri"/>
                <w:color w:val="000000"/>
              </w:rPr>
            </w:pPr>
            <w:r w:rsidRPr="00C86A5D">
              <w:rPr>
                <w:rFonts w:ascii="Calibri" w:hAnsi="Calibri" w:cs="Calibri"/>
                <w:color w:val="000000"/>
              </w:rPr>
              <w:t xml:space="preserve">(d) ensure that personnel are aware of the relevance and importance of their activities and how they contribute to the achievement of the objectives; and </w:t>
            </w:r>
          </w:p>
          <w:p w14:paraId="5B72668F" w14:textId="77777777" w:rsidR="00C86A5D" w:rsidRDefault="00C86A5D" w:rsidP="00C86A5D">
            <w:r w:rsidRPr="00C86A5D">
              <w:rPr>
                <w:rFonts w:ascii="Calibri" w:hAnsi="Calibri" w:cs="Calibri"/>
                <w:color w:val="000000"/>
              </w:rPr>
              <w:t>(e) maintain appropriate records of education, training, skills and experience.</w:t>
            </w:r>
          </w:p>
        </w:tc>
        <w:tc>
          <w:tcPr>
            <w:tcW w:w="1350" w:type="dxa"/>
          </w:tcPr>
          <w:p w14:paraId="4ED554D0" w14:textId="77777777" w:rsidR="00C86A5D" w:rsidRDefault="001C7E80" w:rsidP="006C240E">
            <w:hyperlink w:anchor="RETURN_AMC1_OR_B_005a6" w:history="1">
              <w:r w:rsidR="00990FEF">
                <w:rPr>
                  <w:rStyle w:val="Hyperlink"/>
                </w:rPr>
                <w:t xml:space="preserve">Return AMC1 </w:t>
              </w:r>
              <w:r w:rsidR="005E433A">
                <w:rPr>
                  <w:rStyle w:val="Hyperlink"/>
                </w:rPr>
                <w:t xml:space="preserve">OR </w:t>
              </w:r>
              <w:r w:rsidR="00990FEF">
                <w:rPr>
                  <w:rStyle w:val="Hyperlink"/>
                </w:rPr>
                <w:t>B 005 (a) (6)</w:t>
              </w:r>
            </w:hyperlink>
          </w:p>
        </w:tc>
      </w:tr>
      <w:tr w:rsidR="00485472" w14:paraId="0DFBA5EA" w14:textId="77777777" w:rsidTr="0030377C">
        <w:tc>
          <w:tcPr>
            <w:tcW w:w="13961" w:type="dxa"/>
            <w:gridSpan w:val="2"/>
            <w:tcBorders>
              <w:left w:val="nil"/>
              <w:right w:val="nil"/>
            </w:tcBorders>
          </w:tcPr>
          <w:p w14:paraId="15CDA9E6" w14:textId="77777777" w:rsidR="00485472" w:rsidRDefault="00485472" w:rsidP="00CF15D0"/>
        </w:tc>
      </w:tr>
      <w:tr w:rsidR="00EA5DBC" w14:paraId="0F1A7D2B" w14:textId="77777777" w:rsidTr="0030377C">
        <w:tc>
          <w:tcPr>
            <w:tcW w:w="12611" w:type="dxa"/>
          </w:tcPr>
          <w:p w14:paraId="0A18AED2" w14:textId="77777777" w:rsidR="00EA5DBC" w:rsidRPr="00C86A5D" w:rsidRDefault="00EA5DBC" w:rsidP="00EA5DBC">
            <w:pPr>
              <w:shd w:val="clear" w:color="auto" w:fill="FFC000"/>
              <w:autoSpaceDE w:val="0"/>
              <w:autoSpaceDN w:val="0"/>
              <w:adjustRightInd w:val="0"/>
              <w:rPr>
                <w:rFonts w:ascii="Calibri" w:hAnsi="Calibri" w:cs="Calibri"/>
                <w:color w:val="000000"/>
                <w:sz w:val="32"/>
                <w:szCs w:val="32"/>
              </w:rPr>
            </w:pPr>
            <w:bookmarkStart w:id="253" w:name="_Hlk527707440"/>
            <w:r w:rsidRPr="00C86A5D">
              <w:rPr>
                <w:rFonts w:ascii="Calibri" w:hAnsi="Calibri" w:cs="Calibri"/>
                <w:b/>
                <w:bCs/>
                <w:color w:val="000000"/>
                <w:sz w:val="32"/>
                <w:szCs w:val="32"/>
              </w:rPr>
              <w:t xml:space="preserve">AMC1 ATM/ANS.OR.B.005(a)(7) Management system </w:t>
            </w:r>
            <w:bookmarkStart w:id="254" w:name="AMC1_OR_B_005a7"/>
            <w:bookmarkEnd w:id="254"/>
          </w:p>
          <w:p w14:paraId="6FF7533A" w14:textId="77777777" w:rsidR="00EA5DBC" w:rsidRPr="00C86A5D" w:rsidRDefault="00EA5DBC" w:rsidP="00EA5DBC">
            <w:pPr>
              <w:autoSpaceDE w:val="0"/>
              <w:autoSpaceDN w:val="0"/>
              <w:adjustRightInd w:val="0"/>
              <w:rPr>
                <w:rFonts w:ascii="Calibri" w:hAnsi="Calibri" w:cs="Calibri"/>
                <w:color w:val="000000"/>
                <w:sz w:val="20"/>
                <w:szCs w:val="20"/>
              </w:rPr>
            </w:pPr>
            <w:r w:rsidRPr="00C86A5D">
              <w:rPr>
                <w:rFonts w:ascii="Calibri" w:hAnsi="Calibri" w:cs="Calibri"/>
                <w:b/>
                <w:bCs/>
                <w:color w:val="000000"/>
                <w:sz w:val="20"/>
                <w:szCs w:val="20"/>
              </w:rPr>
              <w:t xml:space="preserve">COMMUNICATION RESPONSIBILITIES </w:t>
            </w:r>
          </w:p>
          <w:p w14:paraId="7E40C6F6" w14:textId="77777777" w:rsidR="00EA5DBC" w:rsidRDefault="00EA5DBC" w:rsidP="00EA5DBC">
            <w:r w:rsidRPr="00C86A5D">
              <w:rPr>
                <w:rFonts w:ascii="Calibri" w:hAnsi="Calibri" w:cs="Calibri"/>
                <w:color w:val="000000"/>
              </w:rPr>
              <w:t>The senior management should ensure that appropriate communication processes are established within the service provider and that communication takes place regarding the effectiveness of the management system.</w:t>
            </w:r>
          </w:p>
        </w:tc>
        <w:tc>
          <w:tcPr>
            <w:tcW w:w="1350" w:type="dxa"/>
          </w:tcPr>
          <w:p w14:paraId="161DC4FB" w14:textId="77777777" w:rsidR="00EA5DBC" w:rsidRDefault="001C7E80" w:rsidP="00EA5DBC">
            <w:hyperlink w:anchor="RETURN_AMC1_OR_B_005a7" w:history="1">
              <w:r w:rsidR="00990FEF">
                <w:rPr>
                  <w:rStyle w:val="Hyperlink"/>
                </w:rPr>
                <w:t xml:space="preserve">Return AMC1 </w:t>
              </w:r>
              <w:r w:rsidR="005E433A">
                <w:rPr>
                  <w:rStyle w:val="Hyperlink"/>
                </w:rPr>
                <w:t xml:space="preserve">OR </w:t>
              </w:r>
              <w:r w:rsidR="00990FEF">
                <w:rPr>
                  <w:rStyle w:val="Hyperlink"/>
                </w:rPr>
                <w:t>B 005 (a) (7)</w:t>
              </w:r>
            </w:hyperlink>
          </w:p>
        </w:tc>
      </w:tr>
      <w:bookmarkEnd w:id="253"/>
      <w:tr w:rsidR="00FB3FDC" w14:paraId="792D1D7F" w14:textId="77777777" w:rsidTr="0039022A">
        <w:tc>
          <w:tcPr>
            <w:tcW w:w="13961" w:type="dxa"/>
            <w:gridSpan w:val="2"/>
            <w:tcBorders>
              <w:left w:val="nil"/>
              <w:right w:val="nil"/>
            </w:tcBorders>
          </w:tcPr>
          <w:p w14:paraId="0640A601" w14:textId="77777777" w:rsidR="00FB3FDC" w:rsidRDefault="00FB3FDC" w:rsidP="0039022A"/>
        </w:tc>
      </w:tr>
      <w:tr w:rsidR="00FB3FDC" w14:paraId="596DA9F5" w14:textId="77777777" w:rsidTr="0039022A">
        <w:tc>
          <w:tcPr>
            <w:tcW w:w="12611" w:type="dxa"/>
          </w:tcPr>
          <w:p w14:paraId="52D186A0" w14:textId="77777777" w:rsidR="00FB3FDC" w:rsidRPr="00C86A5D" w:rsidRDefault="00FB3FDC" w:rsidP="00FB3FDC">
            <w:pPr>
              <w:shd w:val="clear" w:color="auto" w:fill="92D050"/>
              <w:autoSpaceDE w:val="0"/>
              <w:autoSpaceDN w:val="0"/>
              <w:adjustRightInd w:val="0"/>
              <w:rPr>
                <w:rFonts w:ascii="Calibri" w:hAnsi="Calibri" w:cs="Calibri"/>
                <w:color w:val="000000"/>
                <w:sz w:val="32"/>
                <w:szCs w:val="32"/>
              </w:rPr>
            </w:pPr>
            <w:bookmarkStart w:id="255" w:name="_Hlk361948"/>
            <w:r w:rsidRPr="00F6470D">
              <w:rPr>
                <w:rFonts w:eastAsiaTheme="minorEastAsia"/>
                <w:b/>
                <w:sz w:val="32"/>
                <w:szCs w:val="32"/>
              </w:rPr>
              <w:t xml:space="preserve">UK GUIDANCE MATERIAL providing guidance </w:t>
            </w:r>
            <w:r>
              <w:rPr>
                <w:rFonts w:eastAsiaTheme="minorEastAsia"/>
                <w:b/>
                <w:sz w:val="32"/>
                <w:szCs w:val="32"/>
              </w:rPr>
              <w:t xml:space="preserve">on </w:t>
            </w:r>
            <w:r w:rsidRPr="00F6470D">
              <w:rPr>
                <w:rFonts w:eastAsiaTheme="minorEastAsia"/>
                <w:b/>
                <w:sz w:val="32"/>
                <w:szCs w:val="32"/>
              </w:rPr>
              <w:t>c</w:t>
            </w:r>
            <w:r>
              <w:rPr>
                <w:rFonts w:eastAsiaTheme="minorEastAsia"/>
                <w:b/>
                <w:sz w:val="32"/>
                <w:szCs w:val="32"/>
              </w:rPr>
              <w:t xml:space="preserve">ompliance </w:t>
            </w:r>
            <w:r w:rsidRPr="00C86A5D">
              <w:rPr>
                <w:rFonts w:ascii="Calibri" w:hAnsi="Calibri" w:cs="Calibri"/>
                <w:b/>
                <w:bCs/>
                <w:color w:val="000000"/>
                <w:sz w:val="32"/>
                <w:szCs w:val="32"/>
              </w:rPr>
              <w:t xml:space="preserve">AMC1 ATM/ANS.OR.B.005(a)(7) Management system </w:t>
            </w:r>
            <w:bookmarkStart w:id="256" w:name="UK_GM_AMC1_OR_B_005_a_7"/>
            <w:bookmarkEnd w:id="256"/>
          </w:p>
          <w:p w14:paraId="4B267AC5" w14:textId="77777777" w:rsidR="00FB3FDC" w:rsidRPr="007F1BB2" w:rsidRDefault="00FB3FDC" w:rsidP="0039022A">
            <w:pPr>
              <w:autoSpaceDE w:val="0"/>
              <w:autoSpaceDN w:val="0"/>
              <w:adjustRightInd w:val="0"/>
              <w:rPr>
                <w:rFonts w:ascii="Calibri" w:hAnsi="Calibri" w:cs="Calibri"/>
                <w:color w:val="000000"/>
              </w:rPr>
            </w:pPr>
            <w:r w:rsidRPr="007F1BB2">
              <w:rPr>
                <w:rFonts w:ascii="Calibri" w:hAnsi="Calibri" w:cs="Calibri"/>
                <w:b/>
                <w:bCs/>
                <w:color w:val="000000"/>
              </w:rPr>
              <w:t xml:space="preserve">COMMUNICATION RESPONSIBILITIES </w:t>
            </w:r>
          </w:p>
          <w:p w14:paraId="1E40BED2" w14:textId="77777777" w:rsidR="00FB3FDC" w:rsidRDefault="00FB3FDC" w:rsidP="0039022A">
            <w:r w:rsidRPr="007F1BB2">
              <w:rPr>
                <w:rFonts w:cstheme="minorHAnsi"/>
              </w:rPr>
              <w:t>This would normally be the publication of the minutes of the management review meeting and notification of changes to the management system</w:t>
            </w:r>
            <w:r>
              <w:rPr>
                <w:rFonts w:ascii="Calibri" w:hAnsi="Calibri" w:cs="Calibri"/>
                <w:color w:val="000000"/>
              </w:rPr>
              <w:t>.</w:t>
            </w:r>
          </w:p>
        </w:tc>
        <w:tc>
          <w:tcPr>
            <w:tcW w:w="1350" w:type="dxa"/>
          </w:tcPr>
          <w:p w14:paraId="34E53D4E" w14:textId="77777777" w:rsidR="00FB3FDC" w:rsidRDefault="001C7E80" w:rsidP="0039022A">
            <w:hyperlink w:anchor="RETURN_AMC1_OR_B_005a7" w:history="1">
              <w:r w:rsidR="00FB3FDC">
                <w:rPr>
                  <w:rStyle w:val="Hyperlink"/>
                </w:rPr>
                <w:t>Return AMC1 OR B 005 (a) (7)</w:t>
              </w:r>
            </w:hyperlink>
          </w:p>
        </w:tc>
      </w:tr>
      <w:bookmarkEnd w:id="255"/>
    </w:tbl>
    <w:p w14:paraId="5F1E06ED" w14:textId="77777777" w:rsidR="0030377C" w:rsidRDefault="0030377C"/>
    <w:p w14:paraId="1DFC93A8" w14:textId="77777777" w:rsidR="0030377C" w:rsidRDefault="0030377C"/>
    <w:tbl>
      <w:tblPr>
        <w:tblStyle w:val="TableGrid"/>
        <w:tblW w:w="0" w:type="auto"/>
        <w:tblLook w:val="04A0" w:firstRow="1" w:lastRow="0" w:firstColumn="1" w:lastColumn="0" w:noHBand="0" w:noVBand="1"/>
      </w:tblPr>
      <w:tblGrid>
        <w:gridCol w:w="12611"/>
        <w:gridCol w:w="1350"/>
      </w:tblGrid>
      <w:tr w:rsidR="00EA5DBC" w14:paraId="7F52DDB9" w14:textId="77777777" w:rsidTr="0030377C">
        <w:tc>
          <w:tcPr>
            <w:tcW w:w="12611" w:type="dxa"/>
          </w:tcPr>
          <w:p w14:paraId="7DB95A89" w14:textId="77777777" w:rsidR="00EA5DBC" w:rsidRPr="00C86A5D" w:rsidRDefault="00EA5DBC" w:rsidP="00EA5DBC">
            <w:pPr>
              <w:shd w:val="clear" w:color="auto" w:fill="FFC000"/>
              <w:autoSpaceDE w:val="0"/>
              <w:autoSpaceDN w:val="0"/>
              <w:adjustRightInd w:val="0"/>
              <w:rPr>
                <w:rFonts w:ascii="Calibri" w:hAnsi="Calibri" w:cs="Calibri"/>
                <w:color w:val="000000"/>
                <w:sz w:val="32"/>
                <w:szCs w:val="32"/>
              </w:rPr>
            </w:pPr>
            <w:r w:rsidRPr="00C86A5D">
              <w:rPr>
                <w:rFonts w:ascii="Calibri" w:hAnsi="Calibri" w:cs="Calibri"/>
                <w:b/>
                <w:bCs/>
                <w:color w:val="000000"/>
                <w:sz w:val="32"/>
                <w:szCs w:val="32"/>
              </w:rPr>
              <w:lastRenderedPageBreak/>
              <w:t xml:space="preserve">AMC1 ATM/ANS.OR.B.005(b) Management system </w:t>
            </w:r>
            <w:bookmarkStart w:id="257" w:name="AMC1_OR_B_005b"/>
            <w:bookmarkEnd w:id="257"/>
          </w:p>
          <w:p w14:paraId="4AD3370D" w14:textId="77777777" w:rsidR="00EA5DBC" w:rsidRPr="00C86A5D" w:rsidRDefault="00EA5DBC" w:rsidP="00EA5DBC">
            <w:pPr>
              <w:autoSpaceDE w:val="0"/>
              <w:autoSpaceDN w:val="0"/>
              <w:adjustRightInd w:val="0"/>
              <w:rPr>
                <w:rFonts w:ascii="Calibri" w:hAnsi="Calibri" w:cs="Calibri"/>
                <w:color w:val="000000"/>
                <w:sz w:val="20"/>
                <w:szCs w:val="20"/>
              </w:rPr>
            </w:pPr>
            <w:r w:rsidRPr="00C86A5D">
              <w:rPr>
                <w:rFonts w:ascii="Calibri" w:hAnsi="Calibri" w:cs="Calibri"/>
                <w:b/>
                <w:bCs/>
                <w:color w:val="000000"/>
                <w:sz w:val="20"/>
                <w:szCs w:val="20"/>
              </w:rPr>
              <w:t xml:space="preserve">SERVICE PROVIDER’S MANAGEMENT SYSTEM DOCUMENTATION </w:t>
            </w:r>
          </w:p>
          <w:p w14:paraId="23F3BC2D" w14:textId="77777777" w:rsidR="00EA5DBC" w:rsidRPr="00C86A5D" w:rsidRDefault="00EA5DBC" w:rsidP="00EA5DBC">
            <w:pPr>
              <w:autoSpaceDE w:val="0"/>
              <w:autoSpaceDN w:val="0"/>
              <w:adjustRightInd w:val="0"/>
              <w:rPr>
                <w:rFonts w:ascii="Calibri" w:hAnsi="Calibri" w:cs="Calibri"/>
                <w:color w:val="000000"/>
              </w:rPr>
            </w:pPr>
            <w:r w:rsidRPr="00C86A5D">
              <w:rPr>
                <w:rFonts w:ascii="Calibri" w:hAnsi="Calibri" w:cs="Calibri"/>
                <w:color w:val="000000"/>
              </w:rPr>
              <w:t xml:space="preserve">A service provider’s management system documentation should at least include the following information: </w:t>
            </w:r>
          </w:p>
          <w:p w14:paraId="5886C4A4" w14:textId="77777777" w:rsidR="00EA5DBC" w:rsidRPr="00C86A5D" w:rsidRDefault="00EA5DBC" w:rsidP="00EA5DBC">
            <w:pPr>
              <w:autoSpaceDE w:val="0"/>
              <w:autoSpaceDN w:val="0"/>
              <w:adjustRightInd w:val="0"/>
              <w:rPr>
                <w:rFonts w:ascii="Calibri" w:hAnsi="Calibri" w:cs="Calibri"/>
                <w:color w:val="000000"/>
              </w:rPr>
            </w:pPr>
            <w:r w:rsidRPr="00C86A5D">
              <w:rPr>
                <w:rFonts w:ascii="Calibri" w:hAnsi="Calibri" w:cs="Calibri"/>
                <w:color w:val="000000"/>
              </w:rPr>
              <w:t xml:space="preserve">(a) a statement signed by the accountable manager to confirm that the service provider will continuously work in accordance with the applicable requirements and the service provider’s documentation as required by this Part and other applicable Parts; </w:t>
            </w:r>
          </w:p>
          <w:p w14:paraId="4532AD8E" w14:textId="77777777" w:rsidR="00EA5DBC" w:rsidRPr="00C86A5D" w:rsidRDefault="00EA5DBC" w:rsidP="00EA5DBC">
            <w:pPr>
              <w:autoSpaceDE w:val="0"/>
              <w:autoSpaceDN w:val="0"/>
              <w:adjustRightInd w:val="0"/>
              <w:rPr>
                <w:rFonts w:ascii="Calibri" w:hAnsi="Calibri" w:cs="Calibri"/>
                <w:color w:val="000000"/>
              </w:rPr>
            </w:pPr>
            <w:r w:rsidRPr="00C86A5D">
              <w:rPr>
                <w:rFonts w:ascii="Calibri" w:hAnsi="Calibri" w:cs="Calibri"/>
                <w:color w:val="000000"/>
              </w:rPr>
              <w:t xml:space="preserve">(b) the service provider’s scope of activities; </w:t>
            </w:r>
          </w:p>
          <w:p w14:paraId="44390298" w14:textId="77777777" w:rsidR="00EA5DBC" w:rsidRPr="00C86A5D" w:rsidRDefault="00EA5DBC" w:rsidP="00EA5DBC">
            <w:pPr>
              <w:autoSpaceDE w:val="0"/>
              <w:autoSpaceDN w:val="0"/>
              <w:adjustRightInd w:val="0"/>
              <w:rPr>
                <w:rFonts w:ascii="Calibri" w:hAnsi="Calibri" w:cs="Calibri"/>
                <w:color w:val="000000"/>
              </w:rPr>
            </w:pPr>
            <w:r w:rsidRPr="00C86A5D">
              <w:rPr>
                <w:rFonts w:ascii="Calibri" w:hAnsi="Calibri" w:cs="Calibri"/>
                <w:color w:val="000000"/>
              </w:rPr>
              <w:t>(c) the titles and names of nominated post</w:t>
            </w:r>
            <w:r w:rsidR="007D5268">
              <w:rPr>
                <w:rFonts w:ascii="Calibri" w:hAnsi="Calibri" w:cs="Calibri"/>
                <w:color w:val="000000"/>
              </w:rPr>
              <w:t xml:space="preserve"> </w:t>
            </w:r>
            <w:r w:rsidRPr="00C86A5D">
              <w:rPr>
                <w:rFonts w:ascii="Calibri" w:hAnsi="Calibri" w:cs="Calibri"/>
                <w:color w:val="000000"/>
              </w:rPr>
              <w:t xml:space="preserve">holders referred to in ATM/ANS.OR.B.020(b); </w:t>
            </w:r>
          </w:p>
          <w:p w14:paraId="5A254B2C" w14:textId="77777777" w:rsidR="00EA5DBC" w:rsidRPr="00C86A5D" w:rsidRDefault="00EA5DBC" w:rsidP="00EA5DBC">
            <w:pPr>
              <w:autoSpaceDE w:val="0"/>
              <w:autoSpaceDN w:val="0"/>
              <w:adjustRightInd w:val="0"/>
              <w:rPr>
                <w:rFonts w:ascii="Calibri" w:hAnsi="Calibri" w:cs="Calibri"/>
                <w:color w:val="000000"/>
              </w:rPr>
            </w:pPr>
            <w:r w:rsidRPr="00C86A5D">
              <w:rPr>
                <w:rFonts w:ascii="Calibri" w:hAnsi="Calibri" w:cs="Calibri"/>
                <w:color w:val="000000"/>
              </w:rPr>
              <w:t xml:space="preserve">(d) the service provider’s chart showing the lines of responsibility between the persons referred to in ATM/ANS.OR.B.020(b); </w:t>
            </w:r>
          </w:p>
          <w:p w14:paraId="63C1BB89" w14:textId="77777777" w:rsidR="00EA5DBC" w:rsidRPr="00C86A5D" w:rsidRDefault="00EA5DBC" w:rsidP="00EA5DBC">
            <w:pPr>
              <w:autoSpaceDE w:val="0"/>
              <w:autoSpaceDN w:val="0"/>
              <w:adjustRightInd w:val="0"/>
              <w:rPr>
                <w:rFonts w:ascii="Calibri" w:hAnsi="Calibri" w:cs="Calibri"/>
                <w:color w:val="000000"/>
              </w:rPr>
            </w:pPr>
            <w:r w:rsidRPr="00C86A5D">
              <w:rPr>
                <w:rFonts w:ascii="Calibri" w:hAnsi="Calibri" w:cs="Calibri"/>
                <w:color w:val="000000"/>
              </w:rPr>
              <w:t xml:space="preserve">(e) a general description and location of the facilities referred to in ATM/ANS.OR.B.025; </w:t>
            </w:r>
          </w:p>
          <w:p w14:paraId="1A446DD5" w14:textId="77777777" w:rsidR="00EA5DBC" w:rsidRPr="00C86A5D" w:rsidRDefault="00EA5DBC" w:rsidP="00EA5DBC">
            <w:pPr>
              <w:autoSpaceDE w:val="0"/>
              <w:autoSpaceDN w:val="0"/>
              <w:adjustRightInd w:val="0"/>
              <w:rPr>
                <w:rFonts w:ascii="Calibri" w:hAnsi="Calibri" w:cs="Calibri"/>
                <w:color w:val="000000"/>
              </w:rPr>
            </w:pPr>
            <w:r w:rsidRPr="00C86A5D">
              <w:rPr>
                <w:rFonts w:ascii="Calibri" w:hAnsi="Calibri" w:cs="Calibri"/>
                <w:color w:val="000000"/>
              </w:rPr>
              <w:t xml:space="preserve">(f) procedures describing the function and specifying how the service provider monitors and ensures compliance with the applicable requirements referred to in ATM/ANS.OR.B.005(c); and </w:t>
            </w:r>
          </w:p>
          <w:p w14:paraId="4E364FE8" w14:textId="77777777" w:rsidR="00EA5DBC" w:rsidRDefault="00EA5DBC" w:rsidP="00EA5DBC">
            <w:r w:rsidRPr="00C86A5D">
              <w:rPr>
                <w:rFonts w:ascii="Calibri" w:hAnsi="Calibri" w:cs="Calibri"/>
                <w:color w:val="000000"/>
              </w:rPr>
              <w:t>(g) the amendment procedure for the service provider’s management system documentation.</w:t>
            </w:r>
          </w:p>
        </w:tc>
        <w:tc>
          <w:tcPr>
            <w:tcW w:w="1350" w:type="dxa"/>
          </w:tcPr>
          <w:p w14:paraId="14A454B8" w14:textId="77777777" w:rsidR="00EA5DBC" w:rsidRDefault="001C7E80" w:rsidP="00EA5DBC">
            <w:hyperlink w:anchor="RETURN_AMC1_OR_B_005b" w:history="1">
              <w:r w:rsidR="00990FEF">
                <w:rPr>
                  <w:rStyle w:val="Hyperlink"/>
                </w:rPr>
                <w:t xml:space="preserve">Return AMC1 </w:t>
              </w:r>
              <w:r w:rsidR="005E433A">
                <w:rPr>
                  <w:rStyle w:val="Hyperlink"/>
                </w:rPr>
                <w:t xml:space="preserve">OR </w:t>
              </w:r>
              <w:r w:rsidR="00990FEF">
                <w:rPr>
                  <w:rStyle w:val="Hyperlink"/>
                </w:rPr>
                <w:t>B 005 (b)</w:t>
              </w:r>
            </w:hyperlink>
          </w:p>
        </w:tc>
      </w:tr>
      <w:tr w:rsidR="00485472" w14:paraId="0B9F1304" w14:textId="77777777" w:rsidTr="0030377C">
        <w:tc>
          <w:tcPr>
            <w:tcW w:w="13961" w:type="dxa"/>
            <w:gridSpan w:val="2"/>
            <w:tcBorders>
              <w:left w:val="nil"/>
              <w:right w:val="nil"/>
            </w:tcBorders>
          </w:tcPr>
          <w:p w14:paraId="2910FBF8" w14:textId="77777777" w:rsidR="00485472" w:rsidRDefault="00485472" w:rsidP="00CF15D0">
            <w:bookmarkStart w:id="258" w:name="_Hlk509493884"/>
          </w:p>
        </w:tc>
      </w:tr>
      <w:tr w:rsidR="005873CB" w14:paraId="3B5D0156" w14:textId="77777777" w:rsidTr="0030377C">
        <w:tc>
          <w:tcPr>
            <w:tcW w:w="12611" w:type="dxa"/>
          </w:tcPr>
          <w:p w14:paraId="70A94396" w14:textId="77777777" w:rsidR="005873CB" w:rsidRPr="00C86A5D" w:rsidRDefault="005873CB" w:rsidP="005873CB">
            <w:pPr>
              <w:shd w:val="clear" w:color="auto" w:fill="FFC000"/>
              <w:autoSpaceDE w:val="0"/>
              <w:autoSpaceDN w:val="0"/>
              <w:adjustRightInd w:val="0"/>
              <w:rPr>
                <w:rFonts w:ascii="Calibri" w:hAnsi="Calibri" w:cs="Calibri"/>
                <w:color w:val="000000"/>
                <w:sz w:val="32"/>
                <w:szCs w:val="32"/>
              </w:rPr>
            </w:pPr>
            <w:r w:rsidRPr="00C86A5D">
              <w:rPr>
                <w:rFonts w:ascii="Calibri" w:hAnsi="Calibri" w:cs="Calibri"/>
                <w:b/>
                <w:bCs/>
                <w:color w:val="000000"/>
                <w:sz w:val="32"/>
                <w:szCs w:val="32"/>
              </w:rPr>
              <w:t xml:space="preserve">AMC1 ATM/ANS.OR.B.005(c) Management system </w:t>
            </w:r>
            <w:bookmarkStart w:id="259" w:name="AMC1_OR_B_005c"/>
            <w:bookmarkEnd w:id="259"/>
            <w:r w:rsidRPr="00C86A5D">
              <w:rPr>
                <w:rFonts w:ascii="Calibri" w:hAnsi="Calibri" w:cs="Calibri"/>
                <w:i/>
                <w:iCs/>
                <w:color w:val="000000"/>
                <w:sz w:val="14"/>
                <w:szCs w:val="14"/>
              </w:rPr>
              <w:t xml:space="preserve"> </w:t>
            </w:r>
          </w:p>
          <w:p w14:paraId="2892C81B" w14:textId="77777777" w:rsidR="005873CB" w:rsidRPr="00C86A5D" w:rsidRDefault="005873CB" w:rsidP="005873CB">
            <w:pPr>
              <w:autoSpaceDE w:val="0"/>
              <w:autoSpaceDN w:val="0"/>
              <w:adjustRightInd w:val="0"/>
              <w:rPr>
                <w:rFonts w:ascii="Calibri" w:hAnsi="Calibri" w:cs="Calibri"/>
                <w:color w:val="000000"/>
                <w:sz w:val="20"/>
                <w:szCs w:val="20"/>
              </w:rPr>
            </w:pPr>
            <w:r w:rsidRPr="00C86A5D">
              <w:rPr>
                <w:rFonts w:ascii="Calibri" w:hAnsi="Calibri" w:cs="Calibri"/>
                <w:b/>
                <w:bCs/>
                <w:color w:val="000000"/>
                <w:sz w:val="20"/>
                <w:szCs w:val="20"/>
              </w:rPr>
              <w:t xml:space="preserve">COMPLIANCE MONITORING — GENERAL FOR COMPLEX SERVICE PROVIDERS </w:t>
            </w:r>
          </w:p>
          <w:bookmarkEnd w:id="258"/>
          <w:p w14:paraId="22137BF7"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(a) Compliance monitoring </w:t>
            </w:r>
          </w:p>
          <w:p w14:paraId="6087897F"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The implementation and use of a compliance monitoring function should enable the service provider to monitor compliance with the relevant requirements of this Part and other applicable Parts. </w:t>
            </w:r>
          </w:p>
          <w:p w14:paraId="4AB2B403"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(1) A service provider should specify the basic structure of the compliance monitoring function applicable to the activities conducted. </w:t>
            </w:r>
          </w:p>
          <w:p w14:paraId="44B0BFFD"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(2) The compliance monitoring function should be structured according to the size of the service provider and the complexity of the activities to be monitored, including those which have been subcontracted. </w:t>
            </w:r>
          </w:p>
          <w:p w14:paraId="4BC23223"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(b) A service provider should monitor compliance with the procedures they have designed to ensure that services are provided with the required safety levels and quality, as applicable. In doing so, they should as a minimum, and where appropriate, monitor: </w:t>
            </w:r>
          </w:p>
          <w:p w14:paraId="740A51C3"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(1) manuals, logs, and records; </w:t>
            </w:r>
          </w:p>
          <w:p w14:paraId="4AEF9901"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(2) training standards; and </w:t>
            </w:r>
          </w:p>
          <w:p w14:paraId="64CD9C3E"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(3) management system procedures. </w:t>
            </w:r>
          </w:p>
          <w:p w14:paraId="3EEFF168"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(c) Organisational set-up </w:t>
            </w:r>
          </w:p>
          <w:p w14:paraId="160CF86D"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(1) A person should be responsible for compliance monitoring to ensure that the service provider continues to meet the requirements of this Part and other applicable Parts. The accountable manager should ensure that sufficient resources are allocated for compliance monitoring. </w:t>
            </w:r>
          </w:p>
          <w:p w14:paraId="0AA338AE"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(2) Personnel involved in the compliance monitoring should have access to all parts of service provider and, as necessary, any contracted organisation. </w:t>
            </w:r>
          </w:p>
          <w:p w14:paraId="32C21ED6" w14:textId="77777777" w:rsidR="005873CB" w:rsidRPr="00C86A5D" w:rsidRDefault="005873CB" w:rsidP="005873CB">
            <w:pPr>
              <w:rPr>
                <w:rFonts w:ascii="Calibri" w:hAnsi="Calibri" w:cs="Calibri"/>
                <w:color w:val="000000"/>
              </w:rPr>
            </w:pPr>
            <w:r w:rsidRPr="00C86A5D">
              <w:rPr>
                <w:rFonts w:ascii="Calibri" w:hAnsi="Calibri" w:cs="Calibri"/>
                <w:color w:val="000000"/>
              </w:rPr>
              <w:lastRenderedPageBreak/>
              <w:t xml:space="preserve">(3) In the case the person responsible for compliance monitoring acts also as safety manager, the accountable manager, with regard to his or her direct accountability for safety, should ensure that sufficient resources are allocated to both functions, taking into account the size of the service provider and the nature and complexity of its activities. </w:t>
            </w:r>
          </w:p>
          <w:p w14:paraId="5C25D759"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(4) The independence of the compliance monitoring function should be established by ensuring that audits and inspections are carried out by personnel not directly involved in the activity being audited. </w:t>
            </w:r>
          </w:p>
          <w:p w14:paraId="32C368D8"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(d) Compliance monitoring documentation </w:t>
            </w:r>
          </w:p>
          <w:p w14:paraId="0D99F572"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(1) Relevant documentation should include relevant part(s) of the service provider’s management system documentation. </w:t>
            </w:r>
          </w:p>
          <w:p w14:paraId="6669DB1F"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(2) In addition, relevant documentation should also include: </w:t>
            </w:r>
          </w:p>
          <w:p w14:paraId="060823C2"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(i) terminology; </w:t>
            </w:r>
          </w:p>
          <w:p w14:paraId="015087BF"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(ii) specified activity standards; </w:t>
            </w:r>
          </w:p>
          <w:p w14:paraId="09745BB1"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(iii) a description of the service provider; </w:t>
            </w:r>
          </w:p>
          <w:p w14:paraId="4FEE5CB5"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(iv) allocation of duties and responsibilities; </w:t>
            </w:r>
          </w:p>
          <w:p w14:paraId="06677512"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(v) procedures to ensure compliance; </w:t>
            </w:r>
          </w:p>
          <w:p w14:paraId="4A02DF26"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(vi) the compliance monitoring programme, reflecting: </w:t>
            </w:r>
          </w:p>
          <w:p w14:paraId="6B3783B4"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(A) the schedule of the monitoring programme; </w:t>
            </w:r>
          </w:p>
          <w:p w14:paraId="4BC4747F"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(B) audit procedures; </w:t>
            </w:r>
          </w:p>
          <w:p w14:paraId="4AB5F963"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(C) reporting procedures; </w:t>
            </w:r>
          </w:p>
          <w:p w14:paraId="422D2F38"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(D) follow-up and corrective action procedures; and </w:t>
            </w:r>
          </w:p>
          <w:p w14:paraId="5A795288"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(E) the record-keeping system; </w:t>
            </w:r>
          </w:p>
          <w:p w14:paraId="7B60076A"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(vii) the training syllabus referred to in (e)(2); and </w:t>
            </w:r>
          </w:p>
          <w:p w14:paraId="2E096FCF"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(viii) document control. </w:t>
            </w:r>
          </w:p>
          <w:p w14:paraId="3B132D3E"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(e) Training </w:t>
            </w:r>
          </w:p>
          <w:p w14:paraId="69BB8394"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(1) Correct and thorough training is essential to optimise compliance in every service provider. In order to achieve significant outcomes of such training, the service provider should ensure that all personnel understand the objectives as laid down in the service provider’s management system documentation. </w:t>
            </w:r>
          </w:p>
          <w:p w14:paraId="59B3BFB9"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(2) Those responsible for managing the compliance monitoring function should receive training on this task. Such training should cover the requirements of compliance monitoring, manuals and procedures related to the task, audit techniques, reporting and recording. </w:t>
            </w:r>
          </w:p>
          <w:p w14:paraId="5FCEF8D1"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(3) Time should be provided to train all personnel involved in compliance management and for briefing the remainder of the personnel. </w:t>
            </w:r>
          </w:p>
          <w:p w14:paraId="222C5740" w14:textId="77777777" w:rsidR="005873CB" w:rsidRDefault="005873CB" w:rsidP="005873CB">
            <w:r w:rsidRPr="00C86A5D">
              <w:rPr>
                <w:rFonts w:ascii="Calibri" w:hAnsi="Calibri" w:cs="Calibri"/>
                <w:color w:val="000000"/>
              </w:rPr>
              <w:t>(4) The allocation of time and resources should be governed by the volume and complexity of the activities concerned.</w:t>
            </w:r>
          </w:p>
        </w:tc>
        <w:tc>
          <w:tcPr>
            <w:tcW w:w="1350" w:type="dxa"/>
          </w:tcPr>
          <w:p w14:paraId="1A1BE641" w14:textId="77777777" w:rsidR="005873CB" w:rsidRDefault="001C7E80" w:rsidP="005873CB">
            <w:hyperlink w:anchor="RETURN_AMC1_OR_B_005c" w:history="1">
              <w:r w:rsidR="00990FEF">
                <w:rPr>
                  <w:rStyle w:val="Hyperlink"/>
                </w:rPr>
                <w:t xml:space="preserve">Return AMC1 </w:t>
              </w:r>
              <w:r w:rsidR="005E433A">
                <w:rPr>
                  <w:rStyle w:val="Hyperlink"/>
                </w:rPr>
                <w:t xml:space="preserve">OR </w:t>
              </w:r>
              <w:r w:rsidR="00990FEF">
                <w:rPr>
                  <w:rStyle w:val="Hyperlink"/>
                </w:rPr>
                <w:t>B 005 (c)</w:t>
              </w:r>
            </w:hyperlink>
          </w:p>
        </w:tc>
      </w:tr>
    </w:tbl>
    <w:p w14:paraId="7A092325" w14:textId="77777777" w:rsidR="005E433A" w:rsidRDefault="005E433A"/>
    <w:p w14:paraId="4B9639A7" w14:textId="77777777" w:rsidR="005E433A" w:rsidRDefault="005E433A">
      <w:r>
        <w:br w:type="page"/>
      </w:r>
    </w:p>
    <w:tbl>
      <w:tblPr>
        <w:tblStyle w:val="TableGrid"/>
        <w:tblW w:w="0" w:type="auto"/>
        <w:tblLook w:val="04A0" w:firstRow="1" w:lastRow="0" w:firstColumn="1" w:lastColumn="0" w:noHBand="0" w:noVBand="1"/>
      </w:tblPr>
      <w:tblGrid>
        <w:gridCol w:w="12611"/>
        <w:gridCol w:w="1350"/>
      </w:tblGrid>
      <w:tr w:rsidR="005873CB" w14:paraId="09C7B7ED" w14:textId="77777777" w:rsidTr="0030377C">
        <w:tc>
          <w:tcPr>
            <w:tcW w:w="12611" w:type="dxa"/>
          </w:tcPr>
          <w:p w14:paraId="5D2E9535" w14:textId="77777777" w:rsidR="005873CB" w:rsidRPr="00C86A5D" w:rsidRDefault="005873CB" w:rsidP="005873CB">
            <w:pPr>
              <w:shd w:val="clear" w:color="auto" w:fill="FFC000"/>
              <w:autoSpaceDE w:val="0"/>
              <w:autoSpaceDN w:val="0"/>
              <w:adjustRightInd w:val="0"/>
              <w:rPr>
                <w:rFonts w:ascii="Calibri" w:hAnsi="Calibri" w:cs="Calibri"/>
                <w:color w:val="000000"/>
                <w:sz w:val="32"/>
                <w:szCs w:val="32"/>
              </w:rPr>
            </w:pPr>
            <w:r w:rsidRPr="00C86A5D">
              <w:rPr>
                <w:rFonts w:ascii="Calibri" w:hAnsi="Calibri" w:cs="Calibri"/>
                <w:b/>
                <w:bCs/>
                <w:color w:val="000000"/>
                <w:sz w:val="32"/>
                <w:szCs w:val="32"/>
              </w:rPr>
              <w:lastRenderedPageBreak/>
              <w:t xml:space="preserve">AMC1 ATM/ANS.OR.B.005(d) Management system </w:t>
            </w:r>
            <w:bookmarkStart w:id="260" w:name="AMC1_OR_B_005d"/>
            <w:bookmarkEnd w:id="260"/>
          </w:p>
          <w:p w14:paraId="5F1EEE6A" w14:textId="77777777" w:rsidR="005873CB" w:rsidRPr="00C86A5D" w:rsidRDefault="005873CB" w:rsidP="005873CB">
            <w:pPr>
              <w:autoSpaceDE w:val="0"/>
              <w:autoSpaceDN w:val="0"/>
              <w:adjustRightInd w:val="0"/>
              <w:rPr>
                <w:rFonts w:ascii="Calibri" w:hAnsi="Calibri" w:cs="Calibri"/>
                <w:color w:val="000000"/>
                <w:sz w:val="20"/>
                <w:szCs w:val="20"/>
              </w:rPr>
            </w:pPr>
            <w:r w:rsidRPr="00C86A5D">
              <w:rPr>
                <w:rFonts w:ascii="Calibri" w:hAnsi="Calibri" w:cs="Calibri"/>
                <w:b/>
                <w:bCs/>
                <w:color w:val="000000"/>
                <w:sz w:val="20"/>
                <w:szCs w:val="20"/>
              </w:rPr>
              <w:t xml:space="preserve">REACTION TO UNDERPERFORMANCE OF FUNCTIONAL SYSTEMS </w:t>
            </w:r>
          </w:p>
          <w:p w14:paraId="40AD4262"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If the cause of the underperformance is found to be: </w:t>
            </w:r>
          </w:p>
          <w:p w14:paraId="51D87654"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(a) a flaw in the functional system, the service provider should initiate a change to the functional system either to remove the flaw or mitigate its effects; </w:t>
            </w:r>
          </w:p>
          <w:p w14:paraId="78404E5A" w14:textId="77777777" w:rsidR="005873CB" w:rsidRPr="00C86A5D" w:rsidRDefault="005873CB" w:rsidP="005873CB">
            <w:pPr>
              <w:autoSpaceDE w:val="0"/>
              <w:autoSpaceDN w:val="0"/>
              <w:adjustRightInd w:val="0"/>
              <w:rPr>
                <w:rFonts w:ascii="Calibri" w:hAnsi="Calibri" w:cs="Calibri"/>
                <w:color w:val="000000"/>
              </w:rPr>
            </w:pPr>
            <w:r w:rsidRPr="00C86A5D">
              <w:rPr>
                <w:rFonts w:ascii="Calibri" w:hAnsi="Calibri" w:cs="Calibri"/>
                <w:color w:val="000000"/>
              </w:rPr>
              <w:t xml:space="preserve">(b) a flawed argument associated with a change to that functional system, the service provider should either: </w:t>
            </w:r>
          </w:p>
          <w:p w14:paraId="560ACABB" w14:textId="77777777" w:rsidR="005873CB" w:rsidRDefault="005873CB" w:rsidP="005873CB">
            <w:pPr>
              <w:rPr>
                <w:rFonts w:ascii="Calibri" w:hAnsi="Calibri" w:cs="Calibri"/>
                <w:color w:val="000000"/>
              </w:rPr>
            </w:pPr>
            <w:r w:rsidRPr="00C86A5D">
              <w:rPr>
                <w:rFonts w:ascii="Calibri" w:hAnsi="Calibri" w:cs="Calibri"/>
                <w:color w:val="000000"/>
              </w:rPr>
              <w:t>(1) provide a valid argument; or</w:t>
            </w:r>
          </w:p>
          <w:p w14:paraId="77104178" w14:textId="77777777" w:rsidR="005873CB" w:rsidRDefault="005873CB" w:rsidP="005873CB">
            <w:r>
              <w:t>(2) where the service provider considers it more feasible, initiate a change to the functional system.</w:t>
            </w:r>
          </w:p>
        </w:tc>
        <w:tc>
          <w:tcPr>
            <w:tcW w:w="1350" w:type="dxa"/>
          </w:tcPr>
          <w:p w14:paraId="45AC9B1E" w14:textId="77777777" w:rsidR="005873CB" w:rsidRDefault="001C7E80" w:rsidP="005873CB">
            <w:hyperlink w:anchor="RETURN_AMC1_OR_B_005d" w:history="1">
              <w:r w:rsidR="00FE43D9">
                <w:rPr>
                  <w:rStyle w:val="Hyperlink"/>
                </w:rPr>
                <w:t xml:space="preserve">Return AMC1 </w:t>
              </w:r>
              <w:r w:rsidR="005E433A">
                <w:rPr>
                  <w:rStyle w:val="Hyperlink"/>
                </w:rPr>
                <w:t xml:space="preserve">OR </w:t>
              </w:r>
              <w:r w:rsidR="00FE43D9">
                <w:rPr>
                  <w:rStyle w:val="Hyperlink"/>
                </w:rPr>
                <w:t>B 005 (d)</w:t>
              </w:r>
            </w:hyperlink>
          </w:p>
        </w:tc>
      </w:tr>
      <w:tr w:rsidR="00485472" w14:paraId="4CDA21A7" w14:textId="77777777" w:rsidTr="0030377C">
        <w:tc>
          <w:tcPr>
            <w:tcW w:w="13961" w:type="dxa"/>
            <w:gridSpan w:val="2"/>
            <w:tcBorders>
              <w:left w:val="nil"/>
              <w:right w:val="nil"/>
            </w:tcBorders>
          </w:tcPr>
          <w:p w14:paraId="4DE7B366" w14:textId="77777777" w:rsidR="00485472" w:rsidRDefault="00485472" w:rsidP="00CF15D0"/>
        </w:tc>
      </w:tr>
      <w:tr w:rsidR="005873CB" w14:paraId="2A4A97AF" w14:textId="77777777" w:rsidTr="0030377C">
        <w:tc>
          <w:tcPr>
            <w:tcW w:w="12611" w:type="dxa"/>
            <w:tcBorders>
              <w:bottom w:val="single" w:sz="4" w:space="0" w:color="auto"/>
            </w:tcBorders>
          </w:tcPr>
          <w:p w14:paraId="6749D616" w14:textId="77777777" w:rsidR="009B05F2" w:rsidRPr="009B05F2" w:rsidRDefault="009B05F2" w:rsidP="009B05F2">
            <w:pPr>
              <w:shd w:val="clear" w:color="auto" w:fill="FFC000"/>
              <w:autoSpaceDE w:val="0"/>
              <w:autoSpaceDN w:val="0"/>
              <w:adjustRightInd w:val="0"/>
              <w:rPr>
                <w:rFonts w:ascii="Calibri" w:hAnsi="Calibri" w:cs="Calibri"/>
                <w:color w:val="000000"/>
                <w:sz w:val="32"/>
                <w:szCs w:val="32"/>
              </w:rPr>
            </w:pPr>
            <w:r w:rsidRPr="009B05F2">
              <w:rPr>
                <w:rFonts w:ascii="Calibri" w:hAnsi="Calibri" w:cs="Calibri"/>
                <w:b/>
                <w:bCs/>
                <w:color w:val="000000"/>
                <w:sz w:val="32"/>
                <w:szCs w:val="32"/>
              </w:rPr>
              <w:t xml:space="preserve">AMC1 ATM/ANS.OR.B.005(e) Management system </w:t>
            </w:r>
            <w:bookmarkStart w:id="261" w:name="AMC1_OR_B_005e"/>
            <w:bookmarkEnd w:id="261"/>
          </w:p>
          <w:p w14:paraId="16A702B4" w14:textId="77777777" w:rsidR="009B05F2" w:rsidRPr="009B05F2" w:rsidRDefault="009B05F2" w:rsidP="009B05F2">
            <w:pPr>
              <w:autoSpaceDE w:val="0"/>
              <w:autoSpaceDN w:val="0"/>
              <w:adjustRightInd w:val="0"/>
              <w:rPr>
                <w:rFonts w:ascii="Calibri" w:hAnsi="Calibri" w:cs="Calibri"/>
                <w:color w:val="000000"/>
                <w:sz w:val="20"/>
                <w:szCs w:val="20"/>
              </w:rPr>
            </w:pPr>
            <w:r w:rsidRPr="009B05F2">
              <w:rPr>
                <w:rFonts w:ascii="Calibri" w:hAnsi="Calibri" w:cs="Calibri"/>
                <w:b/>
                <w:bCs/>
                <w:color w:val="000000"/>
                <w:sz w:val="20"/>
                <w:szCs w:val="20"/>
              </w:rPr>
              <w:t xml:space="preserve">SIZE, NATURE AND COMPLEXITY OF THE ACTIVITY </w:t>
            </w:r>
          </w:p>
          <w:p w14:paraId="201F7EC5" w14:textId="77777777" w:rsidR="009B05F2" w:rsidRPr="009B05F2" w:rsidRDefault="009B05F2" w:rsidP="009B05F2">
            <w:pPr>
              <w:autoSpaceDE w:val="0"/>
              <w:autoSpaceDN w:val="0"/>
              <w:adjustRightInd w:val="0"/>
              <w:rPr>
                <w:rFonts w:ascii="Calibri" w:hAnsi="Calibri" w:cs="Calibri"/>
                <w:color w:val="000000"/>
              </w:rPr>
            </w:pPr>
            <w:r w:rsidRPr="009B05F2">
              <w:rPr>
                <w:rFonts w:ascii="Calibri" w:hAnsi="Calibri" w:cs="Calibri"/>
                <w:color w:val="000000"/>
              </w:rPr>
              <w:t xml:space="preserve">(a) An air traffic services provider should be considered as complex unless it is eligible to apply for a limited certificate and fulfils the criteria set out in ATM/ANS.OR.A.010(a). </w:t>
            </w:r>
          </w:p>
          <w:p w14:paraId="734F1B10" w14:textId="77777777" w:rsidR="009B05F2" w:rsidRPr="009B05F2" w:rsidRDefault="009B05F2" w:rsidP="009B05F2">
            <w:pPr>
              <w:autoSpaceDE w:val="0"/>
              <w:autoSpaceDN w:val="0"/>
              <w:adjustRightInd w:val="0"/>
              <w:rPr>
                <w:rFonts w:ascii="Calibri" w:hAnsi="Calibri" w:cs="Calibri"/>
                <w:color w:val="000000"/>
              </w:rPr>
            </w:pPr>
            <w:r w:rsidRPr="009B05F2">
              <w:rPr>
                <w:rFonts w:ascii="Calibri" w:hAnsi="Calibri" w:cs="Calibri"/>
                <w:color w:val="000000"/>
              </w:rPr>
              <w:t xml:space="preserve">(b) An air navigation services provider, other than an air traffic services provider, should be considered as complex unless it is eligible to apply for a limited certificate and fulfils the criteria set out in ATM/ANS.OR.A.010(b)(1). </w:t>
            </w:r>
          </w:p>
          <w:p w14:paraId="3CCE2A4D" w14:textId="77777777" w:rsidR="009B05F2" w:rsidRPr="009B05F2" w:rsidRDefault="009B05F2" w:rsidP="009B05F2">
            <w:pPr>
              <w:autoSpaceDE w:val="0"/>
              <w:autoSpaceDN w:val="0"/>
              <w:adjustRightInd w:val="0"/>
              <w:rPr>
                <w:rFonts w:ascii="Calibri" w:hAnsi="Calibri" w:cs="Calibri"/>
                <w:color w:val="000000"/>
              </w:rPr>
            </w:pPr>
            <w:r w:rsidRPr="009B05F2">
              <w:rPr>
                <w:rFonts w:ascii="Calibri" w:hAnsi="Calibri" w:cs="Calibri"/>
                <w:color w:val="000000"/>
              </w:rPr>
              <w:t xml:space="preserve">(c) An aerodrome flight information services provider should be considered as complex unless it is eligible to apply for a limited certificate and fulfils the criteria set out in ATM/ANS.OR.A.010(b)(2). </w:t>
            </w:r>
          </w:p>
          <w:p w14:paraId="4C399E9E" w14:textId="77777777" w:rsidR="005873CB" w:rsidRDefault="009B05F2" w:rsidP="009B05F2">
            <w:r w:rsidRPr="009B05F2">
              <w:rPr>
                <w:rFonts w:ascii="Calibri" w:hAnsi="Calibri" w:cs="Calibri"/>
                <w:color w:val="000000"/>
              </w:rPr>
              <w:t xml:space="preserve">(d) A service provider, other than an air navigation services provider, should be considered as complex when it has a workforce of more than 20 full-time equivalents (FTEs) involved in the activity subject to </w:t>
            </w:r>
            <w:r w:rsidR="00D362E9">
              <w:rPr>
                <w:rFonts w:ascii="Calibri" w:hAnsi="Calibri" w:cs="Calibri"/>
                <w:color w:val="000000"/>
              </w:rPr>
              <w:t xml:space="preserve">UK (EU) Reg No </w:t>
            </w:r>
            <w:r w:rsidRPr="009B05F2">
              <w:rPr>
                <w:rFonts w:ascii="Calibri" w:hAnsi="Calibri" w:cs="Calibri"/>
                <w:color w:val="000000"/>
              </w:rPr>
              <w:t>216/2008 and its implementing rules.</w:t>
            </w:r>
          </w:p>
        </w:tc>
        <w:tc>
          <w:tcPr>
            <w:tcW w:w="1350" w:type="dxa"/>
            <w:tcBorders>
              <w:bottom w:val="single" w:sz="4" w:space="0" w:color="auto"/>
            </w:tcBorders>
          </w:tcPr>
          <w:p w14:paraId="5986FAA6" w14:textId="77777777" w:rsidR="005873CB" w:rsidRDefault="001C7E80" w:rsidP="005873CB">
            <w:hyperlink w:anchor="RETURN_AMC1_OR_B_005e" w:history="1">
              <w:r w:rsidR="00FE43D9">
                <w:rPr>
                  <w:rStyle w:val="Hyperlink"/>
                </w:rPr>
                <w:t xml:space="preserve">Return AMC1 </w:t>
              </w:r>
              <w:r w:rsidR="005E433A">
                <w:rPr>
                  <w:rStyle w:val="Hyperlink"/>
                </w:rPr>
                <w:t xml:space="preserve">OR </w:t>
              </w:r>
              <w:r w:rsidR="00FE43D9">
                <w:rPr>
                  <w:rStyle w:val="Hyperlink"/>
                </w:rPr>
                <w:t>B 005 (e)</w:t>
              </w:r>
            </w:hyperlink>
          </w:p>
        </w:tc>
      </w:tr>
      <w:tr w:rsidR="00C15DE8" w14:paraId="32CA9A16" w14:textId="77777777" w:rsidTr="00785525">
        <w:tc>
          <w:tcPr>
            <w:tcW w:w="13961" w:type="dxa"/>
            <w:gridSpan w:val="2"/>
            <w:tcBorders>
              <w:left w:val="nil"/>
            </w:tcBorders>
          </w:tcPr>
          <w:p w14:paraId="0AA9E533" w14:textId="77777777" w:rsidR="00C15DE8" w:rsidRDefault="00C15DE8" w:rsidP="005873CB"/>
        </w:tc>
      </w:tr>
      <w:tr w:rsidR="005873CB" w14:paraId="7A3B1DAC" w14:textId="77777777" w:rsidTr="0030377C">
        <w:tc>
          <w:tcPr>
            <w:tcW w:w="12611" w:type="dxa"/>
            <w:tcBorders>
              <w:bottom w:val="single" w:sz="4" w:space="0" w:color="auto"/>
            </w:tcBorders>
            <w:shd w:val="clear" w:color="auto" w:fill="auto"/>
          </w:tcPr>
          <w:p w14:paraId="21861F8D" w14:textId="77777777" w:rsidR="00C02AD1" w:rsidRPr="00C02AD1" w:rsidRDefault="00C02AD1" w:rsidP="00C02AD1">
            <w:pPr>
              <w:shd w:val="clear" w:color="auto" w:fill="4027F5"/>
              <w:autoSpaceDE w:val="0"/>
              <w:autoSpaceDN w:val="0"/>
              <w:adjustRightInd w:val="0"/>
              <w:rPr>
                <w:rFonts w:ascii="Calibri" w:hAnsi="Calibri" w:cs="Calibri"/>
                <w:color w:val="FFFFFF" w:themeColor="background1"/>
                <w:sz w:val="32"/>
                <w:szCs w:val="32"/>
              </w:rPr>
            </w:pPr>
            <w:r w:rsidRPr="00C02AD1">
              <w:rPr>
                <w:rFonts w:ascii="Calibri" w:hAnsi="Calibri" w:cs="Calibri"/>
                <w:b/>
                <w:bCs/>
                <w:color w:val="FFFFFF" w:themeColor="background1"/>
                <w:sz w:val="32"/>
                <w:szCs w:val="32"/>
              </w:rPr>
              <w:t xml:space="preserve">ATM/ANS.OR.B.015 Contracted activities </w:t>
            </w:r>
            <w:bookmarkStart w:id="262" w:name="OR_B_015"/>
            <w:bookmarkEnd w:id="262"/>
          </w:p>
          <w:p w14:paraId="31752ABB" w14:textId="77777777" w:rsidR="00C02AD1" w:rsidRPr="00C02AD1" w:rsidRDefault="00C02AD1" w:rsidP="00C02AD1">
            <w:pPr>
              <w:autoSpaceDE w:val="0"/>
              <w:autoSpaceDN w:val="0"/>
              <w:adjustRightInd w:val="0"/>
              <w:rPr>
                <w:rFonts w:ascii="Calibri" w:hAnsi="Calibri" w:cs="Calibri"/>
                <w:color w:val="000000"/>
              </w:rPr>
            </w:pPr>
            <w:r w:rsidRPr="00C02AD1">
              <w:rPr>
                <w:rFonts w:ascii="Calibri" w:hAnsi="Calibri" w:cs="Calibri"/>
                <w:color w:val="000000"/>
              </w:rPr>
              <w:t xml:space="preserve"> (a) Contracted activities include all the activities within the scope of the service provider's operations, in accordance with the terms of the certificate, that are performed by other organisations either themselves certified to carry out such activity or if not certified, working under the service provider's oversight. A service provider shall ensure that when contracting or purchasing any part of its activities to external organisations, the contracted or purchased activity, system or constituent conforms to the applicable requirements. </w:t>
            </w:r>
          </w:p>
          <w:p w14:paraId="76F51ED9" w14:textId="679DA7E6" w:rsidR="005873CB" w:rsidRDefault="00C02AD1" w:rsidP="00C02AD1">
            <w:r w:rsidRPr="00C02AD1">
              <w:rPr>
                <w:rFonts w:ascii="Calibri" w:hAnsi="Calibri" w:cs="Calibri"/>
                <w:color w:val="000000"/>
              </w:rPr>
              <w:t xml:space="preserve">(b) When a service provider contracts any part of its activities to an organisation that is not itself certified in accordance with this </w:t>
            </w:r>
            <w:r w:rsidR="00D362E9">
              <w:rPr>
                <w:rFonts w:ascii="Calibri" w:hAnsi="Calibri" w:cs="Calibri"/>
                <w:color w:val="000000"/>
              </w:rPr>
              <w:t>regulation</w:t>
            </w:r>
            <w:r w:rsidRPr="00C02AD1">
              <w:rPr>
                <w:rFonts w:ascii="Calibri" w:hAnsi="Calibri" w:cs="Calibri"/>
                <w:color w:val="000000"/>
              </w:rPr>
              <w:t xml:space="preserve"> to carry out such activity, it shall ensure that the contracted organisation works under its oversight. The service provider shall ensure that the competent authority is given access to the contracted organisation to determine continued compliance with the applicable requirements under this </w:t>
            </w:r>
            <w:r w:rsidR="002D4417">
              <w:rPr>
                <w:rFonts w:ascii="Calibri" w:hAnsi="Calibri" w:cs="Calibri"/>
                <w:color w:val="000000"/>
              </w:rPr>
              <w:t>regulation</w:t>
            </w:r>
            <w:r w:rsidRPr="00C02AD1">
              <w:rPr>
                <w:rFonts w:ascii="Calibri" w:hAnsi="Calibri" w:cs="Calibri"/>
                <w:color w:val="000000"/>
              </w:rPr>
              <w:t>.</w:t>
            </w:r>
          </w:p>
        </w:tc>
        <w:tc>
          <w:tcPr>
            <w:tcW w:w="1350" w:type="dxa"/>
            <w:tcBorders>
              <w:bottom w:val="single" w:sz="4" w:space="0" w:color="auto"/>
            </w:tcBorders>
          </w:tcPr>
          <w:p w14:paraId="34AD5FA5" w14:textId="77777777" w:rsidR="005873CB" w:rsidRDefault="001C7E80" w:rsidP="005873CB">
            <w:hyperlink w:anchor="RETURN_OR_B_015" w:history="1">
              <w:r w:rsidR="00FE43D9">
                <w:rPr>
                  <w:rStyle w:val="Hyperlink"/>
                </w:rPr>
                <w:t xml:space="preserve">Return </w:t>
              </w:r>
              <w:r w:rsidR="005E433A">
                <w:rPr>
                  <w:rStyle w:val="Hyperlink"/>
                </w:rPr>
                <w:t xml:space="preserve">OR </w:t>
              </w:r>
              <w:r w:rsidR="00FE43D9">
                <w:rPr>
                  <w:rStyle w:val="Hyperlink"/>
                </w:rPr>
                <w:t>B 015</w:t>
              </w:r>
            </w:hyperlink>
          </w:p>
        </w:tc>
      </w:tr>
    </w:tbl>
    <w:p w14:paraId="48EE3C6E" w14:textId="77777777" w:rsidR="005E433A" w:rsidRDefault="005E433A">
      <w:r>
        <w:br w:type="page"/>
      </w:r>
    </w:p>
    <w:tbl>
      <w:tblPr>
        <w:tblStyle w:val="TableGrid"/>
        <w:tblW w:w="0" w:type="auto"/>
        <w:tblLook w:val="04A0" w:firstRow="1" w:lastRow="0" w:firstColumn="1" w:lastColumn="0" w:noHBand="0" w:noVBand="1"/>
      </w:tblPr>
      <w:tblGrid>
        <w:gridCol w:w="12611"/>
        <w:gridCol w:w="1350"/>
      </w:tblGrid>
      <w:tr w:rsidR="00C02AD1" w14:paraId="6D4F7095" w14:textId="77777777" w:rsidTr="0030377C">
        <w:tc>
          <w:tcPr>
            <w:tcW w:w="12611" w:type="dxa"/>
            <w:tcBorders>
              <w:bottom w:val="single" w:sz="4" w:space="0" w:color="auto"/>
            </w:tcBorders>
            <w:shd w:val="clear" w:color="auto" w:fill="auto"/>
          </w:tcPr>
          <w:p w14:paraId="769125FE" w14:textId="77777777" w:rsidR="00C02AD1" w:rsidRPr="00C02AD1" w:rsidRDefault="00C02AD1" w:rsidP="00C02AD1">
            <w:pPr>
              <w:shd w:val="clear" w:color="auto" w:fill="FFC000"/>
              <w:autoSpaceDE w:val="0"/>
              <w:autoSpaceDN w:val="0"/>
              <w:adjustRightInd w:val="0"/>
              <w:rPr>
                <w:rFonts w:ascii="Calibri" w:hAnsi="Calibri" w:cs="Calibri"/>
                <w:color w:val="000000"/>
                <w:sz w:val="32"/>
                <w:szCs w:val="32"/>
              </w:rPr>
            </w:pPr>
            <w:r w:rsidRPr="00C02AD1">
              <w:rPr>
                <w:rFonts w:ascii="Calibri" w:hAnsi="Calibri" w:cs="Calibri"/>
                <w:b/>
                <w:bCs/>
                <w:color w:val="000000"/>
                <w:sz w:val="32"/>
                <w:szCs w:val="32"/>
              </w:rPr>
              <w:lastRenderedPageBreak/>
              <w:t xml:space="preserve">AMC1 ATM/ANS.OR.B.015 Contracted activities </w:t>
            </w:r>
            <w:bookmarkStart w:id="263" w:name="AMC1_OR_B_015"/>
            <w:bookmarkEnd w:id="263"/>
          </w:p>
          <w:p w14:paraId="396B7FE7" w14:textId="77777777" w:rsidR="00C02AD1" w:rsidRPr="00C02AD1" w:rsidRDefault="00C02AD1" w:rsidP="00C02AD1">
            <w:pPr>
              <w:autoSpaceDE w:val="0"/>
              <w:autoSpaceDN w:val="0"/>
              <w:adjustRightInd w:val="0"/>
              <w:rPr>
                <w:rFonts w:ascii="Calibri" w:hAnsi="Calibri" w:cs="Calibri"/>
                <w:color w:val="000000"/>
                <w:sz w:val="20"/>
                <w:szCs w:val="20"/>
              </w:rPr>
            </w:pPr>
            <w:r w:rsidRPr="00C02AD1">
              <w:rPr>
                <w:rFonts w:ascii="Calibri" w:hAnsi="Calibri" w:cs="Calibri"/>
                <w:b/>
                <w:bCs/>
                <w:color w:val="000000"/>
                <w:sz w:val="20"/>
                <w:szCs w:val="20"/>
              </w:rPr>
              <w:t xml:space="preserve">RESPONSIBILITY WHEN CONTRACTING ACTIVITIES </w:t>
            </w:r>
          </w:p>
          <w:p w14:paraId="6C1699DB" w14:textId="77777777" w:rsidR="00C02AD1" w:rsidRPr="00C02AD1" w:rsidRDefault="00C02AD1" w:rsidP="00C02AD1">
            <w:pPr>
              <w:autoSpaceDE w:val="0"/>
              <w:autoSpaceDN w:val="0"/>
              <w:adjustRightInd w:val="0"/>
              <w:rPr>
                <w:rFonts w:ascii="Calibri" w:hAnsi="Calibri" w:cs="Calibri"/>
                <w:color w:val="000000"/>
              </w:rPr>
            </w:pPr>
            <w:r w:rsidRPr="00C02AD1">
              <w:rPr>
                <w:rFonts w:ascii="Calibri" w:hAnsi="Calibri" w:cs="Calibri"/>
                <w:color w:val="000000"/>
              </w:rPr>
              <w:t xml:space="preserve">(a) A contract should exist between the service provider and the contracted organisation clearly defining the contracted activities and the applicable requirements, including training and competences requirements for air traffic safety electronics personnel (ATSEP) employed by the contracted organisation, where applicable. </w:t>
            </w:r>
          </w:p>
          <w:p w14:paraId="3A1957B3" w14:textId="77777777" w:rsidR="00C02AD1" w:rsidRPr="00C02AD1" w:rsidRDefault="00C02AD1" w:rsidP="00C02AD1">
            <w:pPr>
              <w:autoSpaceDE w:val="0"/>
              <w:autoSpaceDN w:val="0"/>
              <w:adjustRightInd w:val="0"/>
              <w:rPr>
                <w:rFonts w:ascii="Calibri" w:hAnsi="Calibri" w:cs="Calibri"/>
                <w:color w:val="000000"/>
              </w:rPr>
            </w:pPr>
            <w:r w:rsidRPr="00C02AD1">
              <w:rPr>
                <w:rFonts w:ascii="Calibri" w:hAnsi="Calibri" w:cs="Calibri"/>
                <w:color w:val="000000"/>
              </w:rPr>
              <w:t>(b) The contracted activities, performed by an organisation that is not itself certified in accordance with this</w:t>
            </w:r>
            <w:r w:rsidR="005F5018">
              <w:rPr>
                <w:rFonts w:ascii="Calibri" w:hAnsi="Calibri" w:cs="Calibri"/>
                <w:color w:val="000000"/>
              </w:rPr>
              <w:t xml:space="preserve"> </w:t>
            </w:r>
            <w:r w:rsidR="00D362E9">
              <w:rPr>
                <w:rFonts w:ascii="Calibri" w:hAnsi="Calibri" w:cs="Calibri"/>
                <w:color w:val="000000"/>
              </w:rPr>
              <w:t>regulation</w:t>
            </w:r>
            <w:r w:rsidRPr="00C02AD1">
              <w:rPr>
                <w:rFonts w:ascii="Calibri" w:hAnsi="Calibri" w:cs="Calibri"/>
                <w:color w:val="000000"/>
              </w:rPr>
              <w:t xml:space="preserve"> to carry out such activity, should be included in the service provider’s oversight process. In this context, where the contracted activity requires the ATSEP employed by contracted organisation to undertake any aspect of this activity, the service provider should ensure that those ATSEP have received the applicable training and competences foreseen in Subpart A of Annex XIII. </w:t>
            </w:r>
          </w:p>
          <w:p w14:paraId="794652A7" w14:textId="77777777" w:rsidR="00C02AD1" w:rsidRPr="00C02AD1" w:rsidRDefault="00C02AD1" w:rsidP="00C02AD1">
            <w:pPr>
              <w:autoSpaceDE w:val="0"/>
              <w:autoSpaceDN w:val="0"/>
              <w:adjustRightInd w:val="0"/>
              <w:rPr>
                <w:rFonts w:ascii="Calibri" w:hAnsi="Calibri" w:cs="Calibri"/>
                <w:b/>
                <w:bCs/>
                <w:color w:val="FFFFFF" w:themeColor="background1"/>
                <w:sz w:val="32"/>
                <w:szCs w:val="32"/>
              </w:rPr>
            </w:pPr>
            <w:r w:rsidRPr="00C02AD1">
              <w:rPr>
                <w:rFonts w:ascii="Calibri" w:hAnsi="Calibri" w:cs="Calibri"/>
                <w:color w:val="000000"/>
              </w:rPr>
              <w:t>(c) A service provider should ensure that the contracted organisation has the necessary authorisation, declaration or approval when required, and commands the resources and competence to undertake the task.</w:t>
            </w:r>
          </w:p>
        </w:tc>
        <w:tc>
          <w:tcPr>
            <w:tcW w:w="1350" w:type="dxa"/>
            <w:tcBorders>
              <w:bottom w:val="single" w:sz="4" w:space="0" w:color="auto"/>
            </w:tcBorders>
          </w:tcPr>
          <w:p w14:paraId="19DDCEB3" w14:textId="77777777" w:rsidR="00C02AD1" w:rsidRDefault="001C7E80" w:rsidP="00C02AD1">
            <w:hyperlink w:anchor="RETURN_AMC1_OR_B_015" w:history="1">
              <w:r w:rsidR="00FE43D9">
                <w:rPr>
                  <w:rStyle w:val="Hyperlink"/>
                </w:rPr>
                <w:t xml:space="preserve">Return AMC1 </w:t>
              </w:r>
              <w:r w:rsidR="005E433A">
                <w:rPr>
                  <w:rStyle w:val="Hyperlink"/>
                </w:rPr>
                <w:t xml:space="preserve">OR </w:t>
              </w:r>
              <w:r w:rsidR="00FE43D9">
                <w:rPr>
                  <w:rStyle w:val="Hyperlink"/>
                </w:rPr>
                <w:t>B 015</w:t>
              </w:r>
            </w:hyperlink>
          </w:p>
        </w:tc>
      </w:tr>
      <w:tr w:rsidR="005A52E7" w14:paraId="3B654602" w14:textId="77777777" w:rsidTr="0030377C">
        <w:tc>
          <w:tcPr>
            <w:tcW w:w="13961" w:type="dxa"/>
            <w:gridSpan w:val="2"/>
            <w:tcBorders>
              <w:left w:val="nil"/>
              <w:right w:val="nil"/>
            </w:tcBorders>
            <w:shd w:val="clear" w:color="auto" w:fill="auto"/>
          </w:tcPr>
          <w:p w14:paraId="1B9EEFE1" w14:textId="77777777" w:rsidR="005A52E7" w:rsidRDefault="005A52E7" w:rsidP="00CF15D0"/>
        </w:tc>
      </w:tr>
      <w:tr w:rsidR="00C02AD1" w14:paraId="65B653FA" w14:textId="77777777" w:rsidTr="0030377C">
        <w:tc>
          <w:tcPr>
            <w:tcW w:w="12611" w:type="dxa"/>
            <w:shd w:val="clear" w:color="auto" w:fill="auto"/>
          </w:tcPr>
          <w:p w14:paraId="373B8834" w14:textId="77777777" w:rsidR="00C02AD1" w:rsidRPr="00C02AD1" w:rsidRDefault="00C02AD1" w:rsidP="00C02AD1">
            <w:pPr>
              <w:shd w:val="clear" w:color="auto" w:fill="FFC000"/>
              <w:autoSpaceDE w:val="0"/>
              <w:autoSpaceDN w:val="0"/>
              <w:adjustRightInd w:val="0"/>
              <w:rPr>
                <w:rFonts w:ascii="Calibri" w:hAnsi="Calibri" w:cs="Calibri"/>
                <w:color w:val="000000"/>
                <w:sz w:val="32"/>
                <w:szCs w:val="32"/>
              </w:rPr>
            </w:pPr>
            <w:r w:rsidRPr="00C02AD1">
              <w:rPr>
                <w:rFonts w:ascii="Calibri" w:hAnsi="Calibri" w:cs="Calibri"/>
                <w:b/>
                <w:bCs/>
                <w:color w:val="000000"/>
                <w:sz w:val="32"/>
                <w:szCs w:val="32"/>
              </w:rPr>
              <w:t xml:space="preserve">AMC2 ATM/ANS.OR.B.015 Contracted activities </w:t>
            </w:r>
            <w:bookmarkStart w:id="264" w:name="AMC2_OR_B_015"/>
            <w:bookmarkEnd w:id="264"/>
          </w:p>
          <w:p w14:paraId="01E505B1" w14:textId="77777777" w:rsidR="00C02AD1" w:rsidRPr="00C02AD1" w:rsidRDefault="00C02AD1" w:rsidP="00C02AD1">
            <w:pPr>
              <w:autoSpaceDE w:val="0"/>
              <w:autoSpaceDN w:val="0"/>
              <w:adjustRightInd w:val="0"/>
              <w:rPr>
                <w:rFonts w:ascii="Calibri" w:hAnsi="Calibri" w:cs="Calibri"/>
                <w:color w:val="000000"/>
                <w:sz w:val="20"/>
                <w:szCs w:val="20"/>
              </w:rPr>
            </w:pPr>
            <w:r w:rsidRPr="00C02AD1">
              <w:rPr>
                <w:rFonts w:ascii="Calibri" w:hAnsi="Calibri" w:cs="Calibri"/>
                <w:b/>
                <w:bCs/>
                <w:color w:val="000000"/>
                <w:sz w:val="20"/>
                <w:szCs w:val="20"/>
              </w:rPr>
              <w:t xml:space="preserve">RESPONSIBILITY WHEN CONTRACTING ACTIVITIES </w:t>
            </w:r>
          </w:p>
          <w:p w14:paraId="4A17FFC3" w14:textId="77777777" w:rsidR="00C02AD1" w:rsidRPr="00C02AD1" w:rsidRDefault="00C02AD1" w:rsidP="00C02AD1">
            <w:pPr>
              <w:autoSpaceDE w:val="0"/>
              <w:autoSpaceDN w:val="0"/>
              <w:adjustRightInd w:val="0"/>
              <w:rPr>
                <w:rFonts w:ascii="Calibri" w:hAnsi="Calibri" w:cs="Calibri"/>
                <w:color w:val="000000"/>
              </w:rPr>
            </w:pPr>
            <w:r w:rsidRPr="00C02AD1">
              <w:rPr>
                <w:rFonts w:ascii="Calibri" w:hAnsi="Calibri" w:cs="Calibri"/>
                <w:color w:val="000000"/>
              </w:rPr>
              <w:t xml:space="preserve">(a) When the contracted organisation is itself certified in accordance with this </w:t>
            </w:r>
            <w:r w:rsidR="00D362E9">
              <w:rPr>
                <w:rFonts w:ascii="Calibri" w:hAnsi="Calibri" w:cs="Calibri"/>
                <w:color w:val="000000"/>
              </w:rPr>
              <w:t>regulation</w:t>
            </w:r>
            <w:r w:rsidRPr="00C02AD1">
              <w:rPr>
                <w:rFonts w:ascii="Calibri" w:hAnsi="Calibri" w:cs="Calibri"/>
                <w:color w:val="000000"/>
              </w:rPr>
              <w:t xml:space="preserve"> to carry out the contracted activities, the service providers’ compliance monitoring should at least check that the approval effectively covers the contracted activities and that it is still valid. </w:t>
            </w:r>
          </w:p>
          <w:p w14:paraId="15BBB8FB" w14:textId="77777777" w:rsidR="00C02AD1" w:rsidRPr="00C02AD1" w:rsidRDefault="00C02AD1" w:rsidP="00C02AD1">
            <w:pPr>
              <w:autoSpaceDE w:val="0"/>
              <w:autoSpaceDN w:val="0"/>
              <w:adjustRightInd w:val="0"/>
              <w:rPr>
                <w:rFonts w:ascii="Calibri" w:hAnsi="Calibri" w:cs="Calibri"/>
                <w:b/>
                <w:bCs/>
                <w:color w:val="FFFFFF" w:themeColor="background1"/>
                <w:sz w:val="32"/>
                <w:szCs w:val="32"/>
              </w:rPr>
            </w:pPr>
            <w:r w:rsidRPr="00C02AD1">
              <w:rPr>
                <w:rFonts w:ascii="Calibri" w:hAnsi="Calibri" w:cs="Calibri"/>
                <w:color w:val="000000"/>
              </w:rPr>
              <w:t xml:space="preserve">(b) When the service provider is not certified itself to provide the service, it should only contract or purchase services from a certified organisation when so required by this </w:t>
            </w:r>
            <w:r w:rsidR="00D362E9">
              <w:rPr>
                <w:rFonts w:ascii="Calibri" w:hAnsi="Calibri" w:cs="Calibri"/>
                <w:color w:val="000000"/>
              </w:rPr>
              <w:t>regulation</w:t>
            </w:r>
            <w:r w:rsidRPr="00C02AD1">
              <w:rPr>
                <w:rFonts w:ascii="Calibri" w:hAnsi="Calibri" w:cs="Calibri"/>
                <w:color w:val="000000"/>
              </w:rPr>
              <w:t>.</w:t>
            </w:r>
          </w:p>
        </w:tc>
        <w:tc>
          <w:tcPr>
            <w:tcW w:w="1350" w:type="dxa"/>
          </w:tcPr>
          <w:p w14:paraId="5DB43732" w14:textId="77777777" w:rsidR="00C02AD1" w:rsidRDefault="001C7E80" w:rsidP="00C02AD1">
            <w:hyperlink w:anchor="RETURN_AMC2_OR_B_015" w:history="1">
              <w:r w:rsidR="00FE43D9">
                <w:rPr>
                  <w:rStyle w:val="Hyperlink"/>
                </w:rPr>
                <w:t xml:space="preserve">Return AMC2 </w:t>
              </w:r>
              <w:r w:rsidR="005E433A">
                <w:rPr>
                  <w:rStyle w:val="Hyperlink"/>
                </w:rPr>
                <w:t xml:space="preserve">OR </w:t>
              </w:r>
              <w:r w:rsidR="00FE43D9">
                <w:rPr>
                  <w:rStyle w:val="Hyperlink"/>
                </w:rPr>
                <w:t>B 015</w:t>
              </w:r>
            </w:hyperlink>
          </w:p>
        </w:tc>
      </w:tr>
      <w:tr w:rsidR="005E433A" w14:paraId="5995D63D" w14:textId="77777777" w:rsidTr="005E433A">
        <w:tc>
          <w:tcPr>
            <w:tcW w:w="13961" w:type="dxa"/>
            <w:gridSpan w:val="2"/>
            <w:tcBorders>
              <w:left w:val="nil"/>
              <w:right w:val="nil"/>
            </w:tcBorders>
            <w:shd w:val="clear" w:color="auto" w:fill="auto"/>
          </w:tcPr>
          <w:p w14:paraId="1EC07D5B" w14:textId="77777777" w:rsidR="005E433A" w:rsidRDefault="005E433A" w:rsidP="005E433A"/>
        </w:tc>
      </w:tr>
      <w:tr w:rsidR="00C02AD1" w14:paraId="6ECE137C" w14:textId="77777777" w:rsidTr="0030377C">
        <w:tc>
          <w:tcPr>
            <w:tcW w:w="12611" w:type="dxa"/>
            <w:tcBorders>
              <w:bottom w:val="single" w:sz="4" w:space="0" w:color="auto"/>
            </w:tcBorders>
            <w:shd w:val="clear" w:color="auto" w:fill="auto"/>
          </w:tcPr>
          <w:p w14:paraId="6448B541" w14:textId="77777777" w:rsidR="00C02AD1" w:rsidRPr="00C02AD1" w:rsidRDefault="00C02AD1" w:rsidP="00C02AD1">
            <w:pPr>
              <w:shd w:val="clear" w:color="auto" w:fill="FFC000"/>
              <w:autoSpaceDE w:val="0"/>
              <w:autoSpaceDN w:val="0"/>
              <w:adjustRightInd w:val="0"/>
              <w:rPr>
                <w:rFonts w:ascii="Calibri" w:hAnsi="Calibri" w:cs="Calibri"/>
                <w:color w:val="000000"/>
                <w:sz w:val="32"/>
                <w:szCs w:val="32"/>
              </w:rPr>
            </w:pPr>
            <w:r w:rsidRPr="00C02AD1">
              <w:rPr>
                <w:rFonts w:ascii="Calibri" w:hAnsi="Calibri" w:cs="Calibri"/>
                <w:b/>
                <w:bCs/>
                <w:color w:val="000000"/>
                <w:sz w:val="32"/>
                <w:szCs w:val="32"/>
              </w:rPr>
              <w:t xml:space="preserve">AMC3 ATM/ANS.OR.B.015 Contracted activities </w:t>
            </w:r>
            <w:bookmarkStart w:id="265" w:name="AMC3_OR_B_015"/>
            <w:bookmarkEnd w:id="265"/>
          </w:p>
          <w:p w14:paraId="545E694F" w14:textId="77777777" w:rsidR="00C02AD1" w:rsidRPr="00C02AD1" w:rsidRDefault="00C02AD1" w:rsidP="00C02AD1">
            <w:pPr>
              <w:autoSpaceDE w:val="0"/>
              <w:autoSpaceDN w:val="0"/>
              <w:adjustRightInd w:val="0"/>
              <w:rPr>
                <w:rFonts w:ascii="Calibri" w:hAnsi="Calibri" w:cs="Calibri"/>
                <w:color w:val="000000"/>
                <w:sz w:val="20"/>
                <w:szCs w:val="20"/>
              </w:rPr>
            </w:pPr>
            <w:r w:rsidRPr="00C02AD1">
              <w:rPr>
                <w:rFonts w:ascii="Calibri" w:hAnsi="Calibri" w:cs="Calibri"/>
                <w:b/>
                <w:bCs/>
                <w:color w:val="000000"/>
                <w:sz w:val="20"/>
                <w:szCs w:val="20"/>
              </w:rPr>
              <w:t xml:space="preserve">SAFETY — ATS PROVIDER </w:t>
            </w:r>
          </w:p>
          <w:p w14:paraId="44FAEEB7" w14:textId="77777777" w:rsidR="00C02AD1" w:rsidRPr="00C02AD1" w:rsidRDefault="00C02AD1" w:rsidP="00C02AD1">
            <w:pPr>
              <w:autoSpaceDE w:val="0"/>
              <w:autoSpaceDN w:val="0"/>
              <w:adjustRightInd w:val="0"/>
              <w:rPr>
                <w:rFonts w:ascii="Calibri" w:hAnsi="Calibri" w:cs="Calibri"/>
                <w:b/>
                <w:bCs/>
                <w:color w:val="FFFFFF" w:themeColor="background1"/>
                <w:sz w:val="32"/>
                <w:szCs w:val="32"/>
              </w:rPr>
            </w:pPr>
            <w:r w:rsidRPr="00C02AD1">
              <w:rPr>
                <w:rFonts w:ascii="Calibri" w:hAnsi="Calibri" w:cs="Calibri"/>
                <w:color w:val="000000"/>
              </w:rPr>
              <w:t>An air traffic services provider should ensure adequate justification of the safety of the externally provided and supplied services, having regard to their safety significance within the provision of its services.</w:t>
            </w:r>
          </w:p>
        </w:tc>
        <w:tc>
          <w:tcPr>
            <w:tcW w:w="1350" w:type="dxa"/>
            <w:tcBorders>
              <w:bottom w:val="single" w:sz="4" w:space="0" w:color="auto"/>
            </w:tcBorders>
          </w:tcPr>
          <w:p w14:paraId="69A4B559" w14:textId="77777777" w:rsidR="00C02AD1" w:rsidRDefault="001C7E80" w:rsidP="00C02AD1">
            <w:hyperlink w:anchor="RETURN_AMC3_OR_B_015" w:history="1">
              <w:r w:rsidR="00FE43D9">
                <w:rPr>
                  <w:rStyle w:val="Hyperlink"/>
                </w:rPr>
                <w:t xml:space="preserve">Return AMC3 </w:t>
              </w:r>
              <w:r w:rsidR="00206494">
                <w:rPr>
                  <w:rStyle w:val="Hyperlink"/>
                </w:rPr>
                <w:t xml:space="preserve">OR </w:t>
              </w:r>
              <w:r w:rsidR="00FE43D9">
                <w:rPr>
                  <w:rStyle w:val="Hyperlink"/>
                </w:rPr>
                <w:t xml:space="preserve">B 015 </w:t>
              </w:r>
            </w:hyperlink>
          </w:p>
        </w:tc>
      </w:tr>
    </w:tbl>
    <w:p w14:paraId="72CE7B6C" w14:textId="77777777" w:rsidR="00206494" w:rsidRDefault="00206494"/>
    <w:p w14:paraId="7661D657" w14:textId="77777777" w:rsidR="00206494" w:rsidRDefault="00206494">
      <w:r>
        <w:br w:type="page"/>
      </w:r>
    </w:p>
    <w:tbl>
      <w:tblPr>
        <w:tblStyle w:val="TableGrid"/>
        <w:tblW w:w="0" w:type="auto"/>
        <w:tblLook w:val="04A0" w:firstRow="1" w:lastRow="0" w:firstColumn="1" w:lastColumn="0" w:noHBand="0" w:noVBand="1"/>
      </w:tblPr>
      <w:tblGrid>
        <w:gridCol w:w="12611"/>
        <w:gridCol w:w="1350"/>
      </w:tblGrid>
      <w:tr w:rsidR="0001794C" w14:paraId="743A105E" w14:textId="77777777" w:rsidTr="00206494">
        <w:trPr>
          <w:trHeight w:val="870"/>
        </w:trPr>
        <w:tc>
          <w:tcPr>
            <w:tcW w:w="12611" w:type="dxa"/>
            <w:vMerge w:val="restart"/>
            <w:shd w:val="clear" w:color="auto" w:fill="FFFFFF" w:themeFill="background1"/>
          </w:tcPr>
          <w:p w14:paraId="2268CE67" w14:textId="77777777" w:rsidR="0001794C" w:rsidRDefault="0001794C" w:rsidP="00B111F6">
            <w:pPr>
              <w:pStyle w:val="Default"/>
              <w:shd w:val="clear" w:color="auto" w:fill="4027F5"/>
              <w:rPr>
                <w:sz w:val="32"/>
                <w:szCs w:val="32"/>
              </w:rPr>
            </w:pPr>
            <w:r w:rsidRPr="00B111F6">
              <w:rPr>
                <w:b/>
                <w:bCs/>
                <w:color w:val="FFFFFF" w:themeColor="background1"/>
                <w:sz w:val="32"/>
                <w:szCs w:val="32"/>
                <w:shd w:val="clear" w:color="auto" w:fill="4027F5"/>
              </w:rPr>
              <w:lastRenderedPageBreak/>
              <w:t xml:space="preserve">ATM/ANS.OR.B.020 Personnel requirements </w:t>
            </w:r>
            <w:bookmarkStart w:id="266" w:name="OR_B_020"/>
            <w:bookmarkEnd w:id="266"/>
          </w:p>
          <w:p w14:paraId="29C31691" w14:textId="77777777" w:rsidR="0001794C" w:rsidRDefault="0001794C" w:rsidP="00B111F6">
            <w:pPr>
              <w:pStyle w:val="Default"/>
              <w:rPr>
                <w:sz w:val="22"/>
                <w:szCs w:val="22"/>
              </w:rPr>
            </w:pPr>
            <w:r>
              <w:rPr>
                <w:sz w:val="22"/>
                <w:szCs w:val="22"/>
              </w:rPr>
              <w:t xml:space="preserve"> (a) A service provider shall appoint an accountable manager, who has the authority over ensuring that all activities can be financed and carried out in accordance with the applicable requirements. The accountable manager shall be responsible for establishing and maintaining an effective management system. </w:t>
            </w:r>
          </w:p>
          <w:p w14:paraId="3C4587A7" w14:textId="77777777" w:rsidR="0001794C" w:rsidRPr="00C02AD1" w:rsidRDefault="0001794C" w:rsidP="00B111F6">
            <w:pPr>
              <w:autoSpaceDE w:val="0"/>
              <w:autoSpaceDN w:val="0"/>
              <w:adjustRightInd w:val="0"/>
              <w:rPr>
                <w:rFonts w:ascii="Calibri" w:hAnsi="Calibri" w:cs="Calibri"/>
                <w:b/>
                <w:bCs/>
                <w:color w:val="FFFFFF" w:themeColor="background1"/>
                <w:sz w:val="32"/>
                <w:szCs w:val="32"/>
              </w:rPr>
            </w:pPr>
            <w:r>
              <w:t>(b) A service provider shall define the authority, duties and responsibilities of the nominated post holders, in particular of the management personnel in charge of safety, quality, security, finance and human resources-related functions as applicable.</w:t>
            </w:r>
          </w:p>
        </w:tc>
        <w:tc>
          <w:tcPr>
            <w:tcW w:w="1350" w:type="dxa"/>
          </w:tcPr>
          <w:p w14:paraId="5271D660" w14:textId="77777777" w:rsidR="0001794C" w:rsidRDefault="001C7E80" w:rsidP="00C02AD1">
            <w:hyperlink w:anchor="RETURN_OR_B_020_a" w:history="1">
              <w:r w:rsidR="00FE43D9">
                <w:rPr>
                  <w:rStyle w:val="Hyperlink"/>
                </w:rPr>
                <w:t xml:space="preserve">Return </w:t>
              </w:r>
              <w:r w:rsidR="00206494">
                <w:rPr>
                  <w:rStyle w:val="Hyperlink"/>
                </w:rPr>
                <w:t xml:space="preserve">OR </w:t>
              </w:r>
              <w:r w:rsidR="00FE43D9">
                <w:rPr>
                  <w:rStyle w:val="Hyperlink"/>
                </w:rPr>
                <w:t>B 020 (a)</w:t>
              </w:r>
            </w:hyperlink>
          </w:p>
        </w:tc>
      </w:tr>
      <w:tr w:rsidR="0001794C" w14:paraId="592C83B8" w14:textId="77777777" w:rsidTr="00206494">
        <w:trPr>
          <w:trHeight w:val="870"/>
        </w:trPr>
        <w:tc>
          <w:tcPr>
            <w:tcW w:w="12611" w:type="dxa"/>
            <w:vMerge/>
            <w:shd w:val="clear" w:color="auto" w:fill="FFFFFF" w:themeFill="background1"/>
          </w:tcPr>
          <w:p w14:paraId="7292CAC6" w14:textId="77777777" w:rsidR="0001794C" w:rsidRPr="00B111F6" w:rsidRDefault="0001794C" w:rsidP="00B111F6">
            <w:pPr>
              <w:pStyle w:val="Default"/>
              <w:shd w:val="clear" w:color="auto" w:fill="4027F5"/>
              <w:rPr>
                <w:b/>
                <w:bCs/>
                <w:color w:val="FFFFFF" w:themeColor="background1"/>
                <w:sz w:val="32"/>
                <w:szCs w:val="32"/>
                <w:shd w:val="clear" w:color="auto" w:fill="4027F5"/>
              </w:rPr>
            </w:pPr>
          </w:p>
        </w:tc>
        <w:tc>
          <w:tcPr>
            <w:tcW w:w="1350" w:type="dxa"/>
          </w:tcPr>
          <w:p w14:paraId="047A0C0A" w14:textId="77777777" w:rsidR="0001794C" w:rsidRDefault="001C7E80" w:rsidP="00C02AD1">
            <w:hyperlink w:anchor="RETURN_OR_B_020_b" w:history="1">
              <w:r w:rsidR="00FE43D9">
                <w:rPr>
                  <w:rStyle w:val="Hyperlink"/>
                </w:rPr>
                <w:t xml:space="preserve">Return </w:t>
              </w:r>
              <w:r w:rsidR="00206494">
                <w:rPr>
                  <w:rStyle w:val="Hyperlink"/>
                </w:rPr>
                <w:t xml:space="preserve">OR </w:t>
              </w:r>
              <w:r w:rsidR="00FE43D9">
                <w:rPr>
                  <w:rStyle w:val="Hyperlink"/>
                </w:rPr>
                <w:t>B 020 (b)</w:t>
              </w:r>
            </w:hyperlink>
          </w:p>
        </w:tc>
      </w:tr>
      <w:tr w:rsidR="00206494" w14:paraId="178DB67B" w14:textId="77777777" w:rsidTr="00C61E84">
        <w:tc>
          <w:tcPr>
            <w:tcW w:w="13961" w:type="dxa"/>
            <w:gridSpan w:val="2"/>
            <w:tcBorders>
              <w:left w:val="nil"/>
              <w:right w:val="nil"/>
            </w:tcBorders>
            <w:shd w:val="clear" w:color="auto" w:fill="auto"/>
          </w:tcPr>
          <w:p w14:paraId="1BC60A81" w14:textId="77777777" w:rsidR="00206494" w:rsidRDefault="00206494" w:rsidP="00C61E84"/>
        </w:tc>
      </w:tr>
      <w:tr w:rsidR="007F5759" w14:paraId="2AADAAA7" w14:textId="77777777" w:rsidTr="0066271D">
        <w:tc>
          <w:tcPr>
            <w:tcW w:w="12611" w:type="dxa"/>
          </w:tcPr>
          <w:p w14:paraId="329E4854" w14:textId="77777777" w:rsidR="007F5759" w:rsidRPr="00C86A5D" w:rsidRDefault="007F5759" w:rsidP="0066271D">
            <w:pPr>
              <w:shd w:val="clear" w:color="auto" w:fill="92D050"/>
              <w:autoSpaceDE w:val="0"/>
              <w:autoSpaceDN w:val="0"/>
              <w:adjustRightInd w:val="0"/>
              <w:rPr>
                <w:rFonts w:ascii="Calibri" w:hAnsi="Calibri" w:cs="Calibri"/>
                <w:color w:val="000000"/>
                <w:sz w:val="32"/>
                <w:szCs w:val="32"/>
              </w:rPr>
            </w:pPr>
            <w:r w:rsidRPr="00F6470D">
              <w:rPr>
                <w:rFonts w:eastAsiaTheme="minorEastAsia"/>
                <w:b/>
                <w:sz w:val="32"/>
                <w:szCs w:val="32"/>
              </w:rPr>
              <w:t xml:space="preserve">UK GUIDANCE MATERIAL providing guidance </w:t>
            </w:r>
            <w:r>
              <w:rPr>
                <w:rFonts w:eastAsiaTheme="minorEastAsia"/>
                <w:b/>
                <w:sz w:val="32"/>
                <w:szCs w:val="32"/>
              </w:rPr>
              <w:t xml:space="preserve">on </w:t>
            </w:r>
            <w:r w:rsidRPr="00F6470D">
              <w:rPr>
                <w:rFonts w:eastAsiaTheme="minorEastAsia"/>
                <w:b/>
                <w:sz w:val="32"/>
                <w:szCs w:val="32"/>
              </w:rPr>
              <w:t>c</w:t>
            </w:r>
            <w:r>
              <w:rPr>
                <w:rFonts w:eastAsiaTheme="minorEastAsia"/>
                <w:b/>
                <w:sz w:val="32"/>
                <w:szCs w:val="32"/>
              </w:rPr>
              <w:t xml:space="preserve">ompliance </w:t>
            </w:r>
            <w:r>
              <w:rPr>
                <w:rFonts w:ascii="Calibri" w:hAnsi="Calibri" w:cs="Calibri"/>
                <w:b/>
                <w:bCs/>
                <w:color w:val="000000"/>
                <w:sz w:val="32"/>
                <w:szCs w:val="32"/>
              </w:rPr>
              <w:t xml:space="preserve">ATM/ANS.OR.B.020 </w:t>
            </w:r>
            <w:r w:rsidR="00A169F5">
              <w:rPr>
                <w:rFonts w:ascii="Calibri" w:hAnsi="Calibri" w:cs="Calibri"/>
                <w:b/>
                <w:bCs/>
                <w:color w:val="000000"/>
                <w:sz w:val="32"/>
                <w:szCs w:val="32"/>
              </w:rPr>
              <w:t xml:space="preserve">(a) </w:t>
            </w:r>
            <w:r>
              <w:rPr>
                <w:rFonts w:ascii="Calibri" w:hAnsi="Calibri" w:cs="Calibri"/>
                <w:b/>
                <w:bCs/>
                <w:color w:val="000000"/>
                <w:sz w:val="32"/>
                <w:szCs w:val="32"/>
              </w:rPr>
              <w:t>Personnel requirements</w:t>
            </w:r>
            <w:bookmarkStart w:id="267" w:name="UK_GM_OR_B_020_a"/>
            <w:bookmarkEnd w:id="267"/>
          </w:p>
          <w:p w14:paraId="7D498877" w14:textId="77777777" w:rsidR="007F5759" w:rsidRDefault="00A169F5" w:rsidP="0066271D">
            <w:r>
              <w:rPr>
                <w:rFonts w:cstheme="minorHAnsi"/>
              </w:rPr>
              <w:t>A</w:t>
            </w:r>
            <w:r w:rsidR="007F5759" w:rsidRPr="007F5759">
              <w:rPr>
                <w:rFonts w:cstheme="minorHAnsi"/>
              </w:rPr>
              <w:t>ccountable manager</w:t>
            </w:r>
            <w:r>
              <w:rPr>
                <w:rFonts w:cstheme="minorHAnsi"/>
              </w:rPr>
              <w:t>s</w:t>
            </w:r>
            <w:r w:rsidR="007F5759" w:rsidRPr="007F5759">
              <w:rPr>
                <w:rFonts w:cstheme="minorHAnsi"/>
              </w:rPr>
              <w:t xml:space="preserve"> should be accountable for establishing </w:t>
            </w:r>
            <w:r w:rsidR="007F5759">
              <w:rPr>
                <w:rFonts w:cstheme="minorHAnsi"/>
              </w:rPr>
              <w:t>a management system</w:t>
            </w:r>
            <w:r>
              <w:rPr>
                <w:rFonts w:cstheme="minorHAnsi"/>
              </w:rPr>
              <w:t xml:space="preserve"> and its content, however; they may not necessarily</w:t>
            </w:r>
            <w:r w:rsidR="007F5759">
              <w:rPr>
                <w:rFonts w:cstheme="minorHAnsi"/>
              </w:rPr>
              <w:t xml:space="preserve"> be </w:t>
            </w:r>
            <w:r>
              <w:rPr>
                <w:rFonts w:cstheme="minorHAnsi"/>
              </w:rPr>
              <w:t>responsible</w:t>
            </w:r>
            <w:r w:rsidR="007F5759">
              <w:rPr>
                <w:rFonts w:cstheme="minorHAnsi"/>
              </w:rPr>
              <w:t xml:space="preserve"> for maintaining it. In large organisations the responsibility for the </w:t>
            </w:r>
            <w:r>
              <w:rPr>
                <w:rFonts w:cstheme="minorHAnsi"/>
              </w:rPr>
              <w:t>maintenance</w:t>
            </w:r>
            <w:r w:rsidR="007F5759">
              <w:rPr>
                <w:rFonts w:cstheme="minorHAnsi"/>
              </w:rPr>
              <w:t xml:space="preserve"> of the management system may be delegated</w:t>
            </w:r>
            <w:r>
              <w:rPr>
                <w:rFonts w:cstheme="minorHAnsi"/>
              </w:rPr>
              <w:t>.</w:t>
            </w:r>
          </w:p>
        </w:tc>
        <w:tc>
          <w:tcPr>
            <w:tcW w:w="1350" w:type="dxa"/>
          </w:tcPr>
          <w:p w14:paraId="09054827" w14:textId="77777777" w:rsidR="007F5759" w:rsidRDefault="001C7E80" w:rsidP="0066271D">
            <w:hyperlink w:anchor="RETURN_OR_B_020_a" w:history="1">
              <w:r w:rsidR="00A169F5">
                <w:rPr>
                  <w:rStyle w:val="Hyperlink"/>
                </w:rPr>
                <w:t>Return OR B 020 (a)</w:t>
              </w:r>
            </w:hyperlink>
          </w:p>
        </w:tc>
      </w:tr>
      <w:tr w:rsidR="007F5759" w14:paraId="25F0C78C" w14:textId="77777777" w:rsidTr="00C61E84">
        <w:tc>
          <w:tcPr>
            <w:tcW w:w="13961" w:type="dxa"/>
            <w:gridSpan w:val="2"/>
            <w:tcBorders>
              <w:left w:val="nil"/>
              <w:right w:val="nil"/>
            </w:tcBorders>
            <w:shd w:val="clear" w:color="auto" w:fill="auto"/>
          </w:tcPr>
          <w:p w14:paraId="6378A221" w14:textId="77777777" w:rsidR="007F5759" w:rsidRDefault="007F5759" w:rsidP="00C61E84"/>
        </w:tc>
      </w:tr>
      <w:tr w:rsidR="007F5759" w14:paraId="7F26671F" w14:textId="77777777" w:rsidTr="00C61E84">
        <w:tc>
          <w:tcPr>
            <w:tcW w:w="13961" w:type="dxa"/>
            <w:gridSpan w:val="2"/>
            <w:tcBorders>
              <w:left w:val="nil"/>
              <w:right w:val="nil"/>
            </w:tcBorders>
            <w:shd w:val="clear" w:color="auto" w:fill="auto"/>
          </w:tcPr>
          <w:p w14:paraId="21240D7E" w14:textId="77777777" w:rsidR="007F5759" w:rsidRDefault="007F5759" w:rsidP="00C61E84"/>
        </w:tc>
      </w:tr>
      <w:tr w:rsidR="00B111F6" w14:paraId="0271C2C6" w14:textId="77777777" w:rsidTr="00485472">
        <w:tc>
          <w:tcPr>
            <w:tcW w:w="12611" w:type="dxa"/>
            <w:shd w:val="clear" w:color="auto" w:fill="FFFFFF" w:themeFill="background1"/>
          </w:tcPr>
          <w:p w14:paraId="7F4F13FB" w14:textId="77777777" w:rsidR="00B111F6" w:rsidRDefault="00B111F6" w:rsidP="00B111F6">
            <w:pPr>
              <w:pStyle w:val="Default"/>
              <w:shd w:val="clear" w:color="auto" w:fill="FFC000"/>
              <w:rPr>
                <w:sz w:val="32"/>
                <w:szCs w:val="32"/>
              </w:rPr>
            </w:pPr>
            <w:r>
              <w:rPr>
                <w:b/>
                <w:bCs/>
                <w:sz w:val="32"/>
                <w:szCs w:val="32"/>
              </w:rPr>
              <w:t xml:space="preserve">AMC1 ATM/ANS.OR.B.020(b) Personnel requirements </w:t>
            </w:r>
            <w:bookmarkStart w:id="268" w:name="AMC1_OR_B_020b"/>
            <w:bookmarkEnd w:id="268"/>
          </w:p>
          <w:p w14:paraId="17BE90FA" w14:textId="77777777" w:rsidR="00B111F6" w:rsidRDefault="00B111F6" w:rsidP="00B111F6">
            <w:pPr>
              <w:pStyle w:val="Default"/>
              <w:rPr>
                <w:sz w:val="20"/>
                <w:szCs w:val="20"/>
              </w:rPr>
            </w:pPr>
            <w:r>
              <w:rPr>
                <w:b/>
                <w:bCs/>
                <w:sz w:val="20"/>
                <w:szCs w:val="20"/>
              </w:rPr>
              <w:t xml:space="preserve">GENERAL </w:t>
            </w:r>
          </w:p>
          <w:p w14:paraId="04CC85FD" w14:textId="77777777" w:rsidR="00B111F6" w:rsidRDefault="00B111F6" w:rsidP="00B111F6">
            <w:pPr>
              <w:pStyle w:val="Default"/>
              <w:rPr>
                <w:sz w:val="22"/>
                <w:szCs w:val="22"/>
              </w:rPr>
            </w:pPr>
            <w:r>
              <w:rPr>
                <w:sz w:val="22"/>
                <w:szCs w:val="22"/>
              </w:rPr>
              <w:t xml:space="preserve">Senior management should appoint a member of the service provider’s management who, irrespective of other responsibilities, should have responsibility and authority that includes: </w:t>
            </w:r>
          </w:p>
          <w:p w14:paraId="353CF31B" w14:textId="77777777" w:rsidR="00B111F6" w:rsidRDefault="00B111F6" w:rsidP="00B111F6">
            <w:pPr>
              <w:pStyle w:val="Default"/>
              <w:rPr>
                <w:sz w:val="22"/>
                <w:szCs w:val="22"/>
              </w:rPr>
            </w:pPr>
            <w:r>
              <w:rPr>
                <w:sz w:val="22"/>
                <w:szCs w:val="22"/>
              </w:rPr>
              <w:t xml:space="preserve">(a) ensuring that processes needed for the management system are established, implemented and maintained; </w:t>
            </w:r>
          </w:p>
          <w:p w14:paraId="7E47357C" w14:textId="77777777" w:rsidR="00B111F6" w:rsidRDefault="00B111F6" w:rsidP="00B111F6">
            <w:pPr>
              <w:pStyle w:val="Default"/>
              <w:rPr>
                <w:sz w:val="22"/>
                <w:szCs w:val="22"/>
              </w:rPr>
            </w:pPr>
            <w:r>
              <w:rPr>
                <w:sz w:val="22"/>
                <w:szCs w:val="22"/>
              </w:rPr>
              <w:t xml:space="preserve">(b) reporting to senior management on the performance of the management system and any need for improvement; and </w:t>
            </w:r>
          </w:p>
          <w:p w14:paraId="0CDBDEB8" w14:textId="77777777" w:rsidR="00B111F6" w:rsidRPr="00B111F6" w:rsidRDefault="00B111F6" w:rsidP="00B111F6">
            <w:pPr>
              <w:pStyle w:val="Default"/>
              <w:shd w:val="clear" w:color="auto" w:fill="FFFFFF" w:themeFill="background1"/>
              <w:rPr>
                <w:b/>
                <w:bCs/>
                <w:color w:val="FFFFFF" w:themeColor="background1"/>
                <w:sz w:val="32"/>
                <w:szCs w:val="32"/>
                <w:shd w:val="clear" w:color="auto" w:fill="4027F5"/>
              </w:rPr>
            </w:pPr>
            <w:r>
              <w:rPr>
                <w:sz w:val="22"/>
                <w:szCs w:val="22"/>
              </w:rPr>
              <w:t>(c) ensuring the promotion of awareness of performance and service requirements throughout the service provider and of the impact it has on safety.</w:t>
            </w:r>
          </w:p>
        </w:tc>
        <w:tc>
          <w:tcPr>
            <w:tcW w:w="1350" w:type="dxa"/>
          </w:tcPr>
          <w:p w14:paraId="69FBF84E" w14:textId="77777777" w:rsidR="00B111F6" w:rsidRDefault="001C7E80" w:rsidP="00C02AD1">
            <w:hyperlink w:anchor="RETURN_AMC1_OR_B_020b" w:history="1">
              <w:r w:rsidR="00FE43D9">
                <w:rPr>
                  <w:rStyle w:val="Hyperlink"/>
                </w:rPr>
                <w:t xml:space="preserve">Return AMC1 </w:t>
              </w:r>
              <w:r w:rsidR="00206494">
                <w:rPr>
                  <w:rStyle w:val="Hyperlink"/>
                </w:rPr>
                <w:t xml:space="preserve">OR </w:t>
              </w:r>
              <w:r w:rsidR="00FE43D9">
                <w:rPr>
                  <w:rStyle w:val="Hyperlink"/>
                </w:rPr>
                <w:t>B 020 (b)</w:t>
              </w:r>
            </w:hyperlink>
          </w:p>
        </w:tc>
      </w:tr>
      <w:tr w:rsidR="0083533A" w14:paraId="680109A5" w14:textId="77777777" w:rsidTr="00E9022A">
        <w:tc>
          <w:tcPr>
            <w:tcW w:w="13961" w:type="dxa"/>
            <w:gridSpan w:val="2"/>
            <w:tcBorders>
              <w:left w:val="nil"/>
              <w:right w:val="nil"/>
            </w:tcBorders>
          </w:tcPr>
          <w:p w14:paraId="6149D1C3" w14:textId="77777777" w:rsidR="0083533A" w:rsidRDefault="0083533A" w:rsidP="00E9022A"/>
        </w:tc>
      </w:tr>
      <w:tr w:rsidR="00B111F6" w14:paraId="72D82013" w14:textId="77777777" w:rsidTr="00485472">
        <w:tc>
          <w:tcPr>
            <w:tcW w:w="12611" w:type="dxa"/>
            <w:tcBorders>
              <w:bottom w:val="single" w:sz="4" w:space="0" w:color="auto"/>
            </w:tcBorders>
            <w:shd w:val="clear" w:color="auto" w:fill="FFFFFF" w:themeFill="background1"/>
          </w:tcPr>
          <w:p w14:paraId="0ADBEDB0" w14:textId="77777777" w:rsidR="00C77A84" w:rsidRPr="00C77A84" w:rsidRDefault="00C77A84" w:rsidP="00C77A84">
            <w:pPr>
              <w:pStyle w:val="Default"/>
              <w:shd w:val="clear" w:color="auto" w:fill="4027F5"/>
              <w:rPr>
                <w:color w:val="FFFFFF" w:themeColor="background1"/>
                <w:sz w:val="32"/>
                <w:szCs w:val="32"/>
              </w:rPr>
            </w:pPr>
            <w:r w:rsidRPr="00C77A84">
              <w:rPr>
                <w:b/>
                <w:bCs/>
                <w:color w:val="FFFFFF" w:themeColor="background1"/>
                <w:sz w:val="32"/>
                <w:szCs w:val="32"/>
              </w:rPr>
              <w:t xml:space="preserve">ATM/ANS.OR.B.025 Facilities requirements </w:t>
            </w:r>
            <w:bookmarkStart w:id="269" w:name="OR_A_025"/>
            <w:bookmarkStart w:id="270" w:name="OR_B_025"/>
            <w:bookmarkEnd w:id="269"/>
            <w:bookmarkEnd w:id="270"/>
          </w:p>
          <w:p w14:paraId="323A3E3F" w14:textId="77777777" w:rsidR="00B111F6" w:rsidRPr="00B111F6" w:rsidRDefault="00C77A84" w:rsidP="00C77A84">
            <w:pPr>
              <w:pStyle w:val="Default"/>
              <w:shd w:val="clear" w:color="auto" w:fill="FFFFFF" w:themeFill="background1"/>
              <w:rPr>
                <w:b/>
                <w:bCs/>
                <w:color w:val="FFFFFF" w:themeColor="background1"/>
                <w:sz w:val="32"/>
                <w:szCs w:val="32"/>
                <w:shd w:val="clear" w:color="auto" w:fill="4027F5"/>
              </w:rPr>
            </w:pPr>
            <w:r>
              <w:rPr>
                <w:sz w:val="22"/>
                <w:szCs w:val="22"/>
              </w:rPr>
              <w:t>A service provider shall ensure that there are adequate and appropriate facilities to perform and manage all tasks and activities in accordance with the applicable requirements.</w:t>
            </w:r>
          </w:p>
        </w:tc>
        <w:tc>
          <w:tcPr>
            <w:tcW w:w="1350" w:type="dxa"/>
            <w:tcBorders>
              <w:bottom w:val="single" w:sz="4" w:space="0" w:color="auto"/>
            </w:tcBorders>
          </w:tcPr>
          <w:p w14:paraId="7F72D166" w14:textId="77777777" w:rsidR="00B111F6" w:rsidRDefault="001C7E80" w:rsidP="00C02AD1">
            <w:hyperlink w:anchor="RETURN_OR_B_025" w:history="1">
              <w:r w:rsidR="000E475E">
                <w:rPr>
                  <w:rStyle w:val="Hyperlink"/>
                </w:rPr>
                <w:t xml:space="preserve">Return </w:t>
              </w:r>
              <w:r w:rsidR="00206494">
                <w:rPr>
                  <w:rStyle w:val="Hyperlink"/>
                </w:rPr>
                <w:t xml:space="preserve">OR </w:t>
              </w:r>
              <w:r w:rsidR="000E475E">
                <w:rPr>
                  <w:rStyle w:val="Hyperlink"/>
                </w:rPr>
                <w:t>B 025</w:t>
              </w:r>
            </w:hyperlink>
          </w:p>
        </w:tc>
      </w:tr>
      <w:tr w:rsidR="00C77A84" w14:paraId="657C5100" w14:textId="77777777" w:rsidTr="00485472">
        <w:tc>
          <w:tcPr>
            <w:tcW w:w="13961" w:type="dxa"/>
            <w:gridSpan w:val="2"/>
            <w:tcBorders>
              <w:left w:val="nil"/>
              <w:right w:val="nil"/>
            </w:tcBorders>
            <w:shd w:val="clear" w:color="auto" w:fill="FFFFFF" w:themeFill="background1"/>
          </w:tcPr>
          <w:p w14:paraId="68537A00" w14:textId="77777777" w:rsidR="00C77A84" w:rsidRDefault="00C77A84" w:rsidP="00C02AD1">
            <w:bookmarkStart w:id="271" w:name="_Hlk518995134"/>
          </w:p>
        </w:tc>
      </w:tr>
      <w:bookmarkEnd w:id="271"/>
      <w:tr w:rsidR="00B111F6" w14:paraId="0EC59D0F" w14:textId="77777777" w:rsidTr="00485472">
        <w:tc>
          <w:tcPr>
            <w:tcW w:w="12611" w:type="dxa"/>
            <w:shd w:val="clear" w:color="auto" w:fill="FFFFFF" w:themeFill="background1"/>
          </w:tcPr>
          <w:p w14:paraId="6D3C68A1" w14:textId="77777777" w:rsidR="00C77A84" w:rsidRPr="00881C69" w:rsidRDefault="00C77A84" w:rsidP="00C77A84">
            <w:pPr>
              <w:pStyle w:val="Default"/>
              <w:shd w:val="clear" w:color="auto" w:fill="4027F5"/>
              <w:rPr>
                <w:color w:val="FFFFFF" w:themeColor="background1"/>
                <w:sz w:val="32"/>
                <w:szCs w:val="32"/>
              </w:rPr>
            </w:pPr>
            <w:r w:rsidRPr="00881C69">
              <w:rPr>
                <w:b/>
                <w:bCs/>
                <w:color w:val="FFFFFF" w:themeColor="background1"/>
                <w:sz w:val="32"/>
                <w:szCs w:val="32"/>
              </w:rPr>
              <w:t xml:space="preserve">ATM/ANS.OR.B.030 Record-keeping </w:t>
            </w:r>
            <w:bookmarkStart w:id="272" w:name="OR_A_030"/>
            <w:bookmarkStart w:id="273" w:name="OR_B_030"/>
            <w:bookmarkEnd w:id="272"/>
            <w:bookmarkEnd w:id="273"/>
          </w:p>
          <w:p w14:paraId="4186DD74" w14:textId="77777777" w:rsidR="00C77A84" w:rsidRDefault="00C77A84" w:rsidP="00C77A84">
            <w:pPr>
              <w:pStyle w:val="Default"/>
              <w:rPr>
                <w:sz w:val="22"/>
                <w:szCs w:val="22"/>
              </w:rPr>
            </w:pPr>
            <w:r>
              <w:rPr>
                <w:sz w:val="22"/>
                <w:szCs w:val="22"/>
              </w:rPr>
              <w:t xml:space="preserve"> (a) A service provider shall establish a system of record-keeping that allows adequate storage of the records and reliable traceability of all its activities, covering in particular all the elements indicated in point ATM/ANS.OR.B.005. </w:t>
            </w:r>
          </w:p>
          <w:p w14:paraId="6DEA7372" w14:textId="77777777" w:rsidR="00C77A84" w:rsidRDefault="00C77A84" w:rsidP="00C77A84">
            <w:pPr>
              <w:pStyle w:val="Default"/>
              <w:rPr>
                <w:sz w:val="22"/>
                <w:szCs w:val="22"/>
              </w:rPr>
            </w:pPr>
            <w:r>
              <w:rPr>
                <w:sz w:val="22"/>
                <w:szCs w:val="22"/>
              </w:rPr>
              <w:lastRenderedPageBreak/>
              <w:t xml:space="preserve">(b) The format and the retention period of the records referred to in point (a) shall be specified in the service provider's management system procedures. </w:t>
            </w:r>
          </w:p>
          <w:p w14:paraId="565BC11E" w14:textId="3794C22E" w:rsidR="00B111F6" w:rsidRPr="00B111F6" w:rsidRDefault="00C77A84" w:rsidP="00C77A84">
            <w:pPr>
              <w:pStyle w:val="Default"/>
              <w:shd w:val="clear" w:color="auto" w:fill="FFFFFF" w:themeFill="background1"/>
              <w:rPr>
                <w:b/>
                <w:bCs/>
                <w:color w:val="FFFFFF" w:themeColor="background1"/>
                <w:sz w:val="32"/>
                <w:szCs w:val="32"/>
                <w:shd w:val="clear" w:color="auto" w:fill="4027F5"/>
              </w:rPr>
            </w:pPr>
            <w:r>
              <w:rPr>
                <w:sz w:val="22"/>
                <w:szCs w:val="22"/>
              </w:rPr>
              <w:t xml:space="preserve">(c) Records shall be stored in a manner that ensures protection against damage, </w:t>
            </w:r>
            <w:r w:rsidR="002D4417">
              <w:rPr>
                <w:sz w:val="22"/>
                <w:szCs w:val="22"/>
              </w:rPr>
              <w:t>alteration,</w:t>
            </w:r>
            <w:r>
              <w:rPr>
                <w:sz w:val="22"/>
                <w:szCs w:val="22"/>
              </w:rPr>
              <w:t xml:space="preserve"> and theft</w:t>
            </w:r>
          </w:p>
        </w:tc>
        <w:tc>
          <w:tcPr>
            <w:tcW w:w="1350" w:type="dxa"/>
          </w:tcPr>
          <w:p w14:paraId="190C7A89" w14:textId="77777777" w:rsidR="00B111F6" w:rsidRDefault="001C7E80" w:rsidP="00C02AD1">
            <w:hyperlink w:anchor="RETURN_OR_B_030" w:history="1">
              <w:r w:rsidR="000E475E">
                <w:rPr>
                  <w:rStyle w:val="Hyperlink"/>
                </w:rPr>
                <w:t xml:space="preserve">Return </w:t>
              </w:r>
              <w:r w:rsidR="00206494">
                <w:rPr>
                  <w:rStyle w:val="Hyperlink"/>
                </w:rPr>
                <w:t xml:space="preserve">OR </w:t>
              </w:r>
              <w:r w:rsidR="000E475E">
                <w:rPr>
                  <w:rStyle w:val="Hyperlink"/>
                </w:rPr>
                <w:t>B 030</w:t>
              </w:r>
            </w:hyperlink>
          </w:p>
        </w:tc>
      </w:tr>
    </w:tbl>
    <w:p w14:paraId="4E270045" w14:textId="77777777" w:rsidR="00206494" w:rsidRDefault="00206494"/>
    <w:p w14:paraId="49423D45" w14:textId="77777777" w:rsidR="00206494" w:rsidRDefault="00206494">
      <w:r>
        <w:br w:type="page"/>
      </w:r>
    </w:p>
    <w:tbl>
      <w:tblPr>
        <w:tblStyle w:val="TableGrid"/>
        <w:tblW w:w="0" w:type="auto"/>
        <w:tblLook w:val="04A0" w:firstRow="1" w:lastRow="0" w:firstColumn="1" w:lastColumn="0" w:noHBand="0" w:noVBand="1"/>
      </w:tblPr>
      <w:tblGrid>
        <w:gridCol w:w="12611"/>
        <w:gridCol w:w="1276"/>
        <w:gridCol w:w="74"/>
      </w:tblGrid>
      <w:tr w:rsidR="00C77A84" w14:paraId="4D1CC066" w14:textId="77777777" w:rsidTr="0083533A">
        <w:tc>
          <w:tcPr>
            <w:tcW w:w="12611" w:type="dxa"/>
            <w:shd w:val="clear" w:color="auto" w:fill="FFFFFF" w:themeFill="background1"/>
          </w:tcPr>
          <w:p w14:paraId="0D35509E" w14:textId="77777777" w:rsidR="00C77A84" w:rsidRDefault="00C77A84" w:rsidP="00C77A84">
            <w:pPr>
              <w:pStyle w:val="Default"/>
              <w:shd w:val="clear" w:color="auto" w:fill="FFC000"/>
              <w:rPr>
                <w:sz w:val="32"/>
                <w:szCs w:val="32"/>
              </w:rPr>
            </w:pPr>
            <w:r>
              <w:rPr>
                <w:b/>
                <w:bCs/>
                <w:sz w:val="32"/>
                <w:szCs w:val="32"/>
              </w:rPr>
              <w:lastRenderedPageBreak/>
              <w:t xml:space="preserve">AMC1 ATM/ANS.OR.B.030 Record-keeping </w:t>
            </w:r>
            <w:bookmarkStart w:id="274" w:name="AMC1_OR_A_030"/>
            <w:bookmarkStart w:id="275" w:name="AMC1_OR_B_030"/>
            <w:bookmarkEnd w:id="274"/>
            <w:bookmarkEnd w:id="275"/>
          </w:p>
          <w:p w14:paraId="51627AFD" w14:textId="77777777" w:rsidR="00C77A84" w:rsidRDefault="00C77A84" w:rsidP="00C77A84">
            <w:pPr>
              <w:pStyle w:val="Default"/>
              <w:rPr>
                <w:sz w:val="20"/>
                <w:szCs w:val="20"/>
              </w:rPr>
            </w:pPr>
            <w:r>
              <w:rPr>
                <w:b/>
                <w:bCs/>
                <w:sz w:val="20"/>
                <w:szCs w:val="20"/>
              </w:rPr>
              <w:t xml:space="preserve">GENERAL </w:t>
            </w:r>
          </w:p>
          <w:p w14:paraId="4A152196" w14:textId="77777777" w:rsidR="00C77A84" w:rsidRDefault="00C77A84" w:rsidP="00C77A84">
            <w:pPr>
              <w:pStyle w:val="Default"/>
              <w:rPr>
                <w:sz w:val="22"/>
                <w:szCs w:val="22"/>
              </w:rPr>
            </w:pPr>
            <w:r>
              <w:rPr>
                <w:sz w:val="22"/>
                <w:szCs w:val="22"/>
              </w:rPr>
              <w:t xml:space="preserve">(a) The record-keeping system should ensure that all the records required in ATM/ANS.OR.B.030(a) are accessible whenever needed. These records should be organised in a way that ensures traceability and retrieval throughout the retention period. </w:t>
            </w:r>
          </w:p>
          <w:p w14:paraId="27B663FD" w14:textId="77777777" w:rsidR="00C77A84" w:rsidRDefault="00C77A84" w:rsidP="00C77A84">
            <w:pPr>
              <w:pStyle w:val="Default"/>
              <w:rPr>
                <w:sz w:val="22"/>
                <w:szCs w:val="22"/>
              </w:rPr>
            </w:pPr>
            <w:r>
              <w:rPr>
                <w:sz w:val="22"/>
                <w:szCs w:val="22"/>
              </w:rPr>
              <w:t xml:space="preserve">(b) Records should be kept in paper form or in electronic format or a combination of both. Records stored on microfilm or optical disc format are also acceptable. The records should remain legible throughout the required retention period. The retention period starts when a record has been created or last amended. </w:t>
            </w:r>
          </w:p>
          <w:p w14:paraId="1B26BB5A" w14:textId="77777777" w:rsidR="00C77A84" w:rsidRDefault="00C77A84" w:rsidP="00C77A84">
            <w:pPr>
              <w:pStyle w:val="Default"/>
              <w:rPr>
                <w:sz w:val="22"/>
                <w:szCs w:val="22"/>
              </w:rPr>
            </w:pPr>
            <w:r>
              <w:rPr>
                <w:sz w:val="22"/>
                <w:szCs w:val="22"/>
              </w:rPr>
              <w:t xml:space="preserve">(c) Paper systems should use robust material which can withstand normal handling and filing. </w:t>
            </w:r>
          </w:p>
          <w:p w14:paraId="37EE2863" w14:textId="77777777" w:rsidR="00C77A84" w:rsidRDefault="00C77A84" w:rsidP="00C77A84">
            <w:pPr>
              <w:pStyle w:val="Default"/>
              <w:rPr>
                <w:sz w:val="22"/>
                <w:szCs w:val="22"/>
              </w:rPr>
            </w:pPr>
            <w:r>
              <w:rPr>
                <w:sz w:val="22"/>
                <w:szCs w:val="22"/>
              </w:rPr>
              <w:t xml:space="preserve">(d) Computer systems should have at least one backup system which should be updated within 24 hours of any new entry. Computer systems should include safeguards against the probability of unauthorised personnel altering the data. </w:t>
            </w:r>
          </w:p>
          <w:p w14:paraId="46903CC0" w14:textId="77777777" w:rsidR="00C77A84" w:rsidRPr="00B111F6" w:rsidRDefault="00C77A84" w:rsidP="00C77A84">
            <w:pPr>
              <w:pStyle w:val="Default"/>
              <w:shd w:val="clear" w:color="auto" w:fill="FFFFFF" w:themeFill="background1"/>
              <w:rPr>
                <w:b/>
                <w:bCs/>
                <w:color w:val="FFFFFF" w:themeColor="background1"/>
                <w:sz w:val="32"/>
                <w:szCs w:val="32"/>
                <w:shd w:val="clear" w:color="auto" w:fill="4027F5"/>
              </w:rPr>
            </w:pPr>
            <w:r>
              <w:rPr>
                <w:sz w:val="22"/>
                <w:szCs w:val="22"/>
              </w:rPr>
              <w:t>(e) All computer hardware used to ensure data backup should be stored in a different location from that containing the working data and in an environment that ensures they remain in good condition. When hardware or software changes take place, special care should be taken that all necessary data continues to be accessible at least through the full retention period.</w:t>
            </w:r>
          </w:p>
        </w:tc>
        <w:tc>
          <w:tcPr>
            <w:tcW w:w="1350" w:type="dxa"/>
            <w:gridSpan w:val="2"/>
          </w:tcPr>
          <w:p w14:paraId="267762F9" w14:textId="77777777" w:rsidR="00C77A84" w:rsidRDefault="001C7E80" w:rsidP="00C02AD1">
            <w:hyperlink w:anchor="RETURN_AMC1_OR_B_030" w:history="1">
              <w:r w:rsidR="000E475E">
                <w:rPr>
                  <w:rStyle w:val="Hyperlink"/>
                </w:rPr>
                <w:t xml:space="preserve">Return AMC1 </w:t>
              </w:r>
              <w:r w:rsidR="00206494">
                <w:rPr>
                  <w:rStyle w:val="Hyperlink"/>
                </w:rPr>
                <w:t xml:space="preserve">OR </w:t>
              </w:r>
              <w:r w:rsidR="000E475E">
                <w:rPr>
                  <w:rStyle w:val="Hyperlink"/>
                </w:rPr>
                <w:t>B 030</w:t>
              </w:r>
            </w:hyperlink>
          </w:p>
        </w:tc>
      </w:tr>
      <w:tr w:rsidR="00485472" w14:paraId="28BD463C" w14:textId="77777777" w:rsidTr="0083533A">
        <w:tc>
          <w:tcPr>
            <w:tcW w:w="13961" w:type="dxa"/>
            <w:gridSpan w:val="3"/>
            <w:tcBorders>
              <w:left w:val="nil"/>
              <w:right w:val="nil"/>
            </w:tcBorders>
          </w:tcPr>
          <w:p w14:paraId="630DF001" w14:textId="77777777" w:rsidR="00485472" w:rsidRDefault="00485472" w:rsidP="00CF15D0"/>
        </w:tc>
      </w:tr>
      <w:tr w:rsidR="00C77A84" w14:paraId="22D882CF" w14:textId="77777777" w:rsidTr="0083533A">
        <w:tc>
          <w:tcPr>
            <w:tcW w:w="12611" w:type="dxa"/>
            <w:tcBorders>
              <w:bottom w:val="single" w:sz="4" w:space="0" w:color="auto"/>
            </w:tcBorders>
            <w:shd w:val="clear" w:color="auto" w:fill="FFFFFF" w:themeFill="background1"/>
          </w:tcPr>
          <w:p w14:paraId="003C268B" w14:textId="77777777" w:rsidR="00C77A84" w:rsidRDefault="00C77A84" w:rsidP="0030377C">
            <w:pPr>
              <w:pStyle w:val="Default"/>
              <w:shd w:val="clear" w:color="auto" w:fill="FFC000"/>
              <w:rPr>
                <w:sz w:val="32"/>
                <w:szCs w:val="32"/>
              </w:rPr>
            </w:pPr>
            <w:r>
              <w:rPr>
                <w:b/>
                <w:bCs/>
                <w:sz w:val="32"/>
                <w:szCs w:val="32"/>
              </w:rPr>
              <w:t xml:space="preserve">AMC1 ATM/ANS.OR.B.030(b) Record-keeping </w:t>
            </w:r>
            <w:bookmarkStart w:id="276" w:name="AMC1_OR_A_030b"/>
            <w:bookmarkStart w:id="277" w:name="AMC1_OR_B_030b"/>
            <w:bookmarkEnd w:id="276"/>
            <w:bookmarkEnd w:id="277"/>
          </w:p>
          <w:p w14:paraId="1E9F658F" w14:textId="77777777" w:rsidR="00C77A84" w:rsidRDefault="00C77A84" w:rsidP="00C77A84">
            <w:pPr>
              <w:pStyle w:val="Default"/>
              <w:rPr>
                <w:sz w:val="20"/>
                <w:szCs w:val="20"/>
              </w:rPr>
            </w:pPr>
            <w:r>
              <w:rPr>
                <w:b/>
                <w:bCs/>
                <w:sz w:val="20"/>
                <w:szCs w:val="20"/>
              </w:rPr>
              <w:t xml:space="preserve">RETENTION PERIOD </w:t>
            </w:r>
          </w:p>
          <w:p w14:paraId="6407E83B" w14:textId="77777777" w:rsidR="00C77A84" w:rsidRPr="00B111F6" w:rsidRDefault="00C77A84" w:rsidP="00C77A84">
            <w:pPr>
              <w:pStyle w:val="Default"/>
              <w:shd w:val="clear" w:color="auto" w:fill="FFFFFF" w:themeFill="background1"/>
              <w:rPr>
                <w:b/>
                <w:bCs/>
                <w:color w:val="FFFFFF" w:themeColor="background1"/>
                <w:sz w:val="32"/>
                <w:szCs w:val="32"/>
                <w:shd w:val="clear" w:color="auto" w:fill="4027F5"/>
              </w:rPr>
            </w:pPr>
            <w:r>
              <w:rPr>
                <w:sz w:val="22"/>
                <w:szCs w:val="22"/>
              </w:rPr>
              <w:t>The records should be kept for a minimum period of at least 5 years unless otherwise specified by the competent authority</w:t>
            </w:r>
          </w:p>
        </w:tc>
        <w:tc>
          <w:tcPr>
            <w:tcW w:w="1350" w:type="dxa"/>
            <w:gridSpan w:val="2"/>
            <w:tcBorders>
              <w:bottom w:val="single" w:sz="4" w:space="0" w:color="auto"/>
            </w:tcBorders>
          </w:tcPr>
          <w:p w14:paraId="1E64FA06" w14:textId="77777777" w:rsidR="00C77A84" w:rsidRDefault="001C7E80" w:rsidP="00C02AD1">
            <w:hyperlink w:anchor="RETURN_AMC1_OR_B_030b" w:history="1">
              <w:r w:rsidR="000E475E">
                <w:rPr>
                  <w:rStyle w:val="Hyperlink"/>
                </w:rPr>
                <w:t xml:space="preserve">Return AMC1 </w:t>
              </w:r>
              <w:r w:rsidR="00206494">
                <w:rPr>
                  <w:rStyle w:val="Hyperlink"/>
                </w:rPr>
                <w:t xml:space="preserve">OR </w:t>
              </w:r>
              <w:r w:rsidR="000E475E">
                <w:rPr>
                  <w:rStyle w:val="Hyperlink"/>
                </w:rPr>
                <w:t>B 030 (b)</w:t>
              </w:r>
            </w:hyperlink>
          </w:p>
        </w:tc>
      </w:tr>
      <w:tr w:rsidR="0030377C" w14:paraId="2E91EBFF" w14:textId="77777777" w:rsidTr="0083533A">
        <w:tc>
          <w:tcPr>
            <w:tcW w:w="13961" w:type="dxa"/>
            <w:gridSpan w:val="3"/>
            <w:tcBorders>
              <w:left w:val="nil"/>
              <w:bottom w:val="single" w:sz="4" w:space="0" w:color="auto"/>
              <w:right w:val="nil"/>
            </w:tcBorders>
            <w:shd w:val="clear" w:color="auto" w:fill="FFFFFF" w:themeFill="background1"/>
          </w:tcPr>
          <w:p w14:paraId="671F15BD" w14:textId="77777777" w:rsidR="0030377C" w:rsidRDefault="0030377C" w:rsidP="00C02AD1"/>
        </w:tc>
      </w:tr>
      <w:tr w:rsidR="000E475E" w14:paraId="6A5259A3" w14:textId="77777777" w:rsidTr="000E475E">
        <w:trPr>
          <w:gridAfter w:val="1"/>
          <w:wAfter w:w="74" w:type="dxa"/>
          <w:trHeight w:val="1026"/>
        </w:trPr>
        <w:tc>
          <w:tcPr>
            <w:tcW w:w="12611" w:type="dxa"/>
            <w:vMerge w:val="restart"/>
            <w:shd w:val="clear" w:color="auto" w:fill="FFFFFF" w:themeFill="background1"/>
          </w:tcPr>
          <w:p w14:paraId="2F17648A" w14:textId="77777777" w:rsidR="000E475E" w:rsidRPr="00C77A84" w:rsidRDefault="000E475E" w:rsidP="00E22272">
            <w:pPr>
              <w:pStyle w:val="Default"/>
              <w:shd w:val="clear" w:color="auto" w:fill="4026F4"/>
              <w:rPr>
                <w:color w:val="FFFFFF" w:themeColor="background1"/>
                <w:sz w:val="32"/>
                <w:szCs w:val="32"/>
              </w:rPr>
            </w:pPr>
            <w:r w:rsidRPr="00C77A84">
              <w:rPr>
                <w:b/>
                <w:bCs/>
                <w:color w:val="FFFFFF" w:themeColor="background1"/>
                <w:sz w:val="32"/>
                <w:szCs w:val="32"/>
              </w:rPr>
              <w:t xml:space="preserve">ATM/ANS.OR.B.035 Operations manuals </w:t>
            </w:r>
            <w:bookmarkStart w:id="278" w:name="OR_A_035"/>
            <w:bookmarkStart w:id="279" w:name="OR_B_035"/>
            <w:bookmarkEnd w:id="278"/>
            <w:bookmarkEnd w:id="279"/>
          </w:p>
          <w:p w14:paraId="2F78BFE0" w14:textId="77777777" w:rsidR="000E475E" w:rsidRDefault="000E475E" w:rsidP="00C77A84">
            <w:pPr>
              <w:pStyle w:val="Default"/>
              <w:rPr>
                <w:sz w:val="22"/>
                <w:szCs w:val="22"/>
              </w:rPr>
            </w:pPr>
            <w:r>
              <w:rPr>
                <w:sz w:val="22"/>
                <w:szCs w:val="22"/>
              </w:rPr>
              <w:t xml:space="preserve">(a) A service provider shall provide and keep up to date its operations manuals relating to the provision of its services for the use and guidance of operations personnel. </w:t>
            </w:r>
          </w:p>
          <w:p w14:paraId="4665C1A0" w14:textId="77777777" w:rsidR="000E475E" w:rsidRDefault="000E475E" w:rsidP="00C77A84">
            <w:pPr>
              <w:pStyle w:val="Default"/>
              <w:rPr>
                <w:sz w:val="22"/>
                <w:szCs w:val="22"/>
              </w:rPr>
            </w:pPr>
            <w:r>
              <w:rPr>
                <w:sz w:val="22"/>
                <w:szCs w:val="22"/>
              </w:rPr>
              <w:t xml:space="preserve">(b) It shall ensure that: </w:t>
            </w:r>
          </w:p>
          <w:p w14:paraId="48C1FB61" w14:textId="77777777" w:rsidR="000E475E" w:rsidRDefault="000E475E" w:rsidP="00C77A84">
            <w:pPr>
              <w:pStyle w:val="Default"/>
              <w:rPr>
                <w:sz w:val="22"/>
                <w:szCs w:val="22"/>
              </w:rPr>
            </w:pPr>
            <w:r>
              <w:rPr>
                <w:sz w:val="22"/>
                <w:szCs w:val="22"/>
              </w:rPr>
              <w:t xml:space="preserve">(1) operations manuals contain the instructions and information required by the operations personnel to perform their duties; </w:t>
            </w:r>
          </w:p>
          <w:p w14:paraId="54D5936D" w14:textId="77777777" w:rsidR="000E475E" w:rsidRDefault="000E475E" w:rsidP="00C77A84">
            <w:pPr>
              <w:pStyle w:val="Default"/>
              <w:rPr>
                <w:sz w:val="22"/>
                <w:szCs w:val="22"/>
              </w:rPr>
            </w:pPr>
            <w:r>
              <w:rPr>
                <w:sz w:val="22"/>
                <w:szCs w:val="22"/>
              </w:rPr>
              <w:t xml:space="preserve">(2) relevant parts of the operations manuals are accessible to the personnel concerned; </w:t>
            </w:r>
          </w:p>
          <w:p w14:paraId="2085989D" w14:textId="77777777" w:rsidR="000E475E" w:rsidRPr="00B111F6" w:rsidRDefault="000E475E" w:rsidP="00C77A84">
            <w:pPr>
              <w:pStyle w:val="Default"/>
              <w:shd w:val="clear" w:color="auto" w:fill="FFFFFF" w:themeFill="background1"/>
              <w:rPr>
                <w:b/>
                <w:bCs/>
                <w:color w:val="FFFFFF" w:themeColor="background1"/>
                <w:sz w:val="32"/>
                <w:szCs w:val="32"/>
                <w:shd w:val="clear" w:color="auto" w:fill="4027F5"/>
              </w:rPr>
            </w:pPr>
            <w:r>
              <w:rPr>
                <w:sz w:val="22"/>
                <w:szCs w:val="22"/>
              </w:rPr>
              <w:t>(3) the operations personnel are informed of amendments to the operations manual applying to their duties in a manner that enables their application as of their entry into force</w:t>
            </w:r>
          </w:p>
        </w:tc>
        <w:tc>
          <w:tcPr>
            <w:tcW w:w="1276" w:type="dxa"/>
          </w:tcPr>
          <w:p w14:paraId="403C749C" w14:textId="77777777" w:rsidR="000E475E" w:rsidRDefault="001C7E80" w:rsidP="00C02AD1">
            <w:hyperlink w:anchor="RETURN_OR_B_035_a" w:history="1">
              <w:r w:rsidR="000E475E">
                <w:rPr>
                  <w:rStyle w:val="Hyperlink"/>
                </w:rPr>
                <w:t xml:space="preserve">Return </w:t>
              </w:r>
              <w:r w:rsidR="00206494">
                <w:rPr>
                  <w:rStyle w:val="Hyperlink"/>
                </w:rPr>
                <w:t xml:space="preserve">OR </w:t>
              </w:r>
              <w:r w:rsidR="000E475E">
                <w:rPr>
                  <w:rStyle w:val="Hyperlink"/>
                </w:rPr>
                <w:t>B 035 (a)</w:t>
              </w:r>
            </w:hyperlink>
          </w:p>
        </w:tc>
      </w:tr>
      <w:tr w:rsidR="000E475E" w14:paraId="77380EFA" w14:textId="77777777" w:rsidTr="0083533A">
        <w:trPr>
          <w:gridAfter w:val="1"/>
          <w:wAfter w:w="74" w:type="dxa"/>
          <w:trHeight w:val="1025"/>
        </w:trPr>
        <w:tc>
          <w:tcPr>
            <w:tcW w:w="12611" w:type="dxa"/>
            <w:vMerge/>
            <w:tcBorders>
              <w:bottom w:val="single" w:sz="4" w:space="0" w:color="auto"/>
            </w:tcBorders>
            <w:shd w:val="clear" w:color="auto" w:fill="FFFFFF" w:themeFill="background1"/>
          </w:tcPr>
          <w:p w14:paraId="7445C1AA" w14:textId="77777777" w:rsidR="000E475E" w:rsidRPr="00C77A84" w:rsidRDefault="000E475E" w:rsidP="00E22272">
            <w:pPr>
              <w:pStyle w:val="Default"/>
              <w:shd w:val="clear" w:color="auto" w:fill="4026F4"/>
              <w:rPr>
                <w:b/>
                <w:bCs/>
                <w:color w:val="FFFFFF" w:themeColor="background1"/>
                <w:sz w:val="32"/>
                <w:szCs w:val="32"/>
              </w:rPr>
            </w:pPr>
          </w:p>
        </w:tc>
        <w:tc>
          <w:tcPr>
            <w:tcW w:w="1276" w:type="dxa"/>
            <w:tcBorders>
              <w:bottom w:val="single" w:sz="4" w:space="0" w:color="auto"/>
            </w:tcBorders>
          </w:tcPr>
          <w:p w14:paraId="332395D6" w14:textId="77777777" w:rsidR="000E475E" w:rsidRDefault="001C7E80" w:rsidP="00C02AD1">
            <w:hyperlink w:anchor="RETURN_OR_B_035_b" w:history="1">
              <w:r w:rsidR="000E475E">
                <w:rPr>
                  <w:rStyle w:val="Hyperlink"/>
                </w:rPr>
                <w:t xml:space="preserve">Return </w:t>
              </w:r>
              <w:r w:rsidR="00206494">
                <w:rPr>
                  <w:rStyle w:val="Hyperlink"/>
                </w:rPr>
                <w:t xml:space="preserve">OR </w:t>
              </w:r>
              <w:r w:rsidR="000E475E">
                <w:rPr>
                  <w:rStyle w:val="Hyperlink"/>
                </w:rPr>
                <w:t>B 035 (b)</w:t>
              </w:r>
            </w:hyperlink>
          </w:p>
        </w:tc>
      </w:tr>
    </w:tbl>
    <w:p w14:paraId="3CA37DAA" w14:textId="77777777" w:rsidR="00206494" w:rsidRDefault="00206494"/>
    <w:p w14:paraId="6718AB83" w14:textId="77777777" w:rsidR="00206494" w:rsidRDefault="00206494">
      <w:r>
        <w:br w:type="page"/>
      </w:r>
    </w:p>
    <w:tbl>
      <w:tblPr>
        <w:tblStyle w:val="TableGrid"/>
        <w:tblW w:w="0" w:type="auto"/>
        <w:tblLook w:val="04A0" w:firstRow="1" w:lastRow="0" w:firstColumn="1" w:lastColumn="0" w:noHBand="0" w:noVBand="1"/>
      </w:tblPr>
      <w:tblGrid>
        <w:gridCol w:w="12611"/>
        <w:gridCol w:w="1276"/>
      </w:tblGrid>
      <w:tr w:rsidR="000E475E" w14:paraId="5B24045B" w14:textId="77777777" w:rsidTr="0030377C">
        <w:tc>
          <w:tcPr>
            <w:tcW w:w="12611" w:type="dxa"/>
            <w:shd w:val="clear" w:color="auto" w:fill="4026F4"/>
          </w:tcPr>
          <w:p w14:paraId="3878A8BE" w14:textId="77777777" w:rsidR="000E475E" w:rsidRPr="00C77A84" w:rsidRDefault="000E475E" w:rsidP="00E22272">
            <w:pPr>
              <w:pStyle w:val="Default"/>
              <w:rPr>
                <w:b/>
                <w:bCs/>
                <w:color w:val="FFFFFF" w:themeColor="background1"/>
                <w:sz w:val="32"/>
                <w:szCs w:val="32"/>
              </w:rPr>
            </w:pPr>
            <w:r w:rsidRPr="00E22272">
              <w:rPr>
                <w:b/>
                <w:bCs/>
                <w:color w:val="FFFFFF" w:themeColor="background1"/>
                <w:sz w:val="32"/>
                <w:szCs w:val="32"/>
              </w:rPr>
              <w:lastRenderedPageBreak/>
              <w:t>ATM/ANS.OR.D.005 Business, annual, and performance plans</w:t>
            </w:r>
            <w:r>
              <w:rPr>
                <w:b/>
                <w:bCs/>
                <w:color w:val="FFFFFF" w:themeColor="background1"/>
                <w:sz w:val="32"/>
                <w:szCs w:val="32"/>
              </w:rPr>
              <w:t xml:space="preserve"> (a)</w:t>
            </w:r>
            <w:bookmarkStart w:id="280" w:name="OR_D_005a"/>
            <w:bookmarkEnd w:id="280"/>
          </w:p>
        </w:tc>
        <w:tc>
          <w:tcPr>
            <w:tcW w:w="1276" w:type="dxa"/>
            <w:vMerge w:val="restart"/>
          </w:tcPr>
          <w:p w14:paraId="07EE46EF" w14:textId="77777777" w:rsidR="000E475E" w:rsidRDefault="001C7E80" w:rsidP="00C02AD1">
            <w:hyperlink w:anchor="RETURN_OR_D_005a" w:history="1">
              <w:r w:rsidR="000E475E">
                <w:rPr>
                  <w:rStyle w:val="Hyperlink"/>
                </w:rPr>
                <w:t xml:space="preserve">Return </w:t>
              </w:r>
              <w:r w:rsidR="00206494">
                <w:rPr>
                  <w:rStyle w:val="Hyperlink"/>
                </w:rPr>
                <w:t xml:space="preserve">OR </w:t>
              </w:r>
              <w:r w:rsidR="000E475E">
                <w:rPr>
                  <w:rStyle w:val="Hyperlink"/>
                </w:rPr>
                <w:t>D 055 (a)</w:t>
              </w:r>
            </w:hyperlink>
          </w:p>
        </w:tc>
      </w:tr>
      <w:tr w:rsidR="000E475E" w14:paraId="13507421" w14:textId="77777777" w:rsidTr="0030377C">
        <w:tc>
          <w:tcPr>
            <w:tcW w:w="12611" w:type="dxa"/>
            <w:tcBorders>
              <w:bottom w:val="single" w:sz="4" w:space="0" w:color="auto"/>
            </w:tcBorders>
            <w:shd w:val="clear" w:color="auto" w:fill="FFFFFF" w:themeFill="background1"/>
          </w:tcPr>
          <w:p w14:paraId="0FC8067B" w14:textId="77777777" w:rsidR="000E475E" w:rsidRDefault="000E475E" w:rsidP="00E22272">
            <w:pPr>
              <w:pStyle w:val="Default"/>
              <w:rPr>
                <w:sz w:val="22"/>
                <w:szCs w:val="22"/>
              </w:rPr>
            </w:pPr>
            <w:r>
              <w:rPr>
                <w:sz w:val="22"/>
                <w:szCs w:val="22"/>
              </w:rPr>
              <w:t xml:space="preserve">(a) </w:t>
            </w:r>
            <w:r>
              <w:rPr>
                <w:i/>
                <w:iCs/>
                <w:sz w:val="22"/>
                <w:szCs w:val="22"/>
              </w:rPr>
              <w:t xml:space="preserve">Business plan </w:t>
            </w:r>
          </w:p>
          <w:p w14:paraId="07AD53FC" w14:textId="25DC27F2" w:rsidR="000E475E" w:rsidRDefault="000E475E" w:rsidP="00E22272">
            <w:pPr>
              <w:pStyle w:val="Default"/>
              <w:rPr>
                <w:sz w:val="22"/>
                <w:szCs w:val="22"/>
              </w:rPr>
            </w:pPr>
            <w:r>
              <w:rPr>
                <w:sz w:val="22"/>
                <w:szCs w:val="22"/>
              </w:rPr>
              <w:t xml:space="preserve">(1) Air navigation services providers shall produce a business plan covering a minimum period of five years. The business plan shall: </w:t>
            </w:r>
          </w:p>
          <w:p w14:paraId="1F7B9FF9" w14:textId="4D25852D" w:rsidR="000E475E" w:rsidRDefault="000E475E" w:rsidP="00E22272">
            <w:pPr>
              <w:pStyle w:val="Default"/>
              <w:rPr>
                <w:sz w:val="22"/>
                <w:szCs w:val="22"/>
              </w:rPr>
            </w:pPr>
            <w:r>
              <w:rPr>
                <w:sz w:val="22"/>
                <w:szCs w:val="22"/>
              </w:rPr>
              <w:t xml:space="preserve">(i) set out the overall aims and goals of the air navigation services providers, and their strategy towards achieving them in consistency with any overall longer-term plan of the air navigation services provider and with the relevant requirements of </w:t>
            </w:r>
            <w:r w:rsidR="00F50789">
              <w:rPr>
                <w:sz w:val="22"/>
                <w:szCs w:val="22"/>
              </w:rPr>
              <w:t xml:space="preserve">applicable </w:t>
            </w:r>
            <w:r>
              <w:rPr>
                <w:sz w:val="22"/>
                <w:szCs w:val="22"/>
              </w:rPr>
              <w:t xml:space="preserve">law for the development of infrastructure or other technology; </w:t>
            </w:r>
          </w:p>
          <w:p w14:paraId="64B4DA7D" w14:textId="61DBDA42" w:rsidR="000E475E" w:rsidRDefault="000E475E" w:rsidP="00E22272">
            <w:pPr>
              <w:pStyle w:val="Default"/>
              <w:rPr>
                <w:sz w:val="22"/>
                <w:szCs w:val="22"/>
              </w:rPr>
            </w:pPr>
            <w:r>
              <w:rPr>
                <w:sz w:val="22"/>
                <w:szCs w:val="22"/>
              </w:rPr>
              <w:t xml:space="preserve">(ii) contain performance targets in terms of safety, capacity, environment and cost-efficiency, as may be applicable </w:t>
            </w:r>
            <w:r w:rsidR="00360A50">
              <w:rPr>
                <w:sz w:val="22"/>
                <w:szCs w:val="22"/>
              </w:rPr>
              <w:t>in Chapter IV of Part 1 of the Transport Act 2000</w:t>
            </w:r>
            <w:r>
              <w:rPr>
                <w:sz w:val="22"/>
                <w:szCs w:val="22"/>
              </w:rPr>
              <w:t xml:space="preserve">. </w:t>
            </w:r>
          </w:p>
          <w:p w14:paraId="092ECEBF" w14:textId="77777777" w:rsidR="000E475E" w:rsidRDefault="000E475E" w:rsidP="00E22272">
            <w:pPr>
              <w:pStyle w:val="Default"/>
              <w:rPr>
                <w:sz w:val="22"/>
                <w:szCs w:val="22"/>
              </w:rPr>
            </w:pPr>
            <w:r>
              <w:rPr>
                <w:sz w:val="22"/>
                <w:szCs w:val="22"/>
              </w:rPr>
              <w:t xml:space="preserve">(2) The information listed in points (i) and (ii) of point (1) shall be aligned with the performance plan referred to in Article 11 of </w:t>
            </w:r>
            <w:r w:rsidR="00D362E9">
              <w:rPr>
                <w:sz w:val="22"/>
                <w:szCs w:val="22"/>
              </w:rPr>
              <w:t xml:space="preserve">UK (EU) Reg No </w:t>
            </w:r>
            <w:r>
              <w:rPr>
                <w:sz w:val="22"/>
                <w:szCs w:val="22"/>
              </w:rPr>
              <w:t xml:space="preserve">549/2004 and, as far as safety data is concerned, it shall be consistent with the state safety programme referred to in Standard 3.1.1 of Annex 19 to the Chicago Convention in its first edition of July 2013. </w:t>
            </w:r>
          </w:p>
          <w:p w14:paraId="63BE26FD" w14:textId="0FAC53E2" w:rsidR="000E475E" w:rsidRPr="00C77A84" w:rsidRDefault="000E475E" w:rsidP="00E22272">
            <w:pPr>
              <w:pStyle w:val="Default"/>
              <w:rPr>
                <w:b/>
                <w:bCs/>
                <w:color w:val="FFFFFF" w:themeColor="background1"/>
                <w:sz w:val="32"/>
                <w:szCs w:val="32"/>
              </w:rPr>
            </w:pPr>
            <w:r>
              <w:rPr>
                <w:sz w:val="22"/>
                <w:szCs w:val="22"/>
              </w:rPr>
              <w:t>(3) Air navigation services providers shall provide safety and business justifications for major investment projects including, where relevant, the estimated impact on the appropriate performance targets referred to in point (1)(ii) investments stemming from the legal requirements associated with the implementation of the Single European Sky ATM Research Programme (SESAR).</w:t>
            </w:r>
          </w:p>
        </w:tc>
        <w:tc>
          <w:tcPr>
            <w:tcW w:w="1276" w:type="dxa"/>
            <w:vMerge/>
            <w:tcBorders>
              <w:bottom w:val="single" w:sz="4" w:space="0" w:color="auto"/>
            </w:tcBorders>
          </w:tcPr>
          <w:p w14:paraId="10EA9B31" w14:textId="77777777" w:rsidR="000E475E" w:rsidRDefault="000E475E" w:rsidP="00C02AD1"/>
        </w:tc>
      </w:tr>
    </w:tbl>
    <w:p w14:paraId="1083DADA" w14:textId="77777777" w:rsidR="0083533A" w:rsidRDefault="0083533A"/>
    <w:p w14:paraId="2D6F8DE6" w14:textId="77777777" w:rsidR="00206494" w:rsidRDefault="00206494">
      <w:r>
        <w:br w:type="page"/>
      </w:r>
    </w:p>
    <w:tbl>
      <w:tblPr>
        <w:tblStyle w:val="TableGrid"/>
        <w:tblW w:w="13887" w:type="dxa"/>
        <w:tblLook w:val="04A0" w:firstRow="1" w:lastRow="0" w:firstColumn="1" w:lastColumn="0" w:noHBand="0" w:noVBand="1"/>
      </w:tblPr>
      <w:tblGrid>
        <w:gridCol w:w="12611"/>
        <w:gridCol w:w="1276"/>
      </w:tblGrid>
      <w:tr w:rsidR="00607277" w14:paraId="156D0829" w14:textId="77777777" w:rsidTr="001E7EB2">
        <w:tc>
          <w:tcPr>
            <w:tcW w:w="12611" w:type="dxa"/>
            <w:tcBorders>
              <w:bottom w:val="single" w:sz="4" w:space="0" w:color="auto"/>
            </w:tcBorders>
            <w:shd w:val="clear" w:color="auto" w:fill="FFFFFF" w:themeFill="background1"/>
          </w:tcPr>
          <w:p w14:paraId="2BA38CF1" w14:textId="77777777" w:rsidR="00474153" w:rsidRPr="00474153" w:rsidRDefault="00474153" w:rsidP="00474153">
            <w:pPr>
              <w:pStyle w:val="Default"/>
              <w:shd w:val="clear" w:color="auto" w:fill="4026F4"/>
              <w:rPr>
                <w:color w:val="FFFFFF" w:themeColor="background1"/>
                <w:sz w:val="22"/>
                <w:szCs w:val="22"/>
              </w:rPr>
            </w:pPr>
            <w:bookmarkStart w:id="281" w:name="OR_D_005b"/>
            <w:bookmarkEnd w:id="281"/>
            <w:r w:rsidRPr="00474153">
              <w:rPr>
                <w:b/>
                <w:bCs/>
                <w:color w:val="FFFFFF" w:themeColor="background1"/>
                <w:sz w:val="32"/>
                <w:szCs w:val="32"/>
              </w:rPr>
              <w:lastRenderedPageBreak/>
              <w:t>ATM/ANS.OR.D.005 Business, annual, and performance plans (b)</w:t>
            </w:r>
            <w:r w:rsidRPr="00474153">
              <w:rPr>
                <w:color w:val="FFFFFF" w:themeColor="background1"/>
                <w:sz w:val="22"/>
                <w:szCs w:val="22"/>
              </w:rPr>
              <w:t xml:space="preserve"> </w:t>
            </w:r>
          </w:p>
          <w:p w14:paraId="3C62D1F7" w14:textId="77777777" w:rsidR="00607277" w:rsidRDefault="00607277" w:rsidP="00607277">
            <w:pPr>
              <w:pStyle w:val="Default"/>
              <w:rPr>
                <w:sz w:val="22"/>
                <w:szCs w:val="22"/>
              </w:rPr>
            </w:pPr>
            <w:r>
              <w:rPr>
                <w:sz w:val="22"/>
                <w:szCs w:val="22"/>
              </w:rPr>
              <w:t xml:space="preserve">(b) </w:t>
            </w:r>
            <w:r>
              <w:rPr>
                <w:i/>
                <w:iCs/>
                <w:sz w:val="22"/>
                <w:szCs w:val="22"/>
              </w:rPr>
              <w:t xml:space="preserve">Annual plan </w:t>
            </w:r>
          </w:p>
          <w:p w14:paraId="361DD775" w14:textId="611AC277" w:rsidR="00607277" w:rsidRDefault="00607277" w:rsidP="00607277">
            <w:pPr>
              <w:pStyle w:val="Default"/>
              <w:rPr>
                <w:sz w:val="22"/>
                <w:szCs w:val="22"/>
              </w:rPr>
            </w:pPr>
            <w:r>
              <w:rPr>
                <w:sz w:val="22"/>
                <w:szCs w:val="22"/>
              </w:rPr>
              <w:t>(1) Air navigation services providers shall produce an annual plan covering the forthcoming year which shall further specify the features of the business plan and describe any changes to it as compared to the previous plan.</w:t>
            </w:r>
          </w:p>
          <w:p w14:paraId="31DF7E78" w14:textId="523C8485" w:rsidR="00607277" w:rsidRDefault="00607277" w:rsidP="00607277">
            <w:pPr>
              <w:pStyle w:val="Default"/>
              <w:rPr>
                <w:sz w:val="22"/>
                <w:szCs w:val="22"/>
              </w:rPr>
            </w:pPr>
            <w:r>
              <w:rPr>
                <w:sz w:val="22"/>
                <w:szCs w:val="22"/>
              </w:rPr>
              <w:t xml:space="preserve">(2) The annual plan shall cover the following provisions on the level and quality of service, such as the expected level of capacity, safety, </w:t>
            </w:r>
            <w:r w:rsidR="002D4417">
              <w:rPr>
                <w:sz w:val="22"/>
                <w:szCs w:val="22"/>
              </w:rPr>
              <w:t>environment,</w:t>
            </w:r>
            <w:r>
              <w:rPr>
                <w:sz w:val="22"/>
                <w:szCs w:val="22"/>
              </w:rPr>
              <w:t xml:space="preserve"> and cost-efficiency: </w:t>
            </w:r>
          </w:p>
          <w:p w14:paraId="660388B3" w14:textId="471FBCF5" w:rsidR="00607277" w:rsidRDefault="00607277" w:rsidP="00607277">
            <w:pPr>
              <w:pStyle w:val="Default"/>
              <w:rPr>
                <w:sz w:val="22"/>
                <w:szCs w:val="22"/>
              </w:rPr>
            </w:pPr>
            <w:r>
              <w:rPr>
                <w:sz w:val="22"/>
                <w:szCs w:val="22"/>
              </w:rPr>
              <w:t xml:space="preserve">(i) information on the implementation of new infrastructure or other developments, and a statement on how they will contribute to improving the performance of the air navigation services provider, including level and quality of services; </w:t>
            </w:r>
          </w:p>
          <w:p w14:paraId="30A02354" w14:textId="0D152B71" w:rsidR="00607277" w:rsidRDefault="00607277" w:rsidP="00607277">
            <w:pPr>
              <w:pStyle w:val="Default"/>
              <w:rPr>
                <w:sz w:val="22"/>
                <w:szCs w:val="22"/>
              </w:rPr>
            </w:pPr>
            <w:r>
              <w:rPr>
                <w:sz w:val="22"/>
                <w:szCs w:val="22"/>
              </w:rPr>
              <w:t>(ii) performance indicators, as may be applicable, consistent with</w:t>
            </w:r>
            <w:r w:rsidR="009B2D9F">
              <w:rPr>
                <w:sz w:val="22"/>
                <w:szCs w:val="22"/>
              </w:rPr>
              <w:t xml:space="preserve"> any performance </w:t>
            </w:r>
            <w:r w:rsidR="00BC7243">
              <w:rPr>
                <w:sz w:val="22"/>
                <w:szCs w:val="22"/>
              </w:rPr>
              <w:t>plan that may be required pursuant to Chapter IV of Part 1 of the Transport Act 2000</w:t>
            </w:r>
            <w:r>
              <w:rPr>
                <w:sz w:val="22"/>
                <w:szCs w:val="22"/>
              </w:rPr>
              <w:t xml:space="preserve">, against which the performance level and quality of service may be reasonably assessed; </w:t>
            </w:r>
          </w:p>
          <w:p w14:paraId="0A78215D" w14:textId="2D0E5015" w:rsidR="00607277" w:rsidRDefault="00607277" w:rsidP="00607277">
            <w:pPr>
              <w:pStyle w:val="Default"/>
              <w:rPr>
                <w:sz w:val="22"/>
                <w:szCs w:val="22"/>
              </w:rPr>
            </w:pPr>
            <w:r>
              <w:rPr>
                <w:sz w:val="22"/>
                <w:szCs w:val="22"/>
              </w:rPr>
              <w:t xml:space="preserve">(iii) information on the measures foreseen to mitigate the safety risks identified by the air navigation services provider, including safety indicators to monitor safety risk and, where appropriate, the estimated cost of mitigation measures; </w:t>
            </w:r>
          </w:p>
          <w:p w14:paraId="3DA4AA14" w14:textId="75215BB0" w:rsidR="00607277" w:rsidRPr="00C77A84" w:rsidRDefault="00607277" w:rsidP="00607277">
            <w:pPr>
              <w:pStyle w:val="Default"/>
              <w:rPr>
                <w:b/>
                <w:bCs/>
                <w:color w:val="FFFFFF" w:themeColor="background1"/>
                <w:sz w:val="32"/>
                <w:szCs w:val="32"/>
              </w:rPr>
            </w:pPr>
            <w:r>
              <w:rPr>
                <w:sz w:val="22"/>
                <w:szCs w:val="22"/>
              </w:rPr>
              <w:t xml:space="preserve">(iv) the air navigation services </w:t>
            </w:r>
            <w:r w:rsidR="00BC7243">
              <w:rPr>
                <w:sz w:val="22"/>
                <w:szCs w:val="22"/>
              </w:rPr>
              <w:t>providers</w:t>
            </w:r>
            <w:r>
              <w:rPr>
                <w:sz w:val="22"/>
                <w:szCs w:val="22"/>
              </w:rPr>
              <w:t xml:space="preserve"> expected short-term financial position as well as any changes to or impacts on the business plan.</w:t>
            </w:r>
          </w:p>
        </w:tc>
        <w:tc>
          <w:tcPr>
            <w:tcW w:w="1276" w:type="dxa"/>
            <w:tcBorders>
              <w:bottom w:val="single" w:sz="4" w:space="0" w:color="auto"/>
            </w:tcBorders>
          </w:tcPr>
          <w:p w14:paraId="711D8B11" w14:textId="77777777" w:rsidR="00607277" w:rsidRDefault="001C7E80" w:rsidP="00607277">
            <w:hyperlink w:anchor="RETURN_OR_D_005B" w:history="1">
              <w:r w:rsidR="000E475E">
                <w:rPr>
                  <w:rStyle w:val="Hyperlink"/>
                  <w:color w:val="auto"/>
                </w:rPr>
                <w:t xml:space="preserve">Return </w:t>
              </w:r>
              <w:r w:rsidR="00206494">
                <w:rPr>
                  <w:rStyle w:val="Hyperlink"/>
                  <w:color w:val="auto"/>
                </w:rPr>
                <w:t xml:space="preserve">OR </w:t>
              </w:r>
              <w:r w:rsidR="000E475E">
                <w:rPr>
                  <w:rStyle w:val="Hyperlink"/>
                  <w:color w:val="auto"/>
                </w:rPr>
                <w:t>D 055 (b)</w:t>
              </w:r>
            </w:hyperlink>
          </w:p>
        </w:tc>
      </w:tr>
      <w:tr w:rsidR="00607277" w14:paraId="06644FBD" w14:textId="77777777" w:rsidTr="001E7EB2">
        <w:tc>
          <w:tcPr>
            <w:tcW w:w="13887" w:type="dxa"/>
            <w:gridSpan w:val="2"/>
            <w:tcBorders>
              <w:left w:val="nil"/>
              <w:right w:val="nil"/>
            </w:tcBorders>
            <w:shd w:val="clear" w:color="auto" w:fill="FFFFFF" w:themeFill="background1"/>
          </w:tcPr>
          <w:p w14:paraId="12DEBF79" w14:textId="77777777" w:rsidR="00607277" w:rsidRDefault="00607277" w:rsidP="00607277"/>
        </w:tc>
      </w:tr>
      <w:tr w:rsidR="00607277" w14:paraId="7B6B7CD3" w14:textId="77777777" w:rsidTr="00206494">
        <w:trPr>
          <w:trHeight w:val="806"/>
        </w:trPr>
        <w:tc>
          <w:tcPr>
            <w:tcW w:w="12611" w:type="dxa"/>
            <w:shd w:val="clear" w:color="auto" w:fill="4026F4"/>
          </w:tcPr>
          <w:p w14:paraId="5153C3C6" w14:textId="77777777" w:rsidR="00607277" w:rsidRPr="00C77A84" w:rsidRDefault="00607277" w:rsidP="00607277">
            <w:pPr>
              <w:pStyle w:val="Default"/>
              <w:rPr>
                <w:b/>
                <w:bCs/>
                <w:color w:val="FFFFFF" w:themeColor="background1"/>
                <w:sz w:val="32"/>
                <w:szCs w:val="32"/>
              </w:rPr>
            </w:pPr>
            <w:r w:rsidRPr="00E22272">
              <w:rPr>
                <w:b/>
                <w:bCs/>
                <w:color w:val="FFFFFF" w:themeColor="background1"/>
                <w:sz w:val="32"/>
                <w:szCs w:val="32"/>
              </w:rPr>
              <w:t>ATM/ANS.OR.D.010 Security management</w:t>
            </w:r>
            <w:r>
              <w:rPr>
                <w:b/>
                <w:bCs/>
                <w:color w:val="FFFFFF" w:themeColor="background1"/>
                <w:sz w:val="32"/>
                <w:szCs w:val="32"/>
              </w:rPr>
              <w:t xml:space="preserve"> (a)</w:t>
            </w:r>
            <w:bookmarkStart w:id="282" w:name="OR_D_010a"/>
            <w:bookmarkEnd w:id="282"/>
          </w:p>
        </w:tc>
        <w:tc>
          <w:tcPr>
            <w:tcW w:w="1276" w:type="dxa"/>
          </w:tcPr>
          <w:p w14:paraId="158A7306" w14:textId="77777777" w:rsidR="00607277" w:rsidRDefault="001C7E80" w:rsidP="00607277">
            <w:hyperlink w:anchor="RETURN_OR_D_010a" w:history="1">
              <w:r w:rsidR="00286575">
                <w:rPr>
                  <w:rStyle w:val="Hyperlink"/>
                </w:rPr>
                <w:t>Return</w:t>
              </w:r>
              <w:r w:rsidR="000E475E">
                <w:rPr>
                  <w:rStyle w:val="Hyperlink"/>
                </w:rPr>
                <w:t xml:space="preserve"> </w:t>
              </w:r>
              <w:r w:rsidR="00206494">
                <w:rPr>
                  <w:rStyle w:val="Hyperlink"/>
                </w:rPr>
                <w:t xml:space="preserve">OR </w:t>
              </w:r>
              <w:r w:rsidR="000E475E">
                <w:rPr>
                  <w:rStyle w:val="Hyperlink"/>
                </w:rPr>
                <w:t>D 010 (a)</w:t>
              </w:r>
            </w:hyperlink>
          </w:p>
        </w:tc>
      </w:tr>
      <w:tr w:rsidR="001E7EB2" w14:paraId="31BAB5C4" w14:textId="77777777" w:rsidTr="00206494">
        <w:trPr>
          <w:trHeight w:val="806"/>
        </w:trPr>
        <w:tc>
          <w:tcPr>
            <w:tcW w:w="12611" w:type="dxa"/>
            <w:vMerge w:val="restart"/>
            <w:shd w:val="clear" w:color="auto" w:fill="FFFFFF" w:themeFill="background1"/>
          </w:tcPr>
          <w:p w14:paraId="65A0AE13" w14:textId="71827B59" w:rsidR="001E7EB2" w:rsidRDefault="001E7EB2" w:rsidP="00607277">
            <w:pPr>
              <w:pStyle w:val="Default"/>
              <w:rPr>
                <w:sz w:val="22"/>
                <w:szCs w:val="22"/>
              </w:rPr>
            </w:pPr>
            <w:r>
              <w:rPr>
                <w:sz w:val="22"/>
                <w:szCs w:val="22"/>
              </w:rPr>
              <w:t xml:space="preserve">(a) Air navigation services providers shall, as an integral part of their management system as required in point ATM/ANS.OR.B.005, establish a security management system to ensure: </w:t>
            </w:r>
          </w:p>
          <w:p w14:paraId="6042FFD1" w14:textId="77777777" w:rsidR="001E7EB2" w:rsidRDefault="001E7EB2" w:rsidP="00607277">
            <w:pPr>
              <w:pStyle w:val="Default"/>
              <w:rPr>
                <w:sz w:val="22"/>
                <w:szCs w:val="22"/>
              </w:rPr>
            </w:pPr>
            <w:r>
              <w:rPr>
                <w:sz w:val="22"/>
                <w:szCs w:val="22"/>
              </w:rPr>
              <w:t xml:space="preserve">(1) the security of their facilities and personnel so as to prevent unlawful interference with the provision of services; </w:t>
            </w:r>
          </w:p>
          <w:p w14:paraId="055CEADE" w14:textId="77777777" w:rsidR="001E7EB2" w:rsidRPr="00C77A84" w:rsidRDefault="001E7EB2" w:rsidP="00607277">
            <w:pPr>
              <w:pStyle w:val="Default"/>
              <w:rPr>
                <w:b/>
                <w:bCs/>
                <w:color w:val="FFFFFF" w:themeColor="background1"/>
                <w:sz w:val="32"/>
                <w:szCs w:val="32"/>
              </w:rPr>
            </w:pPr>
            <w:r>
              <w:rPr>
                <w:sz w:val="22"/>
                <w:szCs w:val="22"/>
              </w:rPr>
              <w:t>(2) the security of operational data they receive, or produce, or otherwise employ, so that access to it is restricted only to those authorised.</w:t>
            </w:r>
          </w:p>
        </w:tc>
        <w:tc>
          <w:tcPr>
            <w:tcW w:w="1276" w:type="dxa"/>
            <w:tcBorders>
              <w:bottom w:val="single" w:sz="4" w:space="0" w:color="auto"/>
            </w:tcBorders>
          </w:tcPr>
          <w:p w14:paraId="58AAF660" w14:textId="77777777" w:rsidR="001E7EB2" w:rsidRDefault="001C7E80" w:rsidP="00607277">
            <w:hyperlink w:anchor="RETURN_OR_D_010a1" w:history="1">
              <w:r w:rsidR="00286575">
                <w:rPr>
                  <w:rStyle w:val="Hyperlink"/>
                </w:rPr>
                <w:t>Return</w:t>
              </w:r>
              <w:r w:rsidR="000E475E">
                <w:rPr>
                  <w:rStyle w:val="Hyperlink"/>
                </w:rPr>
                <w:t xml:space="preserve"> </w:t>
              </w:r>
              <w:r w:rsidR="00206494">
                <w:rPr>
                  <w:rStyle w:val="Hyperlink"/>
                </w:rPr>
                <w:t xml:space="preserve">OR </w:t>
              </w:r>
              <w:r w:rsidR="000E475E">
                <w:rPr>
                  <w:rStyle w:val="Hyperlink"/>
                </w:rPr>
                <w:t>D 010 (a) (1)</w:t>
              </w:r>
            </w:hyperlink>
          </w:p>
        </w:tc>
      </w:tr>
      <w:tr w:rsidR="001E7EB2" w14:paraId="5723525F" w14:textId="77777777" w:rsidTr="00206494">
        <w:trPr>
          <w:trHeight w:val="806"/>
        </w:trPr>
        <w:tc>
          <w:tcPr>
            <w:tcW w:w="12611" w:type="dxa"/>
            <w:vMerge/>
            <w:tcBorders>
              <w:bottom w:val="single" w:sz="4" w:space="0" w:color="auto"/>
            </w:tcBorders>
            <w:shd w:val="clear" w:color="auto" w:fill="FFFFFF" w:themeFill="background1"/>
          </w:tcPr>
          <w:p w14:paraId="62DBE177" w14:textId="77777777" w:rsidR="001E7EB2" w:rsidRDefault="001E7EB2" w:rsidP="00607277">
            <w:pPr>
              <w:pStyle w:val="Default"/>
              <w:rPr>
                <w:sz w:val="22"/>
                <w:szCs w:val="22"/>
              </w:rPr>
            </w:pPr>
          </w:p>
        </w:tc>
        <w:tc>
          <w:tcPr>
            <w:tcW w:w="1276" w:type="dxa"/>
            <w:tcBorders>
              <w:bottom w:val="single" w:sz="4" w:space="0" w:color="auto"/>
            </w:tcBorders>
          </w:tcPr>
          <w:p w14:paraId="28657417" w14:textId="77777777" w:rsidR="001E7EB2" w:rsidRDefault="001C7E80" w:rsidP="00607277">
            <w:hyperlink w:anchor="RETURN_OR_D_010a2" w:history="1">
              <w:r w:rsidR="000E475E">
                <w:rPr>
                  <w:rStyle w:val="Hyperlink"/>
                </w:rPr>
                <w:t>Retur</w:t>
              </w:r>
              <w:r w:rsidR="00286575">
                <w:rPr>
                  <w:rStyle w:val="Hyperlink"/>
                </w:rPr>
                <w:t>n</w:t>
              </w:r>
              <w:r w:rsidR="000E475E">
                <w:rPr>
                  <w:rStyle w:val="Hyperlink"/>
                </w:rPr>
                <w:t xml:space="preserve"> </w:t>
              </w:r>
              <w:r w:rsidR="00206494">
                <w:rPr>
                  <w:rStyle w:val="Hyperlink"/>
                </w:rPr>
                <w:t xml:space="preserve">OR </w:t>
              </w:r>
              <w:r w:rsidR="000E475E">
                <w:rPr>
                  <w:rStyle w:val="Hyperlink"/>
                </w:rPr>
                <w:t>D 010 (a) (2)</w:t>
              </w:r>
            </w:hyperlink>
          </w:p>
        </w:tc>
      </w:tr>
    </w:tbl>
    <w:p w14:paraId="011BF350" w14:textId="77777777" w:rsidR="00206494" w:rsidRDefault="00206494"/>
    <w:p w14:paraId="2851EDA6" w14:textId="77777777" w:rsidR="00206494" w:rsidRDefault="00206494">
      <w:r>
        <w:br w:type="page"/>
      </w:r>
    </w:p>
    <w:tbl>
      <w:tblPr>
        <w:tblStyle w:val="TableGrid"/>
        <w:tblW w:w="14029" w:type="dxa"/>
        <w:tblLook w:val="04A0" w:firstRow="1" w:lastRow="0" w:firstColumn="1" w:lastColumn="0" w:noHBand="0" w:noVBand="1"/>
      </w:tblPr>
      <w:tblGrid>
        <w:gridCol w:w="12611"/>
        <w:gridCol w:w="1418"/>
      </w:tblGrid>
      <w:tr w:rsidR="00607277" w14:paraId="7648C2B7" w14:textId="77777777" w:rsidTr="001E7EB2">
        <w:trPr>
          <w:trHeight w:val="800"/>
        </w:trPr>
        <w:tc>
          <w:tcPr>
            <w:tcW w:w="12611" w:type="dxa"/>
            <w:shd w:val="clear" w:color="auto" w:fill="4026F4"/>
          </w:tcPr>
          <w:p w14:paraId="6A16CBE0" w14:textId="77777777" w:rsidR="00607277" w:rsidRPr="00C77A84" w:rsidRDefault="00607277" w:rsidP="00607277">
            <w:pPr>
              <w:pStyle w:val="Default"/>
              <w:rPr>
                <w:b/>
                <w:bCs/>
                <w:color w:val="FFFFFF" w:themeColor="background1"/>
                <w:sz w:val="32"/>
                <w:szCs w:val="32"/>
              </w:rPr>
            </w:pPr>
            <w:r w:rsidRPr="00E22272">
              <w:rPr>
                <w:b/>
                <w:bCs/>
                <w:color w:val="FFFFFF" w:themeColor="background1"/>
                <w:sz w:val="32"/>
                <w:szCs w:val="32"/>
              </w:rPr>
              <w:lastRenderedPageBreak/>
              <w:t>ATM/ANS.OR.D.010 Security management</w:t>
            </w:r>
            <w:r>
              <w:rPr>
                <w:b/>
                <w:bCs/>
                <w:color w:val="FFFFFF" w:themeColor="background1"/>
                <w:sz w:val="32"/>
                <w:szCs w:val="32"/>
              </w:rPr>
              <w:t xml:space="preserve"> (b)</w:t>
            </w:r>
            <w:bookmarkStart w:id="283" w:name="OR_D_010b"/>
            <w:bookmarkEnd w:id="283"/>
          </w:p>
        </w:tc>
        <w:tc>
          <w:tcPr>
            <w:tcW w:w="1418" w:type="dxa"/>
          </w:tcPr>
          <w:p w14:paraId="07983C2A" w14:textId="77777777" w:rsidR="00607277" w:rsidRDefault="001C7E80" w:rsidP="00607277">
            <w:hyperlink w:anchor="RETURN_OR_D_010b1" w:history="1">
              <w:r w:rsidR="00286575">
                <w:rPr>
                  <w:rStyle w:val="Hyperlink"/>
                </w:rPr>
                <w:t>Return</w:t>
              </w:r>
              <w:r w:rsidR="000E475E">
                <w:rPr>
                  <w:rStyle w:val="Hyperlink"/>
                </w:rPr>
                <w:t xml:space="preserve"> </w:t>
              </w:r>
              <w:r w:rsidR="00206494">
                <w:rPr>
                  <w:rStyle w:val="Hyperlink"/>
                </w:rPr>
                <w:t xml:space="preserve">OR </w:t>
              </w:r>
              <w:r w:rsidR="000E475E">
                <w:rPr>
                  <w:rStyle w:val="Hyperlink"/>
                </w:rPr>
                <w:t>D 010 (b) (1)</w:t>
              </w:r>
            </w:hyperlink>
          </w:p>
        </w:tc>
      </w:tr>
      <w:tr w:rsidR="001E7EB2" w14:paraId="16481B73" w14:textId="77777777" w:rsidTr="001E7EB2">
        <w:trPr>
          <w:trHeight w:val="800"/>
        </w:trPr>
        <w:tc>
          <w:tcPr>
            <w:tcW w:w="12611" w:type="dxa"/>
            <w:vMerge w:val="restart"/>
            <w:shd w:val="clear" w:color="auto" w:fill="FFFFFF" w:themeFill="background1"/>
          </w:tcPr>
          <w:p w14:paraId="6062CDCE" w14:textId="77777777" w:rsidR="001E7EB2" w:rsidRDefault="001E7EB2" w:rsidP="00607277">
            <w:pPr>
              <w:pStyle w:val="Default"/>
              <w:rPr>
                <w:sz w:val="22"/>
                <w:szCs w:val="22"/>
              </w:rPr>
            </w:pPr>
            <w:r>
              <w:rPr>
                <w:sz w:val="22"/>
                <w:szCs w:val="22"/>
              </w:rPr>
              <w:t xml:space="preserve">(b) The security management system shall define: </w:t>
            </w:r>
          </w:p>
          <w:p w14:paraId="497E4442" w14:textId="77777777" w:rsidR="001E7EB2" w:rsidRDefault="001E7EB2" w:rsidP="00607277">
            <w:pPr>
              <w:pStyle w:val="Default"/>
              <w:rPr>
                <w:sz w:val="22"/>
                <w:szCs w:val="22"/>
              </w:rPr>
            </w:pPr>
            <w:r>
              <w:rPr>
                <w:sz w:val="22"/>
                <w:szCs w:val="22"/>
              </w:rPr>
              <w:t xml:space="preserve">(1) the procedures relating to security risk assessment and mitigation, security monitoring and improvement, security reviews and lesson dissemination; </w:t>
            </w:r>
          </w:p>
          <w:p w14:paraId="0C0D6B73" w14:textId="77777777" w:rsidR="001E7EB2" w:rsidRDefault="001E7EB2" w:rsidP="00607277">
            <w:pPr>
              <w:pStyle w:val="Default"/>
              <w:rPr>
                <w:sz w:val="22"/>
                <w:szCs w:val="22"/>
              </w:rPr>
            </w:pPr>
            <w:r>
              <w:rPr>
                <w:sz w:val="22"/>
                <w:szCs w:val="22"/>
              </w:rPr>
              <w:t xml:space="preserve">(2) the means designed to detect security breaches and to alert personnel with appropriate security warnings; </w:t>
            </w:r>
          </w:p>
          <w:p w14:paraId="79DFDB96" w14:textId="77777777" w:rsidR="001E7EB2" w:rsidRPr="00C77A84" w:rsidRDefault="001E7EB2" w:rsidP="00607277">
            <w:pPr>
              <w:pStyle w:val="Default"/>
              <w:rPr>
                <w:b/>
                <w:bCs/>
                <w:color w:val="FFFFFF" w:themeColor="background1"/>
                <w:sz w:val="32"/>
                <w:szCs w:val="32"/>
              </w:rPr>
            </w:pPr>
            <w:r>
              <w:rPr>
                <w:sz w:val="22"/>
                <w:szCs w:val="22"/>
              </w:rPr>
              <w:t>(3) the means of controlling the effects of security breaches and to identify recovery action and mitigation procedures to prevent re-occurrence.</w:t>
            </w:r>
          </w:p>
        </w:tc>
        <w:tc>
          <w:tcPr>
            <w:tcW w:w="1418" w:type="dxa"/>
          </w:tcPr>
          <w:p w14:paraId="1BF80E45" w14:textId="77777777" w:rsidR="001E7EB2" w:rsidRDefault="001C7E80" w:rsidP="00607277">
            <w:hyperlink w:anchor="RETURN_OR_D_010b2" w:history="1">
              <w:r w:rsidR="00286575">
                <w:rPr>
                  <w:rStyle w:val="Hyperlink"/>
                </w:rPr>
                <w:t>Return</w:t>
              </w:r>
              <w:r w:rsidR="000E475E">
                <w:rPr>
                  <w:rStyle w:val="Hyperlink"/>
                </w:rPr>
                <w:t xml:space="preserve"> </w:t>
              </w:r>
              <w:r w:rsidR="00206494">
                <w:rPr>
                  <w:rStyle w:val="Hyperlink"/>
                </w:rPr>
                <w:t xml:space="preserve">OR </w:t>
              </w:r>
              <w:r w:rsidR="000E475E">
                <w:rPr>
                  <w:rStyle w:val="Hyperlink"/>
                </w:rPr>
                <w:t>D 010 (b) (2)</w:t>
              </w:r>
            </w:hyperlink>
          </w:p>
        </w:tc>
      </w:tr>
      <w:tr w:rsidR="001E7EB2" w14:paraId="154E2888" w14:textId="77777777" w:rsidTr="001E7EB2">
        <w:trPr>
          <w:trHeight w:val="801"/>
        </w:trPr>
        <w:tc>
          <w:tcPr>
            <w:tcW w:w="12611" w:type="dxa"/>
            <w:vMerge/>
            <w:shd w:val="clear" w:color="auto" w:fill="FFFFFF" w:themeFill="background1"/>
          </w:tcPr>
          <w:p w14:paraId="6751CEF6" w14:textId="77777777" w:rsidR="001E7EB2" w:rsidRDefault="001E7EB2" w:rsidP="00607277">
            <w:pPr>
              <w:pStyle w:val="Default"/>
              <w:rPr>
                <w:sz w:val="22"/>
                <w:szCs w:val="22"/>
              </w:rPr>
            </w:pPr>
          </w:p>
        </w:tc>
        <w:tc>
          <w:tcPr>
            <w:tcW w:w="1418" w:type="dxa"/>
          </w:tcPr>
          <w:p w14:paraId="487D9872" w14:textId="77777777" w:rsidR="001E7EB2" w:rsidRDefault="001C7E80" w:rsidP="00607277">
            <w:hyperlink w:anchor="RETURN_OR_D_010b3" w:history="1">
              <w:r w:rsidR="00286575">
                <w:rPr>
                  <w:rStyle w:val="Hyperlink"/>
                </w:rPr>
                <w:t xml:space="preserve">Return </w:t>
              </w:r>
              <w:r w:rsidR="00206494">
                <w:rPr>
                  <w:rStyle w:val="Hyperlink"/>
                </w:rPr>
                <w:t xml:space="preserve">OR </w:t>
              </w:r>
              <w:r w:rsidR="00286575">
                <w:rPr>
                  <w:rStyle w:val="Hyperlink"/>
                </w:rPr>
                <w:t>D 010 (b) (3)</w:t>
              </w:r>
            </w:hyperlink>
          </w:p>
        </w:tc>
      </w:tr>
      <w:tr w:rsidR="001E7EB2" w14:paraId="2458640D" w14:textId="77777777" w:rsidTr="00785525">
        <w:tc>
          <w:tcPr>
            <w:tcW w:w="14029" w:type="dxa"/>
            <w:gridSpan w:val="2"/>
            <w:tcBorders>
              <w:left w:val="nil"/>
              <w:right w:val="single" w:sz="4" w:space="0" w:color="auto"/>
            </w:tcBorders>
            <w:shd w:val="clear" w:color="auto" w:fill="FFFFFF" w:themeFill="background1"/>
          </w:tcPr>
          <w:p w14:paraId="72759815" w14:textId="77777777" w:rsidR="001E7EB2" w:rsidRDefault="001E7EB2" w:rsidP="00785525"/>
        </w:tc>
      </w:tr>
      <w:tr w:rsidR="00596A0F" w14:paraId="560F4D85" w14:textId="77777777" w:rsidTr="001E7EB2">
        <w:tc>
          <w:tcPr>
            <w:tcW w:w="12611" w:type="dxa"/>
            <w:shd w:val="clear" w:color="auto" w:fill="4026F4"/>
          </w:tcPr>
          <w:p w14:paraId="6E031B77" w14:textId="77777777" w:rsidR="00596A0F" w:rsidRPr="00C77A84" w:rsidRDefault="00596A0F" w:rsidP="00F86282">
            <w:pPr>
              <w:pStyle w:val="Default"/>
              <w:rPr>
                <w:b/>
                <w:bCs/>
                <w:color w:val="FFFFFF" w:themeColor="background1"/>
                <w:sz w:val="32"/>
                <w:szCs w:val="32"/>
              </w:rPr>
            </w:pPr>
            <w:r w:rsidRPr="00E22272">
              <w:rPr>
                <w:b/>
                <w:bCs/>
                <w:color w:val="FFFFFF" w:themeColor="background1"/>
                <w:sz w:val="32"/>
                <w:szCs w:val="32"/>
              </w:rPr>
              <w:t>ATM/ANS.OR.D.010 Security management</w:t>
            </w:r>
            <w:r>
              <w:rPr>
                <w:b/>
                <w:bCs/>
                <w:color w:val="FFFFFF" w:themeColor="background1"/>
                <w:sz w:val="32"/>
                <w:szCs w:val="32"/>
              </w:rPr>
              <w:t xml:space="preserve"> (c)</w:t>
            </w:r>
            <w:bookmarkStart w:id="284" w:name="OR_D_010bc"/>
            <w:bookmarkEnd w:id="284"/>
          </w:p>
        </w:tc>
        <w:tc>
          <w:tcPr>
            <w:tcW w:w="1418" w:type="dxa"/>
            <w:vMerge w:val="restart"/>
          </w:tcPr>
          <w:p w14:paraId="08418EC8" w14:textId="77777777" w:rsidR="00596A0F" w:rsidRDefault="001C7E80" w:rsidP="00F86282">
            <w:hyperlink w:anchor="RETURN_OR_D_010c" w:history="1">
              <w:r w:rsidR="00596A0F">
                <w:rPr>
                  <w:rStyle w:val="Hyperlink"/>
                </w:rPr>
                <w:t>Return OR D 010 (c)</w:t>
              </w:r>
            </w:hyperlink>
          </w:p>
        </w:tc>
      </w:tr>
      <w:tr w:rsidR="00596A0F" w14:paraId="7F79B515" w14:textId="77777777" w:rsidTr="001E7EB2">
        <w:tc>
          <w:tcPr>
            <w:tcW w:w="12611" w:type="dxa"/>
            <w:tcBorders>
              <w:bottom w:val="single" w:sz="4" w:space="0" w:color="auto"/>
            </w:tcBorders>
            <w:shd w:val="clear" w:color="auto" w:fill="FFFFFF" w:themeFill="background1"/>
          </w:tcPr>
          <w:p w14:paraId="241DD05E" w14:textId="31F32B02" w:rsidR="00596A0F" w:rsidRPr="00C77A84" w:rsidRDefault="00596A0F" w:rsidP="00F86282">
            <w:pPr>
              <w:pStyle w:val="Default"/>
              <w:rPr>
                <w:b/>
                <w:bCs/>
                <w:color w:val="FFFFFF" w:themeColor="background1"/>
                <w:sz w:val="32"/>
                <w:szCs w:val="32"/>
              </w:rPr>
            </w:pPr>
            <w:r>
              <w:rPr>
                <w:sz w:val="22"/>
                <w:szCs w:val="22"/>
              </w:rPr>
              <w:t xml:space="preserve">(c) Air navigation services providers shall ensure the security clearance of their personnel, if appropriate, and coordinate with the relevant civil and military authorities to ensure the security of their facilities, </w:t>
            </w:r>
            <w:r w:rsidR="002D4417">
              <w:rPr>
                <w:sz w:val="22"/>
                <w:szCs w:val="22"/>
              </w:rPr>
              <w:t>personnel,</w:t>
            </w:r>
            <w:r>
              <w:rPr>
                <w:sz w:val="22"/>
                <w:szCs w:val="22"/>
              </w:rPr>
              <w:t xml:space="preserve"> and data.</w:t>
            </w:r>
          </w:p>
        </w:tc>
        <w:tc>
          <w:tcPr>
            <w:tcW w:w="1418" w:type="dxa"/>
            <w:vMerge/>
            <w:tcBorders>
              <w:bottom w:val="single" w:sz="4" w:space="0" w:color="auto"/>
            </w:tcBorders>
          </w:tcPr>
          <w:p w14:paraId="26CF72F4" w14:textId="77777777" w:rsidR="00596A0F" w:rsidRDefault="00596A0F" w:rsidP="00F86282"/>
        </w:tc>
      </w:tr>
      <w:tr w:rsidR="00F86282" w14:paraId="4FE0E056" w14:textId="77777777" w:rsidTr="001E7EB2">
        <w:tc>
          <w:tcPr>
            <w:tcW w:w="14029" w:type="dxa"/>
            <w:gridSpan w:val="2"/>
            <w:tcBorders>
              <w:left w:val="nil"/>
              <w:right w:val="single" w:sz="4" w:space="0" w:color="auto"/>
            </w:tcBorders>
            <w:shd w:val="clear" w:color="auto" w:fill="FFFFFF" w:themeFill="background1"/>
          </w:tcPr>
          <w:p w14:paraId="7B24DA8A" w14:textId="77777777" w:rsidR="00F86282" w:rsidRDefault="00F86282" w:rsidP="00F86282">
            <w:bookmarkStart w:id="285" w:name="_Hlk519086878"/>
          </w:p>
        </w:tc>
      </w:tr>
      <w:bookmarkEnd w:id="285"/>
      <w:tr w:rsidR="00A40B13" w14:paraId="71FD372B" w14:textId="77777777" w:rsidTr="001E7EB2">
        <w:tc>
          <w:tcPr>
            <w:tcW w:w="12611" w:type="dxa"/>
            <w:shd w:val="clear" w:color="auto" w:fill="4026F4"/>
          </w:tcPr>
          <w:p w14:paraId="010B14FE" w14:textId="77777777" w:rsidR="00A40B13" w:rsidRPr="00C77A84" w:rsidRDefault="00A40B13" w:rsidP="00F86282">
            <w:pPr>
              <w:pStyle w:val="Default"/>
              <w:rPr>
                <w:b/>
                <w:bCs/>
                <w:color w:val="FFFFFF" w:themeColor="background1"/>
                <w:sz w:val="32"/>
                <w:szCs w:val="32"/>
              </w:rPr>
            </w:pPr>
            <w:r w:rsidRPr="00E22272">
              <w:rPr>
                <w:b/>
                <w:bCs/>
                <w:color w:val="FFFFFF" w:themeColor="background1"/>
                <w:sz w:val="32"/>
                <w:szCs w:val="32"/>
              </w:rPr>
              <w:t>ATM/ANS.OR.D.010 Security management</w:t>
            </w:r>
            <w:r>
              <w:rPr>
                <w:b/>
                <w:bCs/>
                <w:color w:val="FFFFFF" w:themeColor="background1"/>
                <w:sz w:val="32"/>
                <w:szCs w:val="32"/>
              </w:rPr>
              <w:t xml:space="preserve"> (d)</w:t>
            </w:r>
            <w:bookmarkStart w:id="286" w:name="OR_D_010d"/>
            <w:bookmarkEnd w:id="286"/>
          </w:p>
        </w:tc>
        <w:tc>
          <w:tcPr>
            <w:tcW w:w="1418" w:type="dxa"/>
            <w:vMerge w:val="restart"/>
          </w:tcPr>
          <w:p w14:paraId="21310E45" w14:textId="77777777" w:rsidR="00A40B13" w:rsidRDefault="001C7E80" w:rsidP="00F86282">
            <w:hyperlink w:anchor="RETURN_OR_D_010d" w:history="1">
              <w:r w:rsidR="00A40B13">
                <w:rPr>
                  <w:rStyle w:val="Hyperlink"/>
                </w:rPr>
                <w:t xml:space="preserve">Return </w:t>
              </w:r>
              <w:r w:rsidR="00206494">
                <w:rPr>
                  <w:rStyle w:val="Hyperlink"/>
                </w:rPr>
                <w:t xml:space="preserve">OR </w:t>
              </w:r>
              <w:r w:rsidR="00A40B13">
                <w:rPr>
                  <w:rStyle w:val="Hyperlink"/>
                </w:rPr>
                <w:t>D 010 (d)</w:t>
              </w:r>
            </w:hyperlink>
          </w:p>
        </w:tc>
      </w:tr>
      <w:tr w:rsidR="00A40B13" w14:paraId="2B5D01B4" w14:textId="77777777" w:rsidTr="001E7EB2">
        <w:tc>
          <w:tcPr>
            <w:tcW w:w="12611" w:type="dxa"/>
            <w:tcBorders>
              <w:bottom w:val="nil"/>
            </w:tcBorders>
            <w:shd w:val="clear" w:color="auto" w:fill="FFFFFF" w:themeFill="background1"/>
          </w:tcPr>
          <w:p w14:paraId="1A3A6A9E" w14:textId="0B31BF70" w:rsidR="00A40B13" w:rsidRPr="00C77A84" w:rsidRDefault="00A40B13" w:rsidP="00F86282">
            <w:pPr>
              <w:pStyle w:val="Default"/>
              <w:rPr>
                <w:b/>
                <w:bCs/>
                <w:color w:val="FFFFFF" w:themeColor="background1"/>
                <w:sz w:val="32"/>
                <w:szCs w:val="32"/>
              </w:rPr>
            </w:pPr>
            <w:r>
              <w:rPr>
                <w:sz w:val="22"/>
                <w:szCs w:val="22"/>
              </w:rPr>
              <w:t>(d) Air navigation services providers shall take the necessary measures to protect their systems, constituents in use and data and prevent compromising the network against information and cyber security threats which may have an unlawful interference with the provision of their service.</w:t>
            </w:r>
          </w:p>
        </w:tc>
        <w:tc>
          <w:tcPr>
            <w:tcW w:w="1418" w:type="dxa"/>
            <w:vMerge/>
            <w:tcBorders>
              <w:bottom w:val="nil"/>
            </w:tcBorders>
          </w:tcPr>
          <w:p w14:paraId="4E18E02D" w14:textId="77777777" w:rsidR="00A40B13" w:rsidRDefault="00A40B13" w:rsidP="00F86282"/>
        </w:tc>
      </w:tr>
      <w:tr w:rsidR="0012741B" w14:paraId="56E115BF" w14:textId="77777777" w:rsidTr="001E7EB2">
        <w:tc>
          <w:tcPr>
            <w:tcW w:w="14029" w:type="dxa"/>
            <w:gridSpan w:val="2"/>
            <w:tcBorders>
              <w:top w:val="nil"/>
              <w:left w:val="nil"/>
              <w:bottom w:val="nil"/>
              <w:right w:val="nil"/>
            </w:tcBorders>
            <w:shd w:val="clear" w:color="auto" w:fill="FFFFFF" w:themeFill="background1"/>
          </w:tcPr>
          <w:tbl>
            <w:tblPr>
              <w:tblStyle w:val="TableGrid"/>
              <w:tblW w:w="0" w:type="auto"/>
              <w:tblLook w:val="04A0" w:firstRow="1" w:lastRow="0" w:firstColumn="1" w:lastColumn="0" w:noHBand="0" w:noVBand="1"/>
            </w:tblPr>
            <w:tblGrid>
              <w:gridCol w:w="13813"/>
            </w:tblGrid>
            <w:tr w:rsidR="0083533A" w14:paraId="55CD62AD" w14:textId="77777777" w:rsidTr="00E9022A">
              <w:tc>
                <w:tcPr>
                  <w:tcW w:w="13961" w:type="dxa"/>
                  <w:tcBorders>
                    <w:left w:val="nil"/>
                    <w:right w:val="nil"/>
                  </w:tcBorders>
                </w:tcPr>
                <w:p w14:paraId="2A172AB0" w14:textId="77777777" w:rsidR="0083533A" w:rsidRDefault="0083533A" w:rsidP="0083533A"/>
              </w:tc>
            </w:tr>
          </w:tbl>
          <w:p w14:paraId="434F5E4A" w14:textId="77777777" w:rsidR="00474153" w:rsidRDefault="00474153" w:rsidP="00F86282"/>
        </w:tc>
      </w:tr>
      <w:tr w:rsidR="00A40B13" w14:paraId="1DEE2294" w14:textId="77777777" w:rsidTr="001E7EB2">
        <w:tc>
          <w:tcPr>
            <w:tcW w:w="12611" w:type="dxa"/>
            <w:tcBorders>
              <w:top w:val="nil"/>
            </w:tcBorders>
            <w:shd w:val="clear" w:color="auto" w:fill="4026F4"/>
          </w:tcPr>
          <w:p w14:paraId="140C2A90" w14:textId="77777777" w:rsidR="00A40B13" w:rsidRPr="00C77A84" w:rsidRDefault="00A40B13" w:rsidP="00F86282">
            <w:pPr>
              <w:pStyle w:val="Default"/>
              <w:rPr>
                <w:b/>
                <w:bCs/>
                <w:color w:val="FFFFFF" w:themeColor="background1"/>
                <w:sz w:val="32"/>
                <w:szCs w:val="32"/>
              </w:rPr>
            </w:pPr>
            <w:r w:rsidRPr="0012741B">
              <w:rPr>
                <w:b/>
                <w:bCs/>
                <w:color w:val="FFFFFF" w:themeColor="background1"/>
                <w:sz w:val="32"/>
                <w:szCs w:val="32"/>
              </w:rPr>
              <w:t>ATM/ANS.OR.D.015 Financial strength — economic and financial capacity</w:t>
            </w:r>
            <w:bookmarkStart w:id="287" w:name="OR_D_015"/>
            <w:bookmarkEnd w:id="287"/>
          </w:p>
        </w:tc>
        <w:tc>
          <w:tcPr>
            <w:tcW w:w="1418" w:type="dxa"/>
            <w:vMerge w:val="restart"/>
            <w:tcBorders>
              <w:top w:val="nil"/>
            </w:tcBorders>
          </w:tcPr>
          <w:p w14:paraId="31C9988D" w14:textId="77777777" w:rsidR="00A40B13" w:rsidRDefault="001C7E80" w:rsidP="00F86282">
            <w:hyperlink w:anchor="RETURN_OR_D_015" w:history="1">
              <w:r w:rsidR="00A40B13">
                <w:rPr>
                  <w:rStyle w:val="Hyperlink"/>
                </w:rPr>
                <w:t xml:space="preserve">Return </w:t>
              </w:r>
              <w:r w:rsidR="00206494">
                <w:rPr>
                  <w:rStyle w:val="Hyperlink"/>
                </w:rPr>
                <w:t xml:space="preserve">OR </w:t>
              </w:r>
              <w:r w:rsidR="00A40B13">
                <w:rPr>
                  <w:rStyle w:val="Hyperlink"/>
                </w:rPr>
                <w:t>D 015</w:t>
              </w:r>
            </w:hyperlink>
          </w:p>
        </w:tc>
      </w:tr>
      <w:tr w:rsidR="00A40B13" w14:paraId="0453CE4F" w14:textId="77777777" w:rsidTr="001E7EB2">
        <w:tc>
          <w:tcPr>
            <w:tcW w:w="12611" w:type="dxa"/>
            <w:tcBorders>
              <w:bottom w:val="single" w:sz="4" w:space="0" w:color="auto"/>
            </w:tcBorders>
            <w:shd w:val="clear" w:color="auto" w:fill="FFFFFF" w:themeFill="background1"/>
          </w:tcPr>
          <w:p w14:paraId="53B15AEF" w14:textId="77777777" w:rsidR="00A40B13" w:rsidRPr="00C77A84" w:rsidRDefault="00A40B13" w:rsidP="00F86282">
            <w:pPr>
              <w:pStyle w:val="Default"/>
              <w:rPr>
                <w:b/>
                <w:bCs/>
                <w:color w:val="FFFFFF" w:themeColor="background1"/>
                <w:sz w:val="32"/>
                <w:szCs w:val="32"/>
              </w:rPr>
            </w:pPr>
            <w:r>
              <w:rPr>
                <w:sz w:val="22"/>
                <w:szCs w:val="22"/>
              </w:rPr>
              <w:t>Air navigation services and air traffic flow management providers shall be able to meet their financial obligations, such as fixed and variable costs of operation or capital investment costs. They shall use an appropriate cost-accounting system. They shall demonstrate their ability through the annual plan as referred to in point ATM/ANS.OR.D.005(b), as well as through balance sheets and accounts, as applicable under their legal statute, and regularly undergo an independent financial audit.</w:t>
            </w:r>
          </w:p>
        </w:tc>
        <w:tc>
          <w:tcPr>
            <w:tcW w:w="1418" w:type="dxa"/>
            <w:vMerge/>
            <w:tcBorders>
              <w:bottom w:val="single" w:sz="4" w:space="0" w:color="auto"/>
            </w:tcBorders>
          </w:tcPr>
          <w:p w14:paraId="55FA747D" w14:textId="77777777" w:rsidR="00A40B13" w:rsidRDefault="00A40B13" w:rsidP="00F86282"/>
        </w:tc>
      </w:tr>
    </w:tbl>
    <w:p w14:paraId="1E1E5995" w14:textId="77777777" w:rsidR="00206494" w:rsidRDefault="00206494"/>
    <w:p w14:paraId="0D5F7B67" w14:textId="77777777" w:rsidR="00206494" w:rsidRDefault="00206494">
      <w:r>
        <w:br w:type="page"/>
      </w:r>
    </w:p>
    <w:tbl>
      <w:tblPr>
        <w:tblStyle w:val="TableGrid"/>
        <w:tblW w:w="14029" w:type="dxa"/>
        <w:tblLook w:val="04A0" w:firstRow="1" w:lastRow="0" w:firstColumn="1" w:lastColumn="0" w:noHBand="0" w:noVBand="1"/>
      </w:tblPr>
      <w:tblGrid>
        <w:gridCol w:w="12611"/>
        <w:gridCol w:w="1418"/>
      </w:tblGrid>
      <w:tr w:rsidR="0012741B" w14:paraId="7CA8E5F6" w14:textId="77777777" w:rsidTr="001E7EB2">
        <w:tc>
          <w:tcPr>
            <w:tcW w:w="12611" w:type="dxa"/>
            <w:shd w:val="clear" w:color="auto" w:fill="4026F4"/>
          </w:tcPr>
          <w:p w14:paraId="230DE2D4" w14:textId="77777777" w:rsidR="0012741B" w:rsidRPr="00C77A84" w:rsidRDefault="0012741B" w:rsidP="00F86282">
            <w:pPr>
              <w:pStyle w:val="Default"/>
              <w:rPr>
                <w:b/>
                <w:bCs/>
                <w:color w:val="FFFFFF" w:themeColor="background1"/>
                <w:sz w:val="32"/>
                <w:szCs w:val="32"/>
              </w:rPr>
            </w:pPr>
            <w:r w:rsidRPr="0012741B">
              <w:rPr>
                <w:b/>
                <w:bCs/>
                <w:color w:val="FFFFFF" w:themeColor="background1"/>
                <w:sz w:val="32"/>
                <w:szCs w:val="32"/>
              </w:rPr>
              <w:lastRenderedPageBreak/>
              <w:t>ATM/ANS.OR.D.020 Liability and insurance cover</w:t>
            </w:r>
            <w:bookmarkStart w:id="288" w:name="OR_D_020"/>
            <w:bookmarkEnd w:id="288"/>
          </w:p>
        </w:tc>
        <w:tc>
          <w:tcPr>
            <w:tcW w:w="1418" w:type="dxa"/>
          </w:tcPr>
          <w:p w14:paraId="66C3B2A2" w14:textId="77777777" w:rsidR="0012741B" w:rsidRDefault="001C7E80" w:rsidP="00F86282">
            <w:hyperlink w:anchor="RETURN_OR_D_020ab" w:history="1">
              <w:r w:rsidR="0027611C">
                <w:rPr>
                  <w:rStyle w:val="Hyperlink"/>
                </w:rPr>
                <w:t xml:space="preserve">Return </w:t>
              </w:r>
              <w:r w:rsidR="00206494">
                <w:rPr>
                  <w:rStyle w:val="Hyperlink"/>
                </w:rPr>
                <w:t xml:space="preserve">OR </w:t>
              </w:r>
              <w:r w:rsidR="0027611C">
                <w:rPr>
                  <w:rStyle w:val="Hyperlink"/>
                </w:rPr>
                <w:t>D 020 (a) (b)</w:t>
              </w:r>
            </w:hyperlink>
          </w:p>
        </w:tc>
      </w:tr>
      <w:tr w:rsidR="0012741B" w14:paraId="560DC31C" w14:textId="77777777" w:rsidTr="001E7EB2">
        <w:tc>
          <w:tcPr>
            <w:tcW w:w="12611" w:type="dxa"/>
            <w:tcBorders>
              <w:bottom w:val="single" w:sz="4" w:space="0" w:color="auto"/>
            </w:tcBorders>
            <w:shd w:val="clear" w:color="auto" w:fill="FFFFFF" w:themeFill="background1"/>
          </w:tcPr>
          <w:p w14:paraId="768B0AE5" w14:textId="5A8AFCB2" w:rsidR="0012741B" w:rsidRDefault="0012741B" w:rsidP="0012741B">
            <w:pPr>
              <w:pStyle w:val="Default"/>
              <w:rPr>
                <w:sz w:val="22"/>
                <w:szCs w:val="22"/>
              </w:rPr>
            </w:pPr>
            <w:r>
              <w:rPr>
                <w:sz w:val="22"/>
                <w:szCs w:val="22"/>
              </w:rPr>
              <w:t xml:space="preserve">(a) Air navigation services providers shall have in place arrangements to cover liabilities related to the execution of their tasks in accordance with the applicable law. </w:t>
            </w:r>
          </w:p>
          <w:p w14:paraId="4F2DEF32" w14:textId="210D1E1F" w:rsidR="0012741B" w:rsidRDefault="0012741B" w:rsidP="0012741B">
            <w:pPr>
              <w:pStyle w:val="Default"/>
              <w:rPr>
                <w:sz w:val="22"/>
                <w:szCs w:val="22"/>
              </w:rPr>
            </w:pPr>
            <w:r>
              <w:rPr>
                <w:sz w:val="22"/>
                <w:szCs w:val="22"/>
              </w:rPr>
              <w:t xml:space="preserve">(b) The method employed to provide the cover shall be appropriate to the potential loss and damage in question, taking into account the legal status of the providers concerned and the level of commercial insurance cover available. </w:t>
            </w:r>
          </w:p>
          <w:p w14:paraId="303E42AF" w14:textId="07A26E37" w:rsidR="0012741B" w:rsidRPr="00C77A84" w:rsidRDefault="0012741B" w:rsidP="0012741B">
            <w:pPr>
              <w:pStyle w:val="Default"/>
              <w:rPr>
                <w:b/>
                <w:bCs/>
                <w:color w:val="FFFFFF" w:themeColor="background1"/>
                <w:sz w:val="32"/>
                <w:szCs w:val="32"/>
              </w:rPr>
            </w:pPr>
            <w:r>
              <w:rPr>
                <w:sz w:val="22"/>
                <w:szCs w:val="22"/>
              </w:rPr>
              <w:t>(c) Air navigation services providers which avail themselves of services of another service provider shall ensure that the agreements that they conclude to that effect specify the allocation of liability between them.</w:t>
            </w:r>
          </w:p>
        </w:tc>
        <w:tc>
          <w:tcPr>
            <w:tcW w:w="1418" w:type="dxa"/>
            <w:tcBorders>
              <w:bottom w:val="single" w:sz="4" w:space="0" w:color="auto"/>
            </w:tcBorders>
          </w:tcPr>
          <w:p w14:paraId="5F90EE2B" w14:textId="77777777" w:rsidR="0012741B" w:rsidRDefault="001C7E80" w:rsidP="00F86282">
            <w:hyperlink w:anchor="RETURN_OR_D_020c" w:history="1">
              <w:r w:rsidR="007A648E">
                <w:rPr>
                  <w:rStyle w:val="Hyperlink"/>
                </w:rPr>
                <w:t xml:space="preserve">Return </w:t>
              </w:r>
              <w:r w:rsidR="00206494">
                <w:rPr>
                  <w:rStyle w:val="Hyperlink"/>
                </w:rPr>
                <w:t xml:space="preserve">OR </w:t>
              </w:r>
              <w:r w:rsidR="007A648E">
                <w:rPr>
                  <w:rStyle w:val="Hyperlink"/>
                </w:rPr>
                <w:t>D 020 (c)</w:t>
              </w:r>
            </w:hyperlink>
          </w:p>
        </w:tc>
      </w:tr>
    </w:tbl>
    <w:p w14:paraId="6902DAB1" w14:textId="77777777" w:rsidR="00E7693E" w:rsidRDefault="00E7693E"/>
    <w:p w14:paraId="2D8CAA1E" w14:textId="77777777" w:rsidR="00E7693E" w:rsidRDefault="00E7693E"/>
    <w:p w14:paraId="0867175F" w14:textId="77777777" w:rsidR="00E7693E" w:rsidRDefault="00E7693E"/>
    <w:p w14:paraId="75F83C26" w14:textId="77777777" w:rsidR="00E7693E" w:rsidRDefault="00E7693E"/>
    <w:p w14:paraId="4F287730" w14:textId="77777777" w:rsidR="00E7693E" w:rsidRDefault="00E7693E"/>
    <w:p w14:paraId="5E71502A" w14:textId="77777777" w:rsidR="00E7693E" w:rsidRDefault="00E7693E"/>
    <w:p w14:paraId="3C1D5265" w14:textId="77777777" w:rsidR="00E7693E" w:rsidRDefault="00E7693E"/>
    <w:p w14:paraId="4BEEBF30" w14:textId="77777777" w:rsidR="00E7693E" w:rsidRDefault="00E7693E"/>
    <w:p w14:paraId="21296DC1" w14:textId="77777777" w:rsidR="00E7693E" w:rsidRDefault="00E7693E"/>
    <w:p w14:paraId="4D644C5F" w14:textId="77777777" w:rsidR="00E7693E" w:rsidRDefault="00E7693E"/>
    <w:p w14:paraId="1BD2A863" w14:textId="77777777" w:rsidR="00E7693E" w:rsidRDefault="00E7693E"/>
    <w:p w14:paraId="7B92A990" w14:textId="77777777" w:rsidR="00E7693E" w:rsidRDefault="00E7693E"/>
    <w:p w14:paraId="44800414" w14:textId="77777777" w:rsidR="00E7693E" w:rsidRDefault="00E7693E">
      <w:r>
        <w:br w:type="page"/>
      </w:r>
    </w:p>
    <w:tbl>
      <w:tblPr>
        <w:tblStyle w:val="TableGrid"/>
        <w:tblW w:w="13961" w:type="dxa"/>
        <w:tblLook w:val="04A0" w:firstRow="1" w:lastRow="0" w:firstColumn="1" w:lastColumn="0" w:noHBand="0" w:noVBand="1"/>
      </w:tblPr>
      <w:tblGrid>
        <w:gridCol w:w="12611"/>
        <w:gridCol w:w="1350"/>
      </w:tblGrid>
      <w:tr w:rsidR="00E7693E" w14:paraId="507067EB" w14:textId="77777777" w:rsidTr="00E7693E">
        <w:tc>
          <w:tcPr>
            <w:tcW w:w="12611" w:type="dxa"/>
            <w:shd w:val="clear" w:color="auto" w:fill="4026F4"/>
          </w:tcPr>
          <w:p w14:paraId="7E295C63" w14:textId="77777777" w:rsidR="00E7693E" w:rsidRPr="00C77A84" w:rsidRDefault="00E7693E" w:rsidP="00F86282">
            <w:pPr>
              <w:pStyle w:val="Default"/>
              <w:rPr>
                <w:b/>
                <w:bCs/>
                <w:color w:val="FFFFFF" w:themeColor="background1"/>
                <w:sz w:val="32"/>
                <w:szCs w:val="32"/>
              </w:rPr>
            </w:pPr>
            <w:r w:rsidRPr="0012741B">
              <w:rPr>
                <w:b/>
                <w:bCs/>
                <w:color w:val="FFFFFF" w:themeColor="background1"/>
                <w:sz w:val="32"/>
                <w:szCs w:val="32"/>
              </w:rPr>
              <w:lastRenderedPageBreak/>
              <w:t>ATM/ANS.OR.D.025 Reporting requirements</w:t>
            </w:r>
            <w:bookmarkStart w:id="289" w:name="OR_D_025"/>
            <w:bookmarkEnd w:id="289"/>
          </w:p>
        </w:tc>
        <w:tc>
          <w:tcPr>
            <w:tcW w:w="1350" w:type="dxa"/>
            <w:vMerge w:val="restart"/>
          </w:tcPr>
          <w:p w14:paraId="13CA3C1A" w14:textId="77777777" w:rsidR="00E7693E" w:rsidRDefault="001C7E80" w:rsidP="00F86282">
            <w:hyperlink w:anchor="RETURN_OR_D_025" w:history="1">
              <w:r w:rsidR="00E7693E">
                <w:rPr>
                  <w:rStyle w:val="Hyperlink"/>
                </w:rPr>
                <w:t>Return</w:t>
              </w:r>
              <w:r w:rsidR="00206494">
                <w:rPr>
                  <w:rStyle w:val="Hyperlink"/>
                </w:rPr>
                <w:t xml:space="preserve"> OR </w:t>
              </w:r>
              <w:r w:rsidR="00E7693E">
                <w:rPr>
                  <w:rStyle w:val="Hyperlink"/>
                </w:rPr>
                <w:t>D 025</w:t>
              </w:r>
            </w:hyperlink>
          </w:p>
        </w:tc>
      </w:tr>
      <w:tr w:rsidR="00E7693E" w14:paraId="5C7F24F7" w14:textId="77777777" w:rsidTr="00E7693E">
        <w:tc>
          <w:tcPr>
            <w:tcW w:w="12611" w:type="dxa"/>
            <w:shd w:val="clear" w:color="auto" w:fill="FFFFFF" w:themeFill="background1"/>
          </w:tcPr>
          <w:p w14:paraId="034F7E3D" w14:textId="7D6AEF8C" w:rsidR="00E7693E" w:rsidRDefault="00E7693E" w:rsidP="0012741B">
            <w:pPr>
              <w:pStyle w:val="Default"/>
              <w:rPr>
                <w:sz w:val="22"/>
                <w:szCs w:val="22"/>
              </w:rPr>
            </w:pPr>
            <w:r>
              <w:rPr>
                <w:sz w:val="22"/>
                <w:szCs w:val="22"/>
              </w:rPr>
              <w:t xml:space="preserve">(a) Air navigation services providers shall provide an annual report of their activities to the competent authority. </w:t>
            </w:r>
          </w:p>
          <w:p w14:paraId="79A81C52" w14:textId="53C0CC26" w:rsidR="00E7693E" w:rsidRPr="00B42740" w:rsidRDefault="00E7693E" w:rsidP="0012741B">
            <w:pPr>
              <w:pStyle w:val="Default"/>
              <w:rPr>
                <w:sz w:val="22"/>
                <w:szCs w:val="22"/>
              </w:rPr>
            </w:pPr>
            <w:r>
              <w:rPr>
                <w:sz w:val="22"/>
                <w:szCs w:val="22"/>
              </w:rPr>
              <w:t xml:space="preserve">(b) For air navigation services providers, the annual report </w:t>
            </w:r>
            <w:r w:rsidR="00C53CB2" w:rsidRPr="00B0360C">
              <w:rPr>
                <w:color w:val="000000" w:themeColor="text1"/>
                <w:sz w:val="22"/>
                <w:szCs w:val="22"/>
              </w:rPr>
              <w:t xml:space="preserve">may under any requirement </w:t>
            </w:r>
            <w:r w:rsidR="00164590" w:rsidRPr="00B0360C">
              <w:rPr>
                <w:color w:val="000000" w:themeColor="text1"/>
                <w:sz w:val="22"/>
                <w:szCs w:val="22"/>
              </w:rPr>
              <w:t>pursuant</w:t>
            </w:r>
            <w:r w:rsidR="00C53CB2" w:rsidRPr="00B0360C">
              <w:rPr>
                <w:color w:val="000000" w:themeColor="text1"/>
                <w:sz w:val="22"/>
                <w:szCs w:val="22"/>
              </w:rPr>
              <w:t xml:space="preserve"> to Chapter IV of Part 1 of the Transport Act 2000</w:t>
            </w:r>
            <w:r w:rsidR="00164590" w:rsidRPr="00B0360C">
              <w:rPr>
                <w:color w:val="000000" w:themeColor="text1"/>
                <w:sz w:val="22"/>
                <w:szCs w:val="22"/>
              </w:rPr>
              <w:t xml:space="preserve">, be required to </w:t>
            </w:r>
            <w:r>
              <w:rPr>
                <w:sz w:val="22"/>
                <w:szCs w:val="22"/>
              </w:rPr>
              <w:t xml:space="preserve">cover their financial results, without prejudice to Article 12 of </w:t>
            </w:r>
            <w:r w:rsidR="00D362E9">
              <w:rPr>
                <w:sz w:val="22"/>
                <w:szCs w:val="22"/>
              </w:rPr>
              <w:t xml:space="preserve">UK (EU) Reg No </w:t>
            </w:r>
            <w:r>
              <w:rPr>
                <w:sz w:val="22"/>
                <w:szCs w:val="22"/>
              </w:rPr>
              <w:t xml:space="preserve">550/2004, as well as their operational performance and any other significant activities and developments in particular in the area of safety. </w:t>
            </w:r>
            <w:r w:rsidRPr="00BA052B">
              <w:rPr>
                <w:strike/>
                <w:color w:val="FF0000"/>
                <w:sz w:val="22"/>
                <w:szCs w:val="22"/>
              </w:rPr>
              <w:t xml:space="preserve"> </w:t>
            </w:r>
          </w:p>
          <w:p w14:paraId="41536522" w14:textId="01BC115F" w:rsidR="00E7693E" w:rsidRPr="00A075AB" w:rsidRDefault="00E7693E" w:rsidP="0012741B">
            <w:pPr>
              <w:pStyle w:val="Default"/>
              <w:rPr>
                <w:color w:val="000000" w:themeColor="text1"/>
                <w:sz w:val="22"/>
                <w:szCs w:val="22"/>
              </w:rPr>
            </w:pPr>
            <w:r w:rsidRPr="00A075AB">
              <w:rPr>
                <w:color w:val="000000" w:themeColor="text1"/>
                <w:sz w:val="22"/>
                <w:szCs w:val="22"/>
              </w:rPr>
              <w:t xml:space="preserve">(d) The annual report referred to in points (a) shall include as a minimum: </w:t>
            </w:r>
          </w:p>
          <w:p w14:paraId="375BA032" w14:textId="77777777" w:rsidR="00E7693E" w:rsidRDefault="00E7693E" w:rsidP="0012741B">
            <w:pPr>
              <w:pStyle w:val="Default"/>
              <w:rPr>
                <w:sz w:val="22"/>
                <w:szCs w:val="22"/>
              </w:rPr>
            </w:pPr>
            <w:r>
              <w:rPr>
                <w:sz w:val="22"/>
                <w:szCs w:val="22"/>
              </w:rPr>
              <w:t xml:space="preserve">(1) an assessment of the level of performance of services provided; </w:t>
            </w:r>
          </w:p>
          <w:p w14:paraId="6FD14FB8" w14:textId="214C121D" w:rsidR="00E7693E" w:rsidRPr="00A436BF" w:rsidRDefault="00E7693E" w:rsidP="00B42740">
            <w:pPr>
              <w:pStyle w:val="Default"/>
              <w:rPr>
                <w:strike/>
                <w:color w:val="FF0000"/>
                <w:sz w:val="22"/>
                <w:szCs w:val="22"/>
              </w:rPr>
            </w:pPr>
            <w:r>
              <w:rPr>
                <w:sz w:val="22"/>
                <w:szCs w:val="22"/>
              </w:rPr>
              <w:t xml:space="preserve">(2) for air navigation services providers, their performance compared to the performance targets established in the business plan referred to in point ATM/ANS.OR.D.005(a), comparing actual performance against the performance set out </w:t>
            </w:r>
            <w:r w:rsidR="008F44E9" w:rsidRPr="00B42740">
              <w:rPr>
                <w:color w:val="000000" w:themeColor="text1"/>
                <w:sz w:val="22"/>
                <w:szCs w:val="22"/>
              </w:rPr>
              <w:t xml:space="preserve">in </w:t>
            </w:r>
            <w:r w:rsidR="0042751E" w:rsidRPr="00B42740">
              <w:rPr>
                <w:color w:val="000000" w:themeColor="text1"/>
                <w:sz w:val="22"/>
                <w:szCs w:val="22"/>
              </w:rPr>
              <w:t xml:space="preserve">any </w:t>
            </w:r>
            <w:r w:rsidR="008F44E9" w:rsidRPr="00B42740">
              <w:rPr>
                <w:color w:val="000000" w:themeColor="text1"/>
                <w:sz w:val="22"/>
                <w:szCs w:val="22"/>
              </w:rPr>
              <w:t xml:space="preserve">plan </w:t>
            </w:r>
            <w:r w:rsidR="0042751E" w:rsidRPr="00B42740">
              <w:rPr>
                <w:color w:val="000000" w:themeColor="text1"/>
                <w:sz w:val="22"/>
                <w:szCs w:val="22"/>
              </w:rPr>
              <w:t>require</w:t>
            </w:r>
            <w:r w:rsidR="008F44E9" w:rsidRPr="00B42740">
              <w:rPr>
                <w:color w:val="000000" w:themeColor="text1"/>
                <w:sz w:val="22"/>
                <w:szCs w:val="22"/>
              </w:rPr>
              <w:t>d</w:t>
            </w:r>
            <w:r w:rsidR="0042751E" w:rsidRPr="00B42740">
              <w:rPr>
                <w:color w:val="000000" w:themeColor="text1"/>
                <w:sz w:val="22"/>
                <w:szCs w:val="22"/>
              </w:rPr>
              <w:t xml:space="preserve"> pursuant to Chapter IV of Part 1 of the Transport Act 2000 </w:t>
            </w:r>
          </w:p>
          <w:p w14:paraId="4BEC2B72" w14:textId="7E5FA046" w:rsidR="00E7693E" w:rsidRDefault="00E7693E" w:rsidP="0012741B">
            <w:pPr>
              <w:pStyle w:val="Default"/>
              <w:rPr>
                <w:sz w:val="22"/>
                <w:szCs w:val="22"/>
              </w:rPr>
            </w:pPr>
            <w:r>
              <w:rPr>
                <w:sz w:val="22"/>
                <w:szCs w:val="22"/>
              </w:rPr>
              <w:t xml:space="preserve">(4)an explanation for differences with the relevant targets and objectives and an identification of the measures required to address any gaps between the plans and actual performance, </w:t>
            </w:r>
            <w:r w:rsidR="00FD108F" w:rsidRPr="00B42740">
              <w:rPr>
                <w:color w:val="000000" w:themeColor="text1"/>
                <w:sz w:val="22"/>
                <w:szCs w:val="22"/>
              </w:rPr>
              <w:t>any relevant reference period that may be established pursuant to Chapter IV of Part 1 of the Transport Act 2000</w:t>
            </w:r>
            <w:r w:rsidR="00FD108F">
              <w:rPr>
                <w:sz w:val="22"/>
                <w:szCs w:val="22"/>
              </w:rPr>
              <w:t>.</w:t>
            </w:r>
            <w:r w:rsidRPr="009B0689">
              <w:rPr>
                <w:color w:val="FF0000"/>
                <w:sz w:val="22"/>
                <w:szCs w:val="22"/>
              </w:rPr>
              <w:t xml:space="preserve"> </w:t>
            </w:r>
          </w:p>
          <w:p w14:paraId="3E4B99F1" w14:textId="77777777" w:rsidR="00E7693E" w:rsidRDefault="00E7693E" w:rsidP="0012741B">
            <w:pPr>
              <w:pStyle w:val="Default"/>
              <w:rPr>
                <w:sz w:val="22"/>
                <w:szCs w:val="22"/>
              </w:rPr>
            </w:pPr>
            <w:r>
              <w:rPr>
                <w:sz w:val="22"/>
                <w:szCs w:val="22"/>
              </w:rPr>
              <w:t xml:space="preserve">(5) developments in operations and infrastructure; </w:t>
            </w:r>
          </w:p>
          <w:p w14:paraId="755D911B" w14:textId="77777777" w:rsidR="00E7693E" w:rsidRDefault="00E7693E" w:rsidP="0012741B">
            <w:pPr>
              <w:pStyle w:val="Default"/>
              <w:rPr>
                <w:sz w:val="22"/>
                <w:szCs w:val="22"/>
              </w:rPr>
            </w:pPr>
            <w:r>
              <w:rPr>
                <w:sz w:val="22"/>
                <w:szCs w:val="22"/>
              </w:rPr>
              <w:t xml:space="preserve">(6) the financial results, where they are not published separately in accordance with Article 12(1) of </w:t>
            </w:r>
            <w:r w:rsidR="00D362E9">
              <w:rPr>
                <w:sz w:val="22"/>
                <w:szCs w:val="22"/>
              </w:rPr>
              <w:t xml:space="preserve">UK (EU) Reg </w:t>
            </w:r>
            <w:r>
              <w:rPr>
                <w:sz w:val="22"/>
                <w:szCs w:val="22"/>
              </w:rPr>
              <w:t xml:space="preserve">No 550/2004; </w:t>
            </w:r>
          </w:p>
          <w:p w14:paraId="2194C1DB" w14:textId="77777777" w:rsidR="00E7693E" w:rsidRDefault="00E7693E" w:rsidP="0012741B">
            <w:pPr>
              <w:pStyle w:val="Default"/>
              <w:rPr>
                <w:sz w:val="22"/>
                <w:szCs w:val="22"/>
              </w:rPr>
            </w:pPr>
            <w:r>
              <w:rPr>
                <w:sz w:val="22"/>
                <w:szCs w:val="22"/>
              </w:rPr>
              <w:t xml:space="preserve">(7) information about the formal consultation process with the users of its services; </w:t>
            </w:r>
          </w:p>
          <w:p w14:paraId="62DDAA93" w14:textId="77777777" w:rsidR="00E7693E" w:rsidRDefault="00E7693E" w:rsidP="0012741B">
            <w:pPr>
              <w:pStyle w:val="Default"/>
              <w:rPr>
                <w:sz w:val="22"/>
                <w:szCs w:val="22"/>
              </w:rPr>
            </w:pPr>
            <w:r>
              <w:rPr>
                <w:sz w:val="22"/>
                <w:szCs w:val="22"/>
              </w:rPr>
              <w:t xml:space="preserve">(8) information about the human resources policy. </w:t>
            </w:r>
          </w:p>
          <w:p w14:paraId="6CE5B632" w14:textId="38D1C847" w:rsidR="00E7693E" w:rsidRPr="00C77A84" w:rsidRDefault="00E7693E" w:rsidP="0012741B">
            <w:pPr>
              <w:pStyle w:val="Default"/>
              <w:rPr>
                <w:b/>
                <w:bCs/>
                <w:color w:val="FFFFFF" w:themeColor="background1"/>
                <w:sz w:val="32"/>
                <w:szCs w:val="32"/>
              </w:rPr>
            </w:pPr>
            <w:r>
              <w:rPr>
                <w:sz w:val="22"/>
                <w:szCs w:val="22"/>
              </w:rPr>
              <w:t xml:space="preserve">(e) Air navigation services providers shall make their annual reports available to the </w:t>
            </w:r>
            <w:r w:rsidR="00AE074E" w:rsidRPr="00B42740">
              <w:rPr>
                <w:color w:val="000000" w:themeColor="text1"/>
                <w:sz w:val="22"/>
                <w:szCs w:val="22"/>
              </w:rPr>
              <w:t xml:space="preserve">competent authority </w:t>
            </w:r>
            <w:r>
              <w:rPr>
                <w:sz w:val="22"/>
                <w:szCs w:val="22"/>
              </w:rPr>
              <w:t xml:space="preserve">on </w:t>
            </w:r>
            <w:r w:rsidR="00641DD8">
              <w:rPr>
                <w:sz w:val="22"/>
                <w:szCs w:val="22"/>
              </w:rPr>
              <w:t xml:space="preserve">its </w:t>
            </w:r>
            <w:r>
              <w:rPr>
                <w:sz w:val="22"/>
                <w:szCs w:val="22"/>
              </w:rPr>
              <w:t>request. They shall also make those reports available to the public, under the conditions set by the competent authority in accordance with</w:t>
            </w:r>
            <w:r w:rsidRPr="00ED0547">
              <w:rPr>
                <w:color w:val="000000" w:themeColor="text1"/>
                <w:sz w:val="22"/>
                <w:szCs w:val="22"/>
              </w:rPr>
              <w:t xml:space="preserve"> </w:t>
            </w:r>
            <w:r w:rsidR="00641DD8" w:rsidRPr="00ED0547">
              <w:rPr>
                <w:color w:val="000000" w:themeColor="text1"/>
                <w:sz w:val="22"/>
                <w:szCs w:val="22"/>
              </w:rPr>
              <w:t xml:space="preserve">applicable </w:t>
            </w:r>
            <w:r w:rsidRPr="00ED0547">
              <w:rPr>
                <w:color w:val="000000" w:themeColor="text1"/>
                <w:sz w:val="22"/>
                <w:szCs w:val="22"/>
              </w:rPr>
              <w:t>law</w:t>
            </w:r>
            <w:r>
              <w:rPr>
                <w:sz w:val="22"/>
                <w:szCs w:val="22"/>
              </w:rPr>
              <w:t>.</w:t>
            </w:r>
          </w:p>
        </w:tc>
        <w:tc>
          <w:tcPr>
            <w:tcW w:w="1350" w:type="dxa"/>
            <w:vMerge/>
          </w:tcPr>
          <w:p w14:paraId="438B927A" w14:textId="77777777" w:rsidR="00E7693E" w:rsidRDefault="00E7693E" w:rsidP="00F86282"/>
        </w:tc>
      </w:tr>
    </w:tbl>
    <w:p w14:paraId="14B9FEFC" w14:textId="77777777" w:rsidR="00823552" w:rsidRDefault="00823552"/>
    <w:p w14:paraId="3E77C890" w14:textId="51791ECE" w:rsidR="00112911" w:rsidRDefault="00112911"/>
    <w:tbl>
      <w:tblPr>
        <w:tblStyle w:val="TableGrid"/>
        <w:tblW w:w="0" w:type="auto"/>
        <w:tblLook w:val="04A0" w:firstRow="1" w:lastRow="0" w:firstColumn="1" w:lastColumn="0" w:noHBand="0" w:noVBand="1"/>
      </w:tblPr>
      <w:tblGrid>
        <w:gridCol w:w="12611"/>
        <w:gridCol w:w="1350"/>
      </w:tblGrid>
      <w:tr w:rsidR="00D657A1" w14:paraId="1D75A214" w14:textId="77777777" w:rsidTr="00D657A1">
        <w:trPr>
          <w:trHeight w:val="1403"/>
        </w:trPr>
        <w:tc>
          <w:tcPr>
            <w:tcW w:w="12611" w:type="dxa"/>
            <w:vMerge w:val="restart"/>
          </w:tcPr>
          <w:p w14:paraId="14560CF0" w14:textId="77777777" w:rsidR="00D657A1" w:rsidRDefault="00D657A1" w:rsidP="00112911">
            <w:pPr>
              <w:pStyle w:val="Default"/>
              <w:shd w:val="clear" w:color="auto" w:fill="4027F5"/>
              <w:rPr>
                <w:sz w:val="32"/>
                <w:szCs w:val="32"/>
              </w:rPr>
            </w:pPr>
            <w:bookmarkStart w:id="290" w:name="_Hlk510088602"/>
            <w:r w:rsidRPr="008A46C7">
              <w:rPr>
                <w:b/>
                <w:bCs/>
                <w:color w:val="FFFFFF" w:themeColor="background1"/>
                <w:sz w:val="32"/>
                <w:szCs w:val="32"/>
              </w:rPr>
              <w:t>ATM/ANS.OR.B.010 Change management</w:t>
            </w:r>
            <w:r w:rsidRPr="009A6F28">
              <w:rPr>
                <w:b/>
                <w:bCs/>
                <w:color w:val="FFFFFF" w:themeColor="background1"/>
                <w:sz w:val="32"/>
                <w:szCs w:val="32"/>
              </w:rPr>
              <w:t xml:space="preserve"> procedures </w:t>
            </w:r>
            <w:bookmarkStart w:id="291" w:name="OR_B_010"/>
            <w:bookmarkEnd w:id="291"/>
          </w:p>
          <w:p w14:paraId="443B17BF" w14:textId="77777777" w:rsidR="00D657A1" w:rsidRDefault="00D657A1" w:rsidP="00112911">
            <w:pPr>
              <w:pStyle w:val="Default"/>
              <w:rPr>
                <w:sz w:val="22"/>
                <w:szCs w:val="22"/>
              </w:rPr>
            </w:pPr>
            <w:r>
              <w:rPr>
                <w:sz w:val="22"/>
                <w:szCs w:val="22"/>
              </w:rPr>
              <w:t xml:space="preserve"> (a) A service provider shall use procedures to manage, assess and, if necessary, mitigate the impact of changes to its functional systems in accordance with points ATM/ANS.OR.A.045, ATM/ANS.OR.C.005, ATS.OR.205 and ATS.OR.210, as applicable. </w:t>
            </w:r>
          </w:p>
          <w:p w14:paraId="2A0ADBF2" w14:textId="77777777" w:rsidR="00D657A1" w:rsidRDefault="00D657A1" w:rsidP="00112911">
            <w:pPr>
              <w:pStyle w:val="Default"/>
              <w:rPr>
                <w:sz w:val="22"/>
                <w:szCs w:val="22"/>
              </w:rPr>
            </w:pPr>
            <w:r>
              <w:rPr>
                <w:sz w:val="22"/>
                <w:szCs w:val="22"/>
              </w:rPr>
              <w:t xml:space="preserve">(b) The procedures referred to in point (a) or any material modifications to those procedures shall: </w:t>
            </w:r>
          </w:p>
          <w:p w14:paraId="7DA4996B" w14:textId="77777777" w:rsidR="00D657A1" w:rsidRDefault="00D657A1" w:rsidP="00112911">
            <w:pPr>
              <w:pStyle w:val="Default"/>
              <w:rPr>
                <w:sz w:val="22"/>
                <w:szCs w:val="22"/>
              </w:rPr>
            </w:pPr>
            <w:r>
              <w:rPr>
                <w:sz w:val="22"/>
                <w:szCs w:val="22"/>
              </w:rPr>
              <w:lastRenderedPageBreak/>
              <w:t xml:space="preserve">(1) be submitted, for approval, by the service provider to the competent authority; </w:t>
            </w:r>
          </w:p>
          <w:p w14:paraId="2E9E9B27" w14:textId="77777777" w:rsidR="00D657A1" w:rsidRDefault="00D657A1" w:rsidP="00112911">
            <w:pPr>
              <w:pStyle w:val="Default"/>
              <w:rPr>
                <w:sz w:val="22"/>
                <w:szCs w:val="22"/>
              </w:rPr>
            </w:pPr>
            <w:r>
              <w:rPr>
                <w:sz w:val="22"/>
                <w:szCs w:val="22"/>
              </w:rPr>
              <w:t xml:space="preserve">(2) not be used until approved by the competent authority. </w:t>
            </w:r>
          </w:p>
          <w:p w14:paraId="15B2F59F" w14:textId="77777777" w:rsidR="00D657A1" w:rsidRDefault="00D657A1" w:rsidP="00112911">
            <w:pPr>
              <w:pStyle w:val="Default"/>
              <w:rPr>
                <w:sz w:val="22"/>
                <w:szCs w:val="22"/>
              </w:rPr>
            </w:pPr>
            <w:r>
              <w:rPr>
                <w:sz w:val="22"/>
                <w:szCs w:val="22"/>
              </w:rPr>
              <w:t xml:space="preserve">(c) When the approved procedures referred to in point (b) are not suitable for a particular change, the service provider shall: </w:t>
            </w:r>
          </w:p>
          <w:p w14:paraId="0D858F0F" w14:textId="77777777" w:rsidR="00D657A1" w:rsidRDefault="00D657A1" w:rsidP="00112911">
            <w:pPr>
              <w:pStyle w:val="Default"/>
              <w:rPr>
                <w:sz w:val="22"/>
                <w:szCs w:val="22"/>
              </w:rPr>
            </w:pPr>
            <w:r>
              <w:rPr>
                <w:sz w:val="22"/>
                <w:szCs w:val="22"/>
              </w:rPr>
              <w:t xml:space="preserve">(1) make a request to the competent authority for an exemption to deviate from the approved procedures; </w:t>
            </w:r>
          </w:p>
          <w:p w14:paraId="57CDF210" w14:textId="77777777" w:rsidR="00D657A1" w:rsidRDefault="00D657A1" w:rsidP="00112911">
            <w:pPr>
              <w:pStyle w:val="Default"/>
              <w:rPr>
                <w:sz w:val="22"/>
                <w:szCs w:val="22"/>
              </w:rPr>
            </w:pPr>
            <w:r>
              <w:rPr>
                <w:sz w:val="22"/>
                <w:szCs w:val="22"/>
              </w:rPr>
              <w:t xml:space="preserve">(2) provide the details of the deviation and the justification for its use to the competent authority; </w:t>
            </w:r>
          </w:p>
          <w:p w14:paraId="12CC31D2" w14:textId="77777777" w:rsidR="00D657A1" w:rsidRDefault="00D657A1" w:rsidP="00112911">
            <w:r>
              <w:t>(3) not use the deviation before being approved by the competent authority.</w:t>
            </w:r>
          </w:p>
        </w:tc>
        <w:tc>
          <w:tcPr>
            <w:tcW w:w="1350" w:type="dxa"/>
          </w:tcPr>
          <w:p w14:paraId="3EA00F3E" w14:textId="77777777" w:rsidR="00D657A1" w:rsidRDefault="001C7E80" w:rsidP="00112911">
            <w:hyperlink w:anchor="RETURN_OR_B_010" w:history="1">
              <w:r w:rsidR="00E7693E">
                <w:rPr>
                  <w:rStyle w:val="Hyperlink"/>
                </w:rPr>
                <w:t xml:space="preserve">Return </w:t>
              </w:r>
              <w:r w:rsidR="00206494">
                <w:rPr>
                  <w:rStyle w:val="Hyperlink"/>
                </w:rPr>
                <w:t xml:space="preserve">OR </w:t>
              </w:r>
              <w:r w:rsidR="00E7693E">
                <w:rPr>
                  <w:rStyle w:val="Hyperlink"/>
                </w:rPr>
                <w:t>B 010 (a) (b)</w:t>
              </w:r>
            </w:hyperlink>
          </w:p>
        </w:tc>
      </w:tr>
      <w:tr w:rsidR="00D657A1" w14:paraId="3D01A56A" w14:textId="77777777" w:rsidTr="00112911">
        <w:trPr>
          <w:trHeight w:val="1402"/>
        </w:trPr>
        <w:tc>
          <w:tcPr>
            <w:tcW w:w="12611" w:type="dxa"/>
            <w:vMerge/>
            <w:tcBorders>
              <w:bottom w:val="single" w:sz="4" w:space="0" w:color="auto"/>
            </w:tcBorders>
          </w:tcPr>
          <w:p w14:paraId="44D7A9F7" w14:textId="77777777" w:rsidR="00D657A1" w:rsidRPr="008A46C7" w:rsidRDefault="00D657A1" w:rsidP="00112911">
            <w:pPr>
              <w:pStyle w:val="Default"/>
              <w:shd w:val="clear" w:color="auto" w:fill="4027F5"/>
              <w:rPr>
                <w:b/>
                <w:bCs/>
                <w:color w:val="FFFFFF" w:themeColor="background1"/>
                <w:sz w:val="32"/>
                <w:szCs w:val="32"/>
              </w:rPr>
            </w:pPr>
          </w:p>
        </w:tc>
        <w:tc>
          <w:tcPr>
            <w:tcW w:w="1350" w:type="dxa"/>
            <w:tcBorders>
              <w:bottom w:val="single" w:sz="4" w:space="0" w:color="auto"/>
            </w:tcBorders>
          </w:tcPr>
          <w:p w14:paraId="20A03443" w14:textId="77777777" w:rsidR="00D657A1" w:rsidRDefault="001C7E80" w:rsidP="00112911">
            <w:hyperlink w:anchor="RETURN_OR_B_010_c" w:history="1">
              <w:r w:rsidR="0044373A">
                <w:rPr>
                  <w:rStyle w:val="Hyperlink"/>
                </w:rPr>
                <w:t xml:space="preserve">Return </w:t>
              </w:r>
              <w:r w:rsidR="00206494">
                <w:rPr>
                  <w:rStyle w:val="Hyperlink"/>
                </w:rPr>
                <w:t xml:space="preserve">OR </w:t>
              </w:r>
              <w:r w:rsidR="0044373A">
                <w:rPr>
                  <w:rStyle w:val="Hyperlink"/>
                </w:rPr>
                <w:t>B 010 (c)</w:t>
              </w:r>
            </w:hyperlink>
          </w:p>
        </w:tc>
      </w:tr>
    </w:tbl>
    <w:p w14:paraId="03339A65" w14:textId="77777777" w:rsidR="00B84931" w:rsidRDefault="00B84931"/>
    <w:p w14:paraId="6DB6C1B9" w14:textId="77777777" w:rsidR="00206494" w:rsidRDefault="00206494">
      <w:r>
        <w:br w:type="page"/>
      </w:r>
    </w:p>
    <w:tbl>
      <w:tblPr>
        <w:tblStyle w:val="TableGrid"/>
        <w:tblW w:w="0" w:type="auto"/>
        <w:tblLook w:val="04A0" w:firstRow="1" w:lastRow="0" w:firstColumn="1" w:lastColumn="0" w:noHBand="0" w:noVBand="1"/>
      </w:tblPr>
      <w:tblGrid>
        <w:gridCol w:w="12611"/>
        <w:gridCol w:w="1350"/>
      </w:tblGrid>
      <w:tr w:rsidR="00743D5B" w14:paraId="4274E2A0" w14:textId="77777777" w:rsidTr="00190DE0">
        <w:trPr>
          <w:cantSplit/>
          <w:trHeight w:val="6794"/>
        </w:trPr>
        <w:tc>
          <w:tcPr>
            <w:tcW w:w="12611" w:type="dxa"/>
          </w:tcPr>
          <w:p w14:paraId="1732B66C" w14:textId="77777777" w:rsidR="00743D5B" w:rsidRPr="00190DE0" w:rsidRDefault="00743D5B" w:rsidP="004E3172">
            <w:pPr>
              <w:shd w:val="clear" w:color="auto" w:fill="92D050"/>
              <w:spacing w:after="160" w:line="300" w:lineRule="auto"/>
              <w:rPr>
                <w:sz w:val="28"/>
                <w:szCs w:val="28"/>
              </w:rPr>
            </w:pPr>
            <w:r w:rsidRPr="00190DE0">
              <w:rPr>
                <w:rFonts w:eastAsiaTheme="minorEastAsia"/>
                <w:b/>
                <w:sz w:val="28"/>
                <w:szCs w:val="28"/>
              </w:rPr>
              <w:lastRenderedPageBreak/>
              <w:t xml:space="preserve">UK GUIDANCE MATERIAL providing guidance on compliance with ATM/ANS.OR.B.010 (a) and (b) </w:t>
            </w:r>
            <w:bookmarkStart w:id="292" w:name="UK_GM_OR_B_010_a_b"/>
            <w:bookmarkEnd w:id="292"/>
          </w:p>
          <w:p w14:paraId="0F8CFA1F" w14:textId="77777777" w:rsidR="00743D5B" w:rsidRPr="00B84931" w:rsidRDefault="00743D5B" w:rsidP="00B84931">
            <w:pPr>
              <w:pStyle w:val="Default"/>
              <w:rPr>
                <w:b/>
              </w:rPr>
            </w:pPr>
            <w:r w:rsidRPr="00B84931">
              <w:rPr>
                <w:b/>
              </w:rPr>
              <w:t>SCOPE OF THE CHANGE MANAGEMENT PROCEDURES</w:t>
            </w:r>
          </w:p>
          <w:p w14:paraId="2E64232C" w14:textId="77777777" w:rsidR="00743D5B" w:rsidRDefault="00743D5B" w:rsidP="00B84931">
            <w:pPr>
              <w:pStyle w:val="Default"/>
            </w:pPr>
            <w:r>
              <w:t xml:space="preserve">Where the service provider is also a certified training organisation the management system should encompass the requirements of both 2017/373 and 2015/340 and although not specifically stated in the </w:t>
            </w:r>
            <w:r w:rsidR="00D362E9">
              <w:t>regulation</w:t>
            </w:r>
            <w:r>
              <w:t xml:space="preserve"> the CAA requires that this should also apply to the management of changes.</w:t>
            </w:r>
          </w:p>
          <w:p w14:paraId="52A61365" w14:textId="77777777" w:rsidR="00743D5B" w:rsidRDefault="00743D5B" w:rsidP="00B84931">
            <w:pPr>
              <w:pStyle w:val="Default"/>
            </w:pPr>
          </w:p>
          <w:p w14:paraId="4842DD50" w14:textId="77777777" w:rsidR="00743D5B" w:rsidRPr="00B84931" w:rsidRDefault="00743D5B" w:rsidP="00B84931">
            <w:pPr>
              <w:pStyle w:val="Default"/>
              <w:rPr>
                <w:b/>
              </w:rPr>
            </w:pPr>
            <w:r w:rsidRPr="00B84931">
              <w:rPr>
                <w:b/>
              </w:rPr>
              <w:t>CHANGE MANAGEMENT PROCEDURES</w:t>
            </w:r>
          </w:p>
          <w:p w14:paraId="483114D0" w14:textId="77777777" w:rsidR="00743D5B" w:rsidRDefault="00743D5B" w:rsidP="00743D5B">
            <w:pPr>
              <w:pStyle w:val="Default"/>
              <w:ind w:left="731" w:hanging="731"/>
            </w:pPr>
            <w:r>
              <w:t>•</w:t>
            </w:r>
            <w:r>
              <w:tab/>
            </w:r>
            <w:r w:rsidR="00A44E65">
              <w:t xml:space="preserve">UK (EU) Reg No </w:t>
            </w:r>
            <w:r>
              <w:t>2017/373, ATM/ANS.OR.B.010 requires service providers to have an approved change management procedure to manage changes to its functional system.</w:t>
            </w:r>
          </w:p>
          <w:p w14:paraId="1DF845BC" w14:textId="77777777" w:rsidR="00743D5B" w:rsidRDefault="00743D5B" w:rsidP="00743D5B">
            <w:pPr>
              <w:pStyle w:val="Default"/>
              <w:ind w:left="731" w:hanging="731"/>
            </w:pPr>
            <w:r>
              <w:t>•</w:t>
            </w:r>
            <w:r>
              <w:tab/>
            </w:r>
            <w:r w:rsidR="00A44E65">
              <w:t xml:space="preserve">UK (EU) Reg No </w:t>
            </w:r>
            <w:r>
              <w:t>2017/373, ATM/ANS.OR.A.040 (b) requires service provides to have an approved procedure to manage changes that do not affect the functional system.</w:t>
            </w:r>
          </w:p>
          <w:p w14:paraId="5897EC6D" w14:textId="77777777" w:rsidR="00743D5B" w:rsidRDefault="00743D5B" w:rsidP="00190DE0">
            <w:pPr>
              <w:pStyle w:val="Default"/>
              <w:ind w:left="731" w:hanging="731"/>
            </w:pPr>
            <w:r>
              <w:t>•</w:t>
            </w:r>
            <w:r>
              <w:tab/>
            </w:r>
            <w:r w:rsidR="00A44E65">
              <w:t xml:space="preserve">UK (EU) </w:t>
            </w:r>
            <w:r w:rsidR="00D362E9">
              <w:t xml:space="preserve">Reg No </w:t>
            </w:r>
            <w:r>
              <w:t>2015/340, ATCO.OR.B.015 (e) requires training organisations to have an approved procedure to manage changes tha</w:t>
            </w:r>
            <w:r w:rsidR="00190DE0">
              <w:t>t do not require prior approval.</w:t>
            </w:r>
          </w:p>
          <w:p w14:paraId="5755F51A" w14:textId="77777777" w:rsidR="00190DE0" w:rsidRDefault="00190DE0" w:rsidP="00190DE0">
            <w:pPr>
              <w:pStyle w:val="Default"/>
              <w:ind w:left="731" w:hanging="731"/>
            </w:pPr>
          </w:p>
          <w:p w14:paraId="17A8C8AE" w14:textId="77777777" w:rsidR="00190DE0" w:rsidRDefault="00190DE0" w:rsidP="00190DE0">
            <w:pPr>
              <w:pStyle w:val="Default"/>
              <w:ind w:left="731" w:hanging="731"/>
            </w:pPr>
          </w:p>
          <w:p w14:paraId="412773B5" w14:textId="77777777" w:rsidR="00190DE0" w:rsidRDefault="00190DE0" w:rsidP="00190DE0">
            <w:pPr>
              <w:pStyle w:val="Default"/>
              <w:ind w:left="731" w:hanging="731"/>
            </w:pPr>
          </w:p>
          <w:p w14:paraId="218EBEF2" w14:textId="77777777" w:rsidR="00190DE0" w:rsidRPr="00190DE0" w:rsidRDefault="00190DE0" w:rsidP="00190DE0">
            <w:pPr>
              <w:pStyle w:val="Default"/>
              <w:ind w:left="731" w:hanging="731"/>
              <w:rPr>
                <w:b/>
              </w:rPr>
            </w:pPr>
            <w:r w:rsidRPr="00190DE0">
              <w:rPr>
                <w:b/>
              </w:rPr>
              <w:t>Continued below</w:t>
            </w:r>
          </w:p>
        </w:tc>
        <w:tc>
          <w:tcPr>
            <w:tcW w:w="1350" w:type="dxa"/>
          </w:tcPr>
          <w:p w14:paraId="7C401BBB" w14:textId="77777777" w:rsidR="00743D5B" w:rsidRDefault="001C7E80" w:rsidP="004E3172">
            <w:hyperlink w:anchor="RETURN_OR_B_010" w:history="1">
              <w:r w:rsidR="00E7693E">
                <w:rPr>
                  <w:rStyle w:val="Hyperlink"/>
                </w:rPr>
                <w:t xml:space="preserve">Return </w:t>
              </w:r>
              <w:r w:rsidR="00206494">
                <w:rPr>
                  <w:rStyle w:val="Hyperlink"/>
                </w:rPr>
                <w:t xml:space="preserve">OR </w:t>
              </w:r>
              <w:r w:rsidR="00E7693E">
                <w:rPr>
                  <w:rStyle w:val="Hyperlink"/>
                </w:rPr>
                <w:t>B 010 (a) (b)</w:t>
              </w:r>
            </w:hyperlink>
          </w:p>
        </w:tc>
      </w:tr>
    </w:tbl>
    <w:p w14:paraId="1926DA30" w14:textId="77777777" w:rsidR="00190DE0" w:rsidRDefault="00190DE0"/>
    <w:p w14:paraId="028D108C" w14:textId="77777777" w:rsidR="00190DE0" w:rsidRDefault="00190DE0">
      <w:r>
        <w:br w:type="page"/>
      </w:r>
    </w:p>
    <w:tbl>
      <w:tblPr>
        <w:tblStyle w:val="TableGrid"/>
        <w:tblW w:w="0" w:type="auto"/>
        <w:tblInd w:w="5" w:type="dxa"/>
        <w:tblLook w:val="04A0" w:firstRow="1" w:lastRow="0" w:firstColumn="1" w:lastColumn="0" w:noHBand="0" w:noVBand="1"/>
      </w:tblPr>
      <w:tblGrid>
        <w:gridCol w:w="12606"/>
        <w:gridCol w:w="1350"/>
      </w:tblGrid>
      <w:tr w:rsidR="00190DE0" w14:paraId="40D3C729" w14:textId="77777777" w:rsidTr="00190DE0">
        <w:tc>
          <w:tcPr>
            <w:tcW w:w="12606" w:type="dxa"/>
            <w:tcBorders>
              <w:bottom w:val="single" w:sz="4" w:space="0" w:color="auto"/>
            </w:tcBorders>
          </w:tcPr>
          <w:p w14:paraId="78C08BAB" w14:textId="77777777" w:rsidR="00190DE0" w:rsidRPr="00190DE0" w:rsidRDefault="00190DE0" w:rsidP="005E433A">
            <w:pPr>
              <w:shd w:val="clear" w:color="auto" w:fill="92D050"/>
              <w:spacing w:after="160" w:line="300" w:lineRule="auto"/>
              <w:rPr>
                <w:rFonts w:eastAsiaTheme="minorEastAsia"/>
                <w:b/>
                <w:sz w:val="28"/>
                <w:szCs w:val="28"/>
              </w:rPr>
            </w:pPr>
            <w:r w:rsidRPr="00190DE0">
              <w:rPr>
                <w:rFonts w:eastAsiaTheme="minorEastAsia"/>
                <w:b/>
                <w:sz w:val="28"/>
                <w:szCs w:val="28"/>
              </w:rPr>
              <w:lastRenderedPageBreak/>
              <w:t>UK GUIDANCE MATERIAL providing guidance on compliance with ATM/ANS.OR.B.010 (a) and (b)</w:t>
            </w:r>
            <w:r>
              <w:rPr>
                <w:rFonts w:eastAsiaTheme="minorEastAsia"/>
                <w:b/>
                <w:sz w:val="28"/>
                <w:szCs w:val="28"/>
              </w:rPr>
              <w:t xml:space="preserve"> Cont.</w:t>
            </w:r>
          </w:p>
          <w:p w14:paraId="0DBB23E6" w14:textId="77777777" w:rsidR="00190DE0" w:rsidRPr="00B84931" w:rsidRDefault="00190DE0" w:rsidP="00190DE0">
            <w:pPr>
              <w:pStyle w:val="Default"/>
              <w:rPr>
                <w:b/>
              </w:rPr>
            </w:pPr>
            <w:r w:rsidRPr="00B84931">
              <w:rPr>
                <w:b/>
              </w:rPr>
              <w:t>CONTENT OF CHANGE MANAGEMENT PROCEDURES</w:t>
            </w:r>
          </w:p>
          <w:p w14:paraId="5F5CF403" w14:textId="77777777" w:rsidR="00190DE0" w:rsidRDefault="00190DE0" w:rsidP="00190DE0">
            <w:pPr>
              <w:pStyle w:val="Default"/>
            </w:pPr>
            <w:r>
              <w:t xml:space="preserve">There is no requirement for the change management procedure to define the process for modifying the change management procedure and for submitting details of the modification to the CAA for approval. This process should be documented within the management system or safety management system document control process and appropriate records maintained. </w:t>
            </w:r>
          </w:p>
          <w:p w14:paraId="0C09FF8B" w14:textId="77777777" w:rsidR="00190DE0" w:rsidRDefault="00190DE0" w:rsidP="00190DE0">
            <w:pPr>
              <w:pStyle w:val="Default"/>
            </w:pPr>
          </w:p>
          <w:p w14:paraId="769D32E9" w14:textId="77777777" w:rsidR="00190DE0" w:rsidRDefault="00190DE0" w:rsidP="00190DE0">
            <w:pPr>
              <w:pStyle w:val="Default"/>
            </w:pPr>
            <w:r>
              <w:t>There is no requirement for the change management procedure to detail a process for identifying the circumstances that will trigger a change. This process should be documented within the management system or safety management system as applicable.</w:t>
            </w:r>
          </w:p>
          <w:p w14:paraId="07B7166D" w14:textId="77777777" w:rsidR="00190DE0" w:rsidRDefault="00190DE0" w:rsidP="00190DE0">
            <w:pPr>
              <w:pStyle w:val="Default"/>
            </w:pPr>
          </w:p>
          <w:p w14:paraId="15E3F7CA" w14:textId="77777777" w:rsidR="00190DE0" w:rsidRDefault="00190DE0" w:rsidP="00190DE0">
            <w:pPr>
              <w:pStyle w:val="Default"/>
            </w:pPr>
            <w:r>
              <w:t>There is no requirement for the change management procedure to establish the criteria for monitoring a change once it is implemented. Such criteria and monitoring process should form part of the service provider’s management system.</w:t>
            </w:r>
          </w:p>
          <w:p w14:paraId="65A5CFF4" w14:textId="77777777" w:rsidR="00190DE0" w:rsidRDefault="00190DE0" w:rsidP="00190DE0">
            <w:pPr>
              <w:pStyle w:val="Default"/>
            </w:pPr>
          </w:p>
          <w:p w14:paraId="2527C019" w14:textId="77777777" w:rsidR="00190DE0" w:rsidRDefault="00190DE0" w:rsidP="00190DE0">
            <w:pPr>
              <w:pStyle w:val="Default"/>
            </w:pPr>
            <w:r>
              <w:t>The change management procedures should cover the complete lifecycle of a change i.e. From identification of the need for a change to completion of transition into service.</w:t>
            </w:r>
          </w:p>
          <w:p w14:paraId="01014D9C" w14:textId="77777777" w:rsidR="00190DE0" w:rsidRDefault="00190DE0" w:rsidP="00190DE0">
            <w:pPr>
              <w:pStyle w:val="Default"/>
            </w:pPr>
          </w:p>
          <w:p w14:paraId="2A0B1AF0" w14:textId="77777777" w:rsidR="00190DE0" w:rsidRDefault="00190DE0" w:rsidP="00190DE0">
            <w:pPr>
              <w:pStyle w:val="Default"/>
            </w:pPr>
            <w:r>
              <w:t>The change management procedure should document the following:</w:t>
            </w:r>
          </w:p>
          <w:p w14:paraId="071524AF" w14:textId="77777777" w:rsidR="00190DE0" w:rsidRDefault="00190DE0" w:rsidP="00190DE0">
            <w:pPr>
              <w:pStyle w:val="Default"/>
              <w:numPr>
                <w:ilvl w:val="0"/>
                <w:numId w:val="13"/>
              </w:numPr>
              <w:spacing w:before="120"/>
              <w:ind w:left="1077"/>
            </w:pPr>
            <w:r>
              <w:t xml:space="preserve">A change identification process i.e. once a change has been proposed the change identification process should determine if the proposed change is viable, realistic and practical to implement and what are the potential benefits before deciding to initiate the change management process. </w:t>
            </w:r>
          </w:p>
          <w:p w14:paraId="512D1518" w14:textId="77777777" w:rsidR="00190DE0" w:rsidRPr="00190DE0" w:rsidRDefault="00190DE0" w:rsidP="00190DE0">
            <w:pPr>
              <w:pStyle w:val="Default"/>
              <w:spacing w:before="120"/>
              <w:rPr>
                <w:b/>
              </w:rPr>
            </w:pPr>
            <w:r w:rsidRPr="00190DE0">
              <w:rPr>
                <w:b/>
              </w:rPr>
              <w:t>Continued below</w:t>
            </w:r>
          </w:p>
          <w:p w14:paraId="498F0ECD" w14:textId="77777777" w:rsidR="00190DE0" w:rsidRPr="00087133" w:rsidRDefault="00190DE0" w:rsidP="005E433A">
            <w:pPr>
              <w:pStyle w:val="Default"/>
              <w:rPr>
                <w:sz w:val="22"/>
                <w:szCs w:val="22"/>
              </w:rPr>
            </w:pPr>
          </w:p>
        </w:tc>
        <w:tc>
          <w:tcPr>
            <w:tcW w:w="1350" w:type="dxa"/>
            <w:tcBorders>
              <w:bottom w:val="single" w:sz="4" w:space="0" w:color="auto"/>
            </w:tcBorders>
          </w:tcPr>
          <w:p w14:paraId="10379ECD" w14:textId="77777777" w:rsidR="00190DE0" w:rsidRDefault="001C7E80" w:rsidP="005E433A">
            <w:hyperlink w:anchor="RETURN_OR_B_010" w:history="1">
              <w:r w:rsidR="009D15FE">
                <w:rPr>
                  <w:rStyle w:val="Hyperlink"/>
                </w:rPr>
                <w:t xml:space="preserve">Return </w:t>
              </w:r>
              <w:r w:rsidR="00206494">
                <w:rPr>
                  <w:rStyle w:val="Hyperlink"/>
                </w:rPr>
                <w:t xml:space="preserve">OR </w:t>
              </w:r>
              <w:r w:rsidR="009D15FE">
                <w:rPr>
                  <w:rStyle w:val="Hyperlink"/>
                </w:rPr>
                <w:t>B 010 (a) (b)</w:t>
              </w:r>
            </w:hyperlink>
          </w:p>
        </w:tc>
      </w:tr>
    </w:tbl>
    <w:p w14:paraId="178C3B93" w14:textId="77777777" w:rsidR="00190DE0" w:rsidRDefault="00190DE0"/>
    <w:p w14:paraId="79D63B68" w14:textId="77777777" w:rsidR="00190DE0" w:rsidRDefault="00190DE0">
      <w:r>
        <w:br w:type="page"/>
      </w:r>
    </w:p>
    <w:tbl>
      <w:tblPr>
        <w:tblStyle w:val="TableGrid"/>
        <w:tblW w:w="0" w:type="auto"/>
        <w:tblInd w:w="5" w:type="dxa"/>
        <w:tblLook w:val="04A0" w:firstRow="1" w:lastRow="0" w:firstColumn="1" w:lastColumn="0" w:noHBand="0" w:noVBand="1"/>
      </w:tblPr>
      <w:tblGrid>
        <w:gridCol w:w="12606"/>
        <w:gridCol w:w="1350"/>
      </w:tblGrid>
      <w:tr w:rsidR="00190DE0" w14:paraId="6D696ED4" w14:textId="77777777" w:rsidTr="00190DE0">
        <w:tc>
          <w:tcPr>
            <w:tcW w:w="12606" w:type="dxa"/>
            <w:tcBorders>
              <w:bottom w:val="single" w:sz="4" w:space="0" w:color="auto"/>
            </w:tcBorders>
          </w:tcPr>
          <w:p w14:paraId="2AB21026" w14:textId="77777777" w:rsidR="00190DE0" w:rsidRPr="00087133" w:rsidRDefault="00190DE0" w:rsidP="005E433A">
            <w:pPr>
              <w:shd w:val="clear" w:color="auto" w:fill="92D050"/>
              <w:spacing w:after="160" w:line="300" w:lineRule="auto"/>
              <w:rPr>
                <w:rFonts w:eastAsiaTheme="minorEastAsia"/>
                <w:b/>
                <w:sz w:val="28"/>
                <w:szCs w:val="28"/>
              </w:rPr>
            </w:pPr>
            <w:r w:rsidRPr="00190DE0">
              <w:rPr>
                <w:rFonts w:eastAsiaTheme="minorEastAsia"/>
                <w:b/>
                <w:sz w:val="28"/>
                <w:szCs w:val="28"/>
              </w:rPr>
              <w:lastRenderedPageBreak/>
              <w:t>UK GUIDANCE MATERIAL providing guidance on compliance with ATM/ANS.OR.B.010 (a) and (b)</w:t>
            </w:r>
            <w:r>
              <w:rPr>
                <w:rFonts w:eastAsiaTheme="minorEastAsia"/>
                <w:b/>
                <w:sz w:val="28"/>
                <w:szCs w:val="28"/>
              </w:rPr>
              <w:t xml:space="preserve"> Cont.</w:t>
            </w:r>
            <w:r w:rsidRPr="00087133">
              <w:rPr>
                <w:rFonts w:eastAsiaTheme="minorEastAsia"/>
                <w:b/>
                <w:sz w:val="28"/>
                <w:szCs w:val="28"/>
              </w:rPr>
              <w:t xml:space="preserve"> </w:t>
            </w:r>
          </w:p>
          <w:p w14:paraId="0C2255F4" w14:textId="77777777" w:rsidR="00190DE0" w:rsidRDefault="00190DE0" w:rsidP="00190DE0">
            <w:pPr>
              <w:pStyle w:val="Default"/>
              <w:numPr>
                <w:ilvl w:val="0"/>
                <w:numId w:val="13"/>
              </w:numPr>
              <w:spacing w:before="120"/>
              <w:ind w:left="1077"/>
            </w:pPr>
            <w:r>
              <w:t>A process for assessing if the change management procedure content is suitable for the proposed change or will it be necessary to deviate from the approved procedures to implement the change and a process for requesting an exemption from the CAA to deviate from the approved procedures.</w:t>
            </w:r>
          </w:p>
          <w:p w14:paraId="1C482472" w14:textId="77777777" w:rsidR="00190DE0" w:rsidRDefault="00190DE0" w:rsidP="00190DE0">
            <w:pPr>
              <w:pStyle w:val="Default"/>
              <w:numPr>
                <w:ilvl w:val="0"/>
                <w:numId w:val="13"/>
              </w:numPr>
              <w:spacing w:before="120"/>
              <w:ind w:left="1077"/>
            </w:pPr>
            <w:r>
              <w:t>A process for identifying if a training organisation change requires prior approval before implementation.</w:t>
            </w:r>
          </w:p>
          <w:p w14:paraId="16AAE2BD" w14:textId="77777777" w:rsidR="00190DE0" w:rsidRDefault="00190DE0" w:rsidP="00190DE0">
            <w:pPr>
              <w:pStyle w:val="Default"/>
              <w:numPr>
                <w:ilvl w:val="0"/>
                <w:numId w:val="13"/>
              </w:numPr>
              <w:spacing w:before="120"/>
              <w:ind w:left="1077"/>
            </w:pPr>
            <w:r>
              <w:t>For changes that affect the functional system a process to determine the scope of the change i.e. which parts of the functional system will be impacted on by the change.</w:t>
            </w:r>
          </w:p>
          <w:p w14:paraId="34C91E6A" w14:textId="77777777" w:rsidR="00190DE0" w:rsidRDefault="00190DE0" w:rsidP="00190DE0">
            <w:pPr>
              <w:pStyle w:val="Default"/>
              <w:numPr>
                <w:ilvl w:val="0"/>
                <w:numId w:val="13"/>
              </w:numPr>
              <w:spacing w:before="120"/>
              <w:ind w:left="1077"/>
            </w:pPr>
            <w:r>
              <w:t>A process for determining if a safety assessment or safety support assessment will be required to manage the change.</w:t>
            </w:r>
          </w:p>
          <w:p w14:paraId="22A0935D" w14:textId="77777777" w:rsidR="00190DE0" w:rsidRDefault="00190DE0" w:rsidP="00190DE0">
            <w:pPr>
              <w:pStyle w:val="Default"/>
              <w:numPr>
                <w:ilvl w:val="0"/>
                <w:numId w:val="13"/>
              </w:numPr>
              <w:spacing w:before="120"/>
              <w:ind w:left="1077"/>
            </w:pPr>
            <w:r>
              <w:t>The roles and activities for managing the change and for developing the safety assessment or safety support assessment as applicable.</w:t>
            </w:r>
          </w:p>
          <w:p w14:paraId="05421BDF" w14:textId="77777777" w:rsidR="00190DE0" w:rsidRDefault="00190DE0" w:rsidP="00190DE0">
            <w:pPr>
              <w:pStyle w:val="Default"/>
              <w:numPr>
                <w:ilvl w:val="0"/>
                <w:numId w:val="13"/>
              </w:numPr>
              <w:spacing w:before="120"/>
              <w:ind w:left="1077"/>
            </w:pPr>
            <w:r>
              <w:t>A process for determining if there is sufficient competence available to develop the safety assessment or safety support assessment i.e. will a contracted organisation be required to develop the safety assessment/safety support assessment.</w:t>
            </w:r>
          </w:p>
          <w:p w14:paraId="5433FF9F" w14:textId="77777777" w:rsidR="00190DE0" w:rsidRDefault="00190DE0" w:rsidP="00190DE0">
            <w:pPr>
              <w:pStyle w:val="Default"/>
              <w:numPr>
                <w:ilvl w:val="0"/>
                <w:numId w:val="13"/>
              </w:numPr>
              <w:spacing w:before="120"/>
              <w:ind w:left="1077"/>
            </w:pPr>
            <w:r>
              <w:t>The format and content of safety assessments (ATS.OR.205) or safety support assessments (ATM/ANS.OR.C.005) and any other mitigation methods used.</w:t>
            </w:r>
          </w:p>
          <w:p w14:paraId="69E246C8" w14:textId="77777777" w:rsidR="00190DE0" w:rsidRDefault="00190DE0" w:rsidP="00190DE0">
            <w:pPr>
              <w:pStyle w:val="Default"/>
              <w:numPr>
                <w:ilvl w:val="0"/>
                <w:numId w:val="13"/>
              </w:numPr>
              <w:spacing w:before="120"/>
              <w:ind w:left="1077"/>
            </w:pPr>
            <w:r>
              <w:t>A means of identifying if other organisations or service users will be affected by the change and a process for communicating details of the change to those affected and for informing the CAA of all parties affected by the change.</w:t>
            </w:r>
          </w:p>
          <w:p w14:paraId="28C26690" w14:textId="77777777" w:rsidR="00190DE0" w:rsidRDefault="00190DE0" w:rsidP="00190DE0">
            <w:pPr>
              <w:pStyle w:val="Default"/>
              <w:numPr>
                <w:ilvl w:val="0"/>
                <w:numId w:val="13"/>
              </w:numPr>
              <w:spacing w:before="120"/>
              <w:ind w:left="1077"/>
            </w:pPr>
            <w:r>
              <w:t>Where the change involves one or more service providers a process for consultation and for the development of an overarching safety argument.</w:t>
            </w:r>
          </w:p>
          <w:p w14:paraId="44E5581C" w14:textId="77777777" w:rsidR="00190DE0" w:rsidRDefault="00190DE0" w:rsidP="00190DE0">
            <w:pPr>
              <w:pStyle w:val="Default"/>
            </w:pPr>
            <w:r w:rsidRPr="00E7693E">
              <w:rPr>
                <w:b/>
                <w:i/>
              </w:rPr>
              <w:t>Continued below</w:t>
            </w:r>
          </w:p>
          <w:p w14:paraId="2D72140C" w14:textId="77777777" w:rsidR="00190DE0" w:rsidRPr="00087133" w:rsidRDefault="00190DE0" w:rsidP="005E433A">
            <w:pPr>
              <w:pStyle w:val="Default"/>
              <w:rPr>
                <w:sz w:val="22"/>
                <w:szCs w:val="22"/>
              </w:rPr>
            </w:pPr>
          </w:p>
        </w:tc>
        <w:tc>
          <w:tcPr>
            <w:tcW w:w="1350" w:type="dxa"/>
            <w:tcBorders>
              <w:bottom w:val="single" w:sz="4" w:space="0" w:color="auto"/>
            </w:tcBorders>
          </w:tcPr>
          <w:p w14:paraId="0C77DD17" w14:textId="77777777" w:rsidR="00190DE0" w:rsidRDefault="001C7E80" w:rsidP="005E433A">
            <w:hyperlink w:anchor="RETURN_OR_B_010" w:history="1">
              <w:r w:rsidR="009D15FE">
                <w:rPr>
                  <w:rStyle w:val="Hyperlink"/>
                </w:rPr>
                <w:t>Return</w:t>
              </w:r>
              <w:r w:rsidR="00206494">
                <w:rPr>
                  <w:rStyle w:val="Hyperlink"/>
                </w:rPr>
                <w:t xml:space="preserve"> OR</w:t>
              </w:r>
              <w:r w:rsidR="009D15FE">
                <w:rPr>
                  <w:rStyle w:val="Hyperlink"/>
                </w:rPr>
                <w:t xml:space="preserve"> B 010 (a) (b)</w:t>
              </w:r>
            </w:hyperlink>
          </w:p>
        </w:tc>
      </w:tr>
    </w:tbl>
    <w:p w14:paraId="00CDB30E" w14:textId="77777777" w:rsidR="00190DE0" w:rsidRDefault="00190DE0">
      <w:r>
        <w:br w:type="page"/>
      </w:r>
    </w:p>
    <w:tbl>
      <w:tblPr>
        <w:tblStyle w:val="TableGrid"/>
        <w:tblW w:w="0" w:type="auto"/>
        <w:tblLook w:val="04A0" w:firstRow="1" w:lastRow="0" w:firstColumn="1" w:lastColumn="0" w:noHBand="0" w:noVBand="1"/>
      </w:tblPr>
      <w:tblGrid>
        <w:gridCol w:w="12611"/>
        <w:gridCol w:w="1350"/>
      </w:tblGrid>
      <w:tr w:rsidR="00190DE0" w14:paraId="2B07E131" w14:textId="77777777" w:rsidTr="00206494">
        <w:tc>
          <w:tcPr>
            <w:tcW w:w="12611" w:type="dxa"/>
            <w:tcBorders>
              <w:bottom w:val="single" w:sz="4" w:space="0" w:color="auto"/>
            </w:tcBorders>
          </w:tcPr>
          <w:p w14:paraId="6E5AD342" w14:textId="77777777" w:rsidR="00190DE0" w:rsidRPr="00087133" w:rsidRDefault="00190DE0" w:rsidP="005E433A">
            <w:pPr>
              <w:shd w:val="clear" w:color="auto" w:fill="92D050"/>
              <w:spacing w:after="160" w:line="300" w:lineRule="auto"/>
              <w:rPr>
                <w:rFonts w:eastAsiaTheme="minorEastAsia"/>
                <w:b/>
                <w:sz w:val="28"/>
                <w:szCs w:val="28"/>
              </w:rPr>
            </w:pPr>
            <w:r w:rsidRPr="00190DE0">
              <w:rPr>
                <w:rFonts w:eastAsiaTheme="minorEastAsia"/>
                <w:b/>
                <w:sz w:val="28"/>
                <w:szCs w:val="28"/>
              </w:rPr>
              <w:lastRenderedPageBreak/>
              <w:t>UK GUIDANCE MATERIAL providing guidance on compliance with ATM/ANS.OR.B.010 (a) and (b)</w:t>
            </w:r>
            <w:r>
              <w:rPr>
                <w:rFonts w:eastAsiaTheme="minorEastAsia"/>
                <w:b/>
                <w:sz w:val="28"/>
                <w:szCs w:val="28"/>
              </w:rPr>
              <w:t xml:space="preserve"> Cont.</w:t>
            </w:r>
            <w:r w:rsidRPr="00087133">
              <w:rPr>
                <w:rFonts w:eastAsiaTheme="minorEastAsia"/>
                <w:b/>
                <w:sz w:val="28"/>
                <w:szCs w:val="28"/>
              </w:rPr>
              <w:t xml:space="preserve"> </w:t>
            </w:r>
          </w:p>
          <w:p w14:paraId="2D678D81" w14:textId="77777777" w:rsidR="00190DE0" w:rsidRDefault="00190DE0" w:rsidP="00190DE0">
            <w:pPr>
              <w:pStyle w:val="Default"/>
              <w:numPr>
                <w:ilvl w:val="0"/>
                <w:numId w:val="13"/>
              </w:numPr>
              <w:spacing w:before="120"/>
              <w:ind w:left="1077"/>
            </w:pPr>
            <w:r>
              <w:t>A process for notifying the CAA of changes that affect the functional system.</w:t>
            </w:r>
          </w:p>
          <w:p w14:paraId="78AC5CE9" w14:textId="77777777" w:rsidR="00190DE0" w:rsidRDefault="00190DE0" w:rsidP="00190DE0">
            <w:pPr>
              <w:pStyle w:val="Default"/>
              <w:numPr>
                <w:ilvl w:val="0"/>
                <w:numId w:val="13"/>
              </w:numPr>
              <w:spacing w:before="120"/>
              <w:ind w:left="1077"/>
            </w:pPr>
            <w:r>
              <w:t>A process for notifying the CAA of changes that do not affect the functional system or require prior approval from the CAA.</w:t>
            </w:r>
          </w:p>
          <w:p w14:paraId="077548B0" w14:textId="77777777" w:rsidR="00190DE0" w:rsidRDefault="00190DE0" w:rsidP="00190DE0">
            <w:pPr>
              <w:pStyle w:val="Default"/>
              <w:numPr>
                <w:ilvl w:val="0"/>
                <w:numId w:val="13"/>
              </w:numPr>
              <w:spacing w:before="120"/>
              <w:ind w:left="1077"/>
            </w:pPr>
            <w:r>
              <w:t>A process for notifying the CAA of training organisation changes that require prior approval.</w:t>
            </w:r>
          </w:p>
          <w:p w14:paraId="39724D19" w14:textId="77777777" w:rsidR="00190DE0" w:rsidRDefault="00190DE0" w:rsidP="00190DE0">
            <w:pPr>
              <w:pStyle w:val="Default"/>
              <w:numPr>
                <w:ilvl w:val="0"/>
                <w:numId w:val="13"/>
              </w:numPr>
              <w:spacing w:before="120"/>
              <w:ind w:left="1077"/>
            </w:pPr>
            <w:r>
              <w:t>A process for ensuring that once the change is notified to the CAA any modifications to the change proposal are also notified to the CAA and to any other service providers affected by the change.</w:t>
            </w:r>
          </w:p>
          <w:p w14:paraId="710484A8" w14:textId="77777777" w:rsidR="00190DE0" w:rsidRDefault="00190DE0" w:rsidP="00190DE0">
            <w:pPr>
              <w:pStyle w:val="Default"/>
              <w:numPr>
                <w:ilvl w:val="0"/>
                <w:numId w:val="13"/>
              </w:numPr>
              <w:spacing w:before="120"/>
              <w:ind w:left="1077"/>
            </w:pPr>
            <w:r>
              <w:t>When a notified change is selected for review by the CAA the change management procedure should ensure that the change or any parts of the change cannot be implemented until approval is received from the CAA.</w:t>
            </w:r>
          </w:p>
          <w:p w14:paraId="5562134C" w14:textId="77777777" w:rsidR="00190DE0" w:rsidRPr="00190DE0" w:rsidRDefault="00190DE0" w:rsidP="00190DE0">
            <w:pPr>
              <w:pStyle w:val="Default"/>
              <w:numPr>
                <w:ilvl w:val="0"/>
                <w:numId w:val="13"/>
              </w:numPr>
              <w:spacing w:before="120"/>
              <w:ind w:left="1077"/>
            </w:pPr>
            <w:r>
              <w:t>The change management procedure should refer or link to a Change Register as required by AMC2 ATM/ANS.OR.B.010(a).</w:t>
            </w:r>
          </w:p>
        </w:tc>
        <w:tc>
          <w:tcPr>
            <w:tcW w:w="1350" w:type="dxa"/>
            <w:tcBorders>
              <w:bottom w:val="single" w:sz="4" w:space="0" w:color="auto"/>
            </w:tcBorders>
          </w:tcPr>
          <w:p w14:paraId="2E8B249A" w14:textId="77777777" w:rsidR="00190DE0" w:rsidRDefault="001C7E80" w:rsidP="005E433A">
            <w:hyperlink w:anchor="RETURN_OR_B_010" w:history="1">
              <w:r w:rsidR="0044373A">
                <w:rPr>
                  <w:rStyle w:val="Hyperlink"/>
                </w:rPr>
                <w:t xml:space="preserve">Return </w:t>
              </w:r>
              <w:r w:rsidR="00206494">
                <w:rPr>
                  <w:rStyle w:val="Hyperlink"/>
                </w:rPr>
                <w:t xml:space="preserve">OR </w:t>
              </w:r>
              <w:r w:rsidR="0044373A">
                <w:rPr>
                  <w:rStyle w:val="Hyperlink"/>
                </w:rPr>
                <w:t>B 010 (a) (b)</w:t>
              </w:r>
            </w:hyperlink>
          </w:p>
        </w:tc>
      </w:tr>
      <w:tr w:rsidR="0083533A" w14:paraId="68C06A40" w14:textId="77777777" w:rsidTr="00206494">
        <w:tc>
          <w:tcPr>
            <w:tcW w:w="13961" w:type="dxa"/>
            <w:gridSpan w:val="2"/>
            <w:tcBorders>
              <w:left w:val="nil"/>
              <w:right w:val="nil"/>
            </w:tcBorders>
          </w:tcPr>
          <w:p w14:paraId="6856E5F2" w14:textId="77777777" w:rsidR="0083533A" w:rsidRDefault="0083533A" w:rsidP="00E9022A"/>
        </w:tc>
      </w:tr>
      <w:tr w:rsidR="00455F0D" w14:paraId="563901AF" w14:textId="77777777" w:rsidTr="00206494">
        <w:tc>
          <w:tcPr>
            <w:tcW w:w="12611" w:type="dxa"/>
            <w:tcBorders>
              <w:bottom w:val="single" w:sz="4" w:space="0" w:color="auto"/>
            </w:tcBorders>
          </w:tcPr>
          <w:p w14:paraId="38B90453" w14:textId="77777777" w:rsidR="00455F0D" w:rsidRPr="00087133" w:rsidRDefault="00455F0D" w:rsidP="00E9022A">
            <w:pPr>
              <w:shd w:val="clear" w:color="auto" w:fill="92D050"/>
              <w:spacing w:after="160" w:line="300" w:lineRule="auto"/>
              <w:rPr>
                <w:rFonts w:eastAsiaTheme="minorEastAsia"/>
                <w:b/>
                <w:sz w:val="28"/>
                <w:szCs w:val="28"/>
              </w:rPr>
            </w:pPr>
            <w:bookmarkStart w:id="293" w:name="_Hlk439151"/>
            <w:bookmarkStart w:id="294" w:name="_Hlk527627307"/>
            <w:r w:rsidRPr="00087133">
              <w:rPr>
                <w:rFonts w:eastAsiaTheme="minorEastAsia"/>
                <w:b/>
                <w:sz w:val="28"/>
                <w:szCs w:val="28"/>
              </w:rPr>
              <w:t>UK GUIDANCE MATERIAL providing guidance on c</w:t>
            </w:r>
            <w:r w:rsidR="00FD18F2">
              <w:rPr>
                <w:rFonts w:eastAsiaTheme="minorEastAsia"/>
                <w:b/>
                <w:sz w:val="28"/>
                <w:szCs w:val="28"/>
              </w:rPr>
              <w:t>ompliance with</w:t>
            </w:r>
            <w:r w:rsidR="004C0677">
              <w:rPr>
                <w:rFonts w:eastAsiaTheme="minorEastAsia"/>
                <w:b/>
                <w:sz w:val="28"/>
                <w:szCs w:val="28"/>
              </w:rPr>
              <w:t xml:space="preserve"> </w:t>
            </w:r>
            <w:r w:rsidR="00FD18F2">
              <w:rPr>
                <w:rFonts w:eastAsiaTheme="minorEastAsia"/>
                <w:b/>
                <w:sz w:val="28"/>
                <w:szCs w:val="28"/>
              </w:rPr>
              <w:t xml:space="preserve">ATM/ANS.OR.B.010 </w:t>
            </w:r>
            <w:r>
              <w:rPr>
                <w:rFonts w:eastAsiaTheme="minorEastAsia"/>
                <w:b/>
                <w:sz w:val="28"/>
                <w:szCs w:val="28"/>
              </w:rPr>
              <w:t>(c</w:t>
            </w:r>
            <w:r w:rsidRPr="00087133">
              <w:rPr>
                <w:rFonts w:eastAsiaTheme="minorEastAsia"/>
                <w:b/>
                <w:sz w:val="28"/>
                <w:szCs w:val="28"/>
              </w:rPr>
              <w:t xml:space="preserve">). </w:t>
            </w:r>
            <w:bookmarkStart w:id="295" w:name="UK_GM_OR_B_010_a_c"/>
            <w:bookmarkEnd w:id="295"/>
          </w:p>
          <w:p w14:paraId="2CE7AD49" w14:textId="77777777" w:rsidR="00455F0D" w:rsidRPr="00087133" w:rsidRDefault="00455F0D" w:rsidP="00E9022A">
            <w:pPr>
              <w:pStyle w:val="Default"/>
              <w:rPr>
                <w:sz w:val="22"/>
                <w:szCs w:val="22"/>
              </w:rPr>
            </w:pPr>
            <w:r w:rsidRPr="00087133">
              <w:rPr>
                <w:sz w:val="22"/>
                <w:szCs w:val="22"/>
              </w:rPr>
              <w:t xml:space="preserve">This AMC makes reference to a ‘Deviation’ in relation to change management. This is referring to a situation where a proposed change cannot be implemented, for whatever reason, in accordance with the service providers approved change management procedures. In such a situation, it will be necessary to request an exemption to deviate from the approved procedures. Such a request should accompany the </w:t>
            </w:r>
            <w:r>
              <w:rPr>
                <w:sz w:val="22"/>
                <w:szCs w:val="22"/>
              </w:rPr>
              <w:t>change notification form SRG 1430,</w:t>
            </w:r>
            <w:r w:rsidRPr="00087133">
              <w:rPr>
                <w:sz w:val="22"/>
                <w:szCs w:val="22"/>
              </w:rPr>
              <w:t xml:space="preserve"> providing details of the deviation and justification for its use.</w:t>
            </w:r>
            <w:r>
              <w:rPr>
                <w:sz w:val="22"/>
                <w:szCs w:val="22"/>
              </w:rPr>
              <w:t xml:space="preserve"> This should be detailed in your change management </w:t>
            </w:r>
            <w:r w:rsidR="0083533A">
              <w:rPr>
                <w:sz w:val="22"/>
                <w:szCs w:val="22"/>
              </w:rPr>
              <w:t>procedures</w:t>
            </w:r>
            <w:r>
              <w:rPr>
                <w:sz w:val="22"/>
                <w:szCs w:val="22"/>
              </w:rPr>
              <w:t>.</w:t>
            </w:r>
          </w:p>
        </w:tc>
        <w:tc>
          <w:tcPr>
            <w:tcW w:w="1350" w:type="dxa"/>
            <w:tcBorders>
              <w:bottom w:val="single" w:sz="4" w:space="0" w:color="auto"/>
            </w:tcBorders>
          </w:tcPr>
          <w:p w14:paraId="4EEF87C9" w14:textId="77777777" w:rsidR="00455F0D" w:rsidRDefault="001C7E80" w:rsidP="00E9022A">
            <w:hyperlink w:anchor="RETURN_OR_B_010_c" w:history="1">
              <w:r w:rsidR="00206494">
                <w:rPr>
                  <w:rStyle w:val="Hyperlink"/>
                </w:rPr>
                <w:t>Return OR</w:t>
              </w:r>
              <w:r w:rsidR="0044373A">
                <w:rPr>
                  <w:rStyle w:val="Hyperlink"/>
                </w:rPr>
                <w:t xml:space="preserve"> B 10 (c)</w:t>
              </w:r>
            </w:hyperlink>
          </w:p>
        </w:tc>
      </w:tr>
      <w:bookmarkEnd w:id="293"/>
    </w:tbl>
    <w:p w14:paraId="64028458" w14:textId="77777777" w:rsidR="00206494" w:rsidRDefault="00206494"/>
    <w:p w14:paraId="4F9C01C7" w14:textId="77777777" w:rsidR="00206494" w:rsidRDefault="00206494">
      <w:r>
        <w:br w:type="page"/>
      </w:r>
    </w:p>
    <w:tbl>
      <w:tblPr>
        <w:tblStyle w:val="TableGrid"/>
        <w:tblW w:w="14029" w:type="dxa"/>
        <w:tblLook w:val="04A0" w:firstRow="1" w:lastRow="0" w:firstColumn="1" w:lastColumn="0" w:noHBand="0" w:noVBand="1"/>
      </w:tblPr>
      <w:tblGrid>
        <w:gridCol w:w="12611"/>
        <w:gridCol w:w="1418"/>
      </w:tblGrid>
      <w:tr w:rsidR="007E3F3C" w14:paraId="7F1B9319" w14:textId="77777777" w:rsidTr="00B94525">
        <w:trPr>
          <w:trHeight w:val="367"/>
        </w:trPr>
        <w:tc>
          <w:tcPr>
            <w:tcW w:w="12611" w:type="dxa"/>
            <w:vMerge w:val="restart"/>
          </w:tcPr>
          <w:p w14:paraId="2EFD1905" w14:textId="77777777" w:rsidR="007E3F3C" w:rsidRDefault="007E3F3C" w:rsidP="00112911">
            <w:pPr>
              <w:pStyle w:val="Default"/>
              <w:shd w:val="clear" w:color="auto" w:fill="FFC000"/>
              <w:rPr>
                <w:sz w:val="32"/>
                <w:szCs w:val="32"/>
              </w:rPr>
            </w:pPr>
            <w:bookmarkStart w:id="296" w:name="_Hlk527715616"/>
            <w:bookmarkStart w:id="297" w:name="_Hlk510093810"/>
            <w:bookmarkEnd w:id="290"/>
            <w:bookmarkEnd w:id="294"/>
            <w:r>
              <w:rPr>
                <w:b/>
                <w:bCs/>
                <w:sz w:val="32"/>
                <w:szCs w:val="32"/>
              </w:rPr>
              <w:lastRenderedPageBreak/>
              <w:t xml:space="preserve">AMC1 ATM/ANS.OR.B.010(a) Change management procedures </w:t>
            </w:r>
            <w:bookmarkStart w:id="298" w:name="AMC1_OR_B_010a"/>
            <w:bookmarkEnd w:id="298"/>
          </w:p>
          <w:p w14:paraId="3EB5939B" w14:textId="77777777" w:rsidR="007E3F3C" w:rsidRDefault="007E3F3C" w:rsidP="00112911">
            <w:pPr>
              <w:pStyle w:val="Default"/>
              <w:rPr>
                <w:sz w:val="20"/>
                <w:szCs w:val="20"/>
              </w:rPr>
            </w:pPr>
            <w:r>
              <w:rPr>
                <w:b/>
                <w:bCs/>
                <w:sz w:val="20"/>
                <w:szCs w:val="20"/>
              </w:rPr>
              <w:t xml:space="preserve">GENERAL </w:t>
            </w:r>
          </w:p>
          <w:p w14:paraId="56EC8363" w14:textId="77777777" w:rsidR="007E3F3C" w:rsidRDefault="007E3F3C" w:rsidP="00112911">
            <w:pPr>
              <w:pStyle w:val="Default"/>
              <w:rPr>
                <w:sz w:val="22"/>
                <w:szCs w:val="22"/>
              </w:rPr>
            </w:pPr>
            <w:r>
              <w:rPr>
                <w:sz w:val="22"/>
                <w:szCs w:val="22"/>
              </w:rPr>
              <w:t xml:space="preserve">(a) The procedures, and the change of the procedures, used by a service provider to manage changes should cover the complete lifecycle of a change. </w:t>
            </w:r>
          </w:p>
          <w:p w14:paraId="4A796440" w14:textId="77777777" w:rsidR="007E3F3C" w:rsidRDefault="007E3F3C" w:rsidP="00112911">
            <w:r>
              <w:t>(b) The service provider should show that the procedures address all the actions and all the evidence needed in order to comply with the requirements laid down in ATM/ANS.OR.A.045, ATS.OR.205, ATS.OR.210, and ATM/ANS.OR.C.005, as appropriate. For that purpose, the service provider should use a compliance matrix, which shows:</w:t>
            </w:r>
          </w:p>
          <w:p w14:paraId="2E07CBAF" w14:textId="77777777" w:rsidR="007E3F3C" w:rsidRDefault="007E3F3C" w:rsidP="00112911">
            <w:pPr>
              <w:pStyle w:val="Default"/>
              <w:rPr>
                <w:sz w:val="22"/>
                <w:szCs w:val="22"/>
              </w:rPr>
            </w:pPr>
            <w:r>
              <w:rPr>
                <w:sz w:val="22"/>
                <w:szCs w:val="22"/>
              </w:rPr>
              <w:t xml:space="preserve">(1) which part of a procedure addresses which part of the </w:t>
            </w:r>
            <w:r w:rsidR="00D362E9">
              <w:rPr>
                <w:sz w:val="22"/>
                <w:szCs w:val="22"/>
              </w:rPr>
              <w:t>regulation</w:t>
            </w:r>
            <w:r w:rsidR="00B627CA">
              <w:rPr>
                <w:sz w:val="22"/>
                <w:szCs w:val="22"/>
              </w:rPr>
              <w:t xml:space="preserve"> </w:t>
            </w:r>
            <w:r>
              <w:rPr>
                <w:sz w:val="22"/>
                <w:szCs w:val="22"/>
              </w:rPr>
              <w:t xml:space="preserve">(i.e. the requirement of the implementing rule); and </w:t>
            </w:r>
          </w:p>
          <w:p w14:paraId="7C1DC9A5" w14:textId="77777777" w:rsidR="007E3F3C" w:rsidRDefault="007E3F3C" w:rsidP="00112911">
            <w:pPr>
              <w:pStyle w:val="Default"/>
              <w:rPr>
                <w:sz w:val="22"/>
                <w:szCs w:val="22"/>
              </w:rPr>
            </w:pPr>
            <w:r>
              <w:rPr>
                <w:sz w:val="22"/>
                <w:szCs w:val="22"/>
              </w:rPr>
              <w:t xml:space="preserve">(2) the rationale explaining how the procedures demonstrate compliance with the </w:t>
            </w:r>
            <w:r w:rsidR="00D362E9">
              <w:rPr>
                <w:sz w:val="22"/>
                <w:szCs w:val="22"/>
              </w:rPr>
              <w:t>regulation</w:t>
            </w:r>
            <w:r>
              <w:rPr>
                <w:sz w:val="22"/>
                <w:szCs w:val="22"/>
              </w:rPr>
              <w:t xml:space="preserve">. </w:t>
            </w:r>
          </w:p>
          <w:p w14:paraId="1DCDAD50" w14:textId="77777777" w:rsidR="007E3F3C" w:rsidRDefault="007E3F3C" w:rsidP="00112911">
            <w:pPr>
              <w:pStyle w:val="Default"/>
              <w:rPr>
                <w:sz w:val="22"/>
                <w:szCs w:val="22"/>
              </w:rPr>
            </w:pPr>
            <w:r>
              <w:rPr>
                <w:sz w:val="22"/>
                <w:szCs w:val="22"/>
              </w:rPr>
              <w:t xml:space="preserve">(c) The service provider should ensure that the roles and responsibilities for the change management processes are identified in the procedures. </w:t>
            </w:r>
          </w:p>
          <w:p w14:paraId="767E9EF7" w14:textId="77777777" w:rsidR="007E3F3C" w:rsidRDefault="007E3F3C" w:rsidP="00112911">
            <w:pPr>
              <w:pStyle w:val="Default"/>
              <w:rPr>
                <w:sz w:val="22"/>
                <w:szCs w:val="22"/>
              </w:rPr>
            </w:pPr>
            <w:r>
              <w:rPr>
                <w:sz w:val="22"/>
                <w:szCs w:val="22"/>
              </w:rPr>
              <w:t xml:space="preserve">(d) Procedures should be submitted in a manner agreed between the service provider and the competent authority. Until an agreement is reached, the competent authority will prescribe the means of submission. </w:t>
            </w:r>
          </w:p>
          <w:p w14:paraId="72A55FD1" w14:textId="77777777" w:rsidR="007E3F3C" w:rsidRDefault="007E3F3C" w:rsidP="00112911">
            <w:pPr>
              <w:pStyle w:val="Default"/>
              <w:rPr>
                <w:sz w:val="22"/>
                <w:szCs w:val="22"/>
              </w:rPr>
            </w:pPr>
            <w:r>
              <w:rPr>
                <w:sz w:val="22"/>
                <w:szCs w:val="22"/>
              </w:rPr>
              <w:t xml:space="preserve">(e) The procedure that defines the notification process for changes includes: </w:t>
            </w:r>
          </w:p>
          <w:p w14:paraId="4D59B8F4" w14:textId="77777777" w:rsidR="007E3F3C" w:rsidRDefault="007E3F3C" w:rsidP="00112911">
            <w:pPr>
              <w:pStyle w:val="Default"/>
              <w:rPr>
                <w:sz w:val="22"/>
                <w:szCs w:val="22"/>
              </w:rPr>
            </w:pPr>
            <w:r>
              <w:rPr>
                <w:sz w:val="22"/>
                <w:szCs w:val="22"/>
              </w:rPr>
              <w:t xml:space="preserve">(1) the point of contact in charge of the notification of changes, e.g. person, or part of the organisation and the role; </w:t>
            </w:r>
          </w:p>
          <w:p w14:paraId="0619555E" w14:textId="77777777" w:rsidR="007E3F3C" w:rsidRDefault="007E3F3C" w:rsidP="00112911">
            <w:pPr>
              <w:pStyle w:val="Default"/>
              <w:rPr>
                <w:sz w:val="22"/>
                <w:szCs w:val="22"/>
              </w:rPr>
            </w:pPr>
            <w:r>
              <w:rPr>
                <w:sz w:val="22"/>
                <w:szCs w:val="22"/>
              </w:rPr>
              <w:t xml:space="preserve">(2) the means used for notification, e.g. fax, email, mail, use of database or others. </w:t>
            </w:r>
          </w:p>
          <w:p w14:paraId="14EC99C5" w14:textId="77777777" w:rsidR="007E3F3C" w:rsidRDefault="007E3F3C" w:rsidP="00112911">
            <w:r>
              <w:t>(f) The management of change procedures should include a change identification procedure. This procedure, which is a precursor of the change notification process, should seek out potential changes, confirm that there is a real intent to implement them (propose the change) and, if so, initiate the notification process.</w:t>
            </w:r>
          </w:p>
        </w:tc>
        <w:tc>
          <w:tcPr>
            <w:tcW w:w="1418" w:type="dxa"/>
          </w:tcPr>
          <w:p w14:paraId="53D3CAE5" w14:textId="77777777" w:rsidR="007E3F3C" w:rsidRDefault="001C7E80" w:rsidP="00112911">
            <w:hyperlink w:anchor="RETURN_AMC1_OR_B_010a" w:history="1">
              <w:r w:rsidR="007E3F3C">
                <w:rPr>
                  <w:rStyle w:val="Hyperlink"/>
                </w:rPr>
                <w:t>Return OR B 010 (a) (a)</w:t>
              </w:r>
            </w:hyperlink>
          </w:p>
        </w:tc>
      </w:tr>
      <w:bookmarkEnd w:id="296"/>
      <w:tr w:rsidR="007E3F3C" w14:paraId="00A57D0E" w14:textId="77777777" w:rsidTr="00B94525">
        <w:trPr>
          <w:trHeight w:val="367"/>
        </w:trPr>
        <w:tc>
          <w:tcPr>
            <w:tcW w:w="12611" w:type="dxa"/>
            <w:vMerge/>
          </w:tcPr>
          <w:p w14:paraId="5FE7131A" w14:textId="77777777" w:rsidR="007E3F3C" w:rsidRDefault="007E3F3C" w:rsidP="00112911">
            <w:pPr>
              <w:pStyle w:val="Default"/>
              <w:shd w:val="clear" w:color="auto" w:fill="FFC000"/>
              <w:rPr>
                <w:b/>
                <w:bCs/>
                <w:sz w:val="32"/>
                <w:szCs w:val="32"/>
              </w:rPr>
            </w:pPr>
          </w:p>
        </w:tc>
        <w:tc>
          <w:tcPr>
            <w:tcW w:w="1418" w:type="dxa"/>
          </w:tcPr>
          <w:p w14:paraId="3ED4B160" w14:textId="77777777" w:rsidR="007E3F3C" w:rsidRDefault="001C7E80" w:rsidP="00112911">
            <w:hyperlink w:anchor="RETURN_AMC1_OR_B_010_a_b" w:history="1">
              <w:r w:rsidR="007E3F3C">
                <w:rPr>
                  <w:rStyle w:val="Hyperlink"/>
                </w:rPr>
                <w:t>Return OR B 010 (a) (b)</w:t>
              </w:r>
            </w:hyperlink>
          </w:p>
        </w:tc>
      </w:tr>
      <w:tr w:rsidR="007E3F3C" w14:paraId="1573FD60" w14:textId="77777777" w:rsidTr="00B94525">
        <w:trPr>
          <w:trHeight w:val="806"/>
        </w:trPr>
        <w:tc>
          <w:tcPr>
            <w:tcW w:w="12611" w:type="dxa"/>
            <w:vMerge/>
          </w:tcPr>
          <w:p w14:paraId="67BB3902" w14:textId="77777777" w:rsidR="007E3F3C" w:rsidRDefault="007E3F3C" w:rsidP="00112911">
            <w:pPr>
              <w:pStyle w:val="Default"/>
              <w:shd w:val="clear" w:color="auto" w:fill="FFC000"/>
              <w:rPr>
                <w:b/>
                <w:bCs/>
                <w:sz w:val="32"/>
                <w:szCs w:val="32"/>
              </w:rPr>
            </w:pPr>
          </w:p>
        </w:tc>
        <w:tc>
          <w:tcPr>
            <w:tcW w:w="1418" w:type="dxa"/>
          </w:tcPr>
          <w:p w14:paraId="1486E10A" w14:textId="77777777" w:rsidR="007E3F3C" w:rsidRDefault="001C7E80" w:rsidP="00112911">
            <w:hyperlink w:anchor="RETURN_AMC1_OR_B_010a_b_1P" w:history="1">
              <w:r w:rsidR="007E3F3C">
                <w:rPr>
                  <w:rStyle w:val="Hyperlink"/>
                </w:rPr>
                <w:t>Return OR B 010 (a) (b) First Part</w:t>
              </w:r>
            </w:hyperlink>
          </w:p>
        </w:tc>
      </w:tr>
      <w:tr w:rsidR="007E3F3C" w14:paraId="53DE4009" w14:textId="77777777" w:rsidTr="00B94525">
        <w:trPr>
          <w:trHeight w:val="806"/>
        </w:trPr>
        <w:tc>
          <w:tcPr>
            <w:tcW w:w="12611" w:type="dxa"/>
            <w:vMerge/>
          </w:tcPr>
          <w:p w14:paraId="1DCBFCF5" w14:textId="77777777" w:rsidR="007E3F3C" w:rsidRDefault="007E3F3C" w:rsidP="00112911">
            <w:pPr>
              <w:pStyle w:val="Default"/>
              <w:shd w:val="clear" w:color="auto" w:fill="FFC000"/>
              <w:rPr>
                <w:b/>
                <w:bCs/>
                <w:sz w:val="32"/>
                <w:szCs w:val="32"/>
              </w:rPr>
            </w:pPr>
          </w:p>
        </w:tc>
        <w:tc>
          <w:tcPr>
            <w:tcW w:w="1418" w:type="dxa"/>
          </w:tcPr>
          <w:p w14:paraId="35B3F582" w14:textId="77777777" w:rsidR="007E3F3C" w:rsidRDefault="001C7E80" w:rsidP="00112911">
            <w:hyperlink w:anchor="RETURN_AMC1_OR_B_010a_b_2P" w:history="1">
              <w:r w:rsidR="007E3F3C">
                <w:rPr>
                  <w:rStyle w:val="Hyperlink"/>
                </w:rPr>
                <w:t>Return OR B 010 (a) (b) Second Part</w:t>
              </w:r>
            </w:hyperlink>
          </w:p>
        </w:tc>
      </w:tr>
      <w:tr w:rsidR="007E3F3C" w14:paraId="1F211652" w14:textId="77777777" w:rsidTr="00B94525">
        <w:trPr>
          <w:trHeight w:val="806"/>
        </w:trPr>
        <w:tc>
          <w:tcPr>
            <w:tcW w:w="12611" w:type="dxa"/>
            <w:vMerge/>
          </w:tcPr>
          <w:p w14:paraId="104B81DF" w14:textId="77777777" w:rsidR="007E3F3C" w:rsidRDefault="007E3F3C" w:rsidP="00112911">
            <w:pPr>
              <w:pStyle w:val="Default"/>
              <w:shd w:val="clear" w:color="auto" w:fill="FFC000"/>
              <w:rPr>
                <w:b/>
                <w:bCs/>
                <w:sz w:val="32"/>
                <w:szCs w:val="32"/>
              </w:rPr>
            </w:pPr>
          </w:p>
        </w:tc>
        <w:tc>
          <w:tcPr>
            <w:tcW w:w="1418" w:type="dxa"/>
          </w:tcPr>
          <w:p w14:paraId="3BC2115E" w14:textId="77777777" w:rsidR="007E3F3C" w:rsidRDefault="001C7E80" w:rsidP="00112911">
            <w:hyperlink w:anchor="RETURN_AMC1_OR_B_010a_b_3P" w:history="1">
              <w:r w:rsidR="007E3F3C">
                <w:rPr>
                  <w:rStyle w:val="Hyperlink"/>
                </w:rPr>
                <w:t>Return OR B 010 (a) (b) Third Part</w:t>
              </w:r>
            </w:hyperlink>
          </w:p>
        </w:tc>
      </w:tr>
      <w:tr w:rsidR="007E3F3C" w14:paraId="6B77927E" w14:textId="77777777" w:rsidTr="00B94525">
        <w:trPr>
          <w:trHeight w:val="806"/>
        </w:trPr>
        <w:tc>
          <w:tcPr>
            <w:tcW w:w="12611" w:type="dxa"/>
            <w:vMerge/>
          </w:tcPr>
          <w:p w14:paraId="53621317" w14:textId="77777777" w:rsidR="007E3F3C" w:rsidRDefault="007E3F3C" w:rsidP="00112911">
            <w:pPr>
              <w:pStyle w:val="Default"/>
              <w:shd w:val="clear" w:color="auto" w:fill="FFC000"/>
              <w:rPr>
                <w:b/>
                <w:bCs/>
                <w:sz w:val="32"/>
                <w:szCs w:val="32"/>
              </w:rPr>
            </w:pPr>
          </w:p>
        </w:tc>
        <w:tc>
          <w:tcPr>
            <w:tcW w:w="1418" w:type="dxa"/>
          </w:tcPr>
          <w:p w14:paraId="7483483F" w14:textId="77777777" w:rsidR="007E3F3C" w:rsidRDefault="001C7E80" w:rsidP="00112911">
            <w:hyperlink w:anchor="RETURN_AMC1_OR_B_010_a_c" w:history="1">
              <w:r w:rsidR="007E3F3C">
                <w:rPr>
                  <w:rStyle w:val="Hyperlink"/>
                </w:rPr>
                <w:t>Return OR B 010 (a) (c)</w:t>
              </w:r>
            </w:hyperlink>
          </w:p>
        </w:tc>
      </w:tr>
      <w:tr w:rsidR="007E3F3C" w14:paraId="6D1FE8F7" w14:textId="77777777" w:rsidTr="00B94525">
        <w:trPr>
          <w:trHeight w:val="806"/>
        </w:trPr>
        <w:tc>
          <w:tcPr>
            <w:tcW w:w="12611" w:type="dxa"/>
            <w:vMerge/>
          </w:tcPr>
          <w:p w14:paraId="653BE47B" w14:textId="77777777" w:rsidR="007E3F3C" w:rsidRDefault="007E3F3C" w:rsidP="00112911">
            <w:pPr>
              <w:pStyle w:val="Default"/>
              <w:shd w:val="clear" w:color="auto" w:fill="FFC000"/>
              <w:rPr>
                <w:b/>
                <w:bCs/>
                <w:sz w:val="32"/>
                <w:szCs w:val="32"/>
              </w:rPr>
            </w:pPr>
          </w:p>
        </w:tc>
        <w:tc>
          <w:tcPr>
            <w:tcW w:w="1418" w:type="dxa"/>
          </w:tcPr>
          <w:p w14:paraId="45B93480" w14:textId="77777777" w:rsidR="007E3F3C" w:rsidRDefault="001C7E80" w:rsidP="00112911">
            <w:hyperlink w:anchor="RETURN_AMC1_OR_B_010_a_d" w:history="1">
              <w:r w:rsidR="007E3F3C">
                <w:rPr>
                  <w:rStyle w:val="Hyperlink"/>
                </w:rPr>
                <w:t>Return OR B 0101 (a) (d)</w:t>
              </w:r>
            </w:hyperlink>
          </w:p>
        </w:tc>
      </w:tr>
      <w:tr w:rsidR="007E3F3C" w14:paraId="33BE981F" w14:textId="77777777" w:rsidTr="00B94525">
        <w:trPr>
          <w:trHeight w:val="806"/>
        </w:trPr>
        <w:tc>
          <w:tcPr>
            <w:tcW w:w="12611" w:type="dxa"/>
            <w:vMerge/>
          </w:tcPr>
          <w:p w14:paraId="7C393D18" w14:textId="77777777" w:rsidR="007E3F3C" w:rsidRDefault="007E3F3C" w:rsidP="00112911">
            <w:pPr>
              <w:pStyle w:val="Default"/>
              <w:shd w:val="clear" w:color="auto" w:fill="FFC000"/>
              <w:rPr>
                <w:b/>
                <w:bCs/>
                <w:sz w:val="32"/>
                <w:szCs w:val="32"/>
              </w:rPr>
            </w:pPr>
          </w:p>
        </w:tc>
        <w:tc>
          <w:tcPr>
            <w:tcW w:w="1418" w:type="dxa"/>
          </w:tcPr>
          <w:p w14:paraId="3AE9BB2E" w14:textId="77777777" w:rsidR="007E3F3C" w:rsidRDefault="001C7E80" w:rsidP="00112911">
            <w:hyperlink w:anchor="RETURN_AMC1_OR_B_010_a_e_1" w:history="1">
              <w:r w:rsidR="007E3F3C">
                <w:rPr>
                  <w:rStyle w:val="Hyperlink"/>
                </w:rPr>
                <w:t>Return OR B 010 (a) (e) (1)</w:t>
              </w:r>
            </w:hyperlink>
          </w:p>
        </w:tc>
      </w:tr>
      <w:tr w:rsidR="007E3F3C" w14:paraId="48722D5D" w14:textId="77777777" w:rsidTr="00B94525">
        <w:trPr>
          <w:trHeight w:val="806"/>
        </w:trPr>
        <w:tc>
          <w:tcPr>
            <w:tcW w:w="12611" w:type="dxa"/>
            <w:vMerge/>
          </w:tcPr>
          <w:p w14:paraId="31DEB0E2" w14:textId="77777777" w:rsidR="007E3F3C" w:rsidRDefault="007E3F3C" w:rsidP="00112911">
            <w:pPr>
              <w:pStyle w:val="Default"/>
              <w:shd w:val="clear" w:color="auto" w:fill="FFC000"/>
              <w:rPr>
                <w:b/>
                <w:bCs/>
                <w:sz w:val="32"/>
                <w:szCs w:val="32"/>
              </w:rPr>
            </w:pPr>
          </w:p>
        </w:tc>
        <w:tc>
          <w:tcPr>
            <w:tcW w:w="1418" w:type="dxa"/>
          </w:tcPr>
          <w:p w14:paraId="47349CDA" w14:textId="77777777" w:rsidR="007E3F3C" w:rsidRDefault="001C7E80" w:rsidP="00112911">
            <w:hyperlink w:anchor="RETURN_AMC1_OR_B_010_a_e_2" w:history="1">
              <w:r w:rsidR="007E3F3C">
                <w:rPr>
                  <w:rStyle w:val="Hyperlink"/>
                </w:rPr>
                <w:t>Return OE B 010 (a) (e) (2)</w:t>
              </w:r>
            </w:hyperlink>
          </w:p>
        </w:tc>
      </w:tr>
      <w:tr w:rsidR="007E3F3C" w14:paraId="2B86DED8" w14:textId="77777777" w:rsidTr="00B94525">
        <w:trPr>
          <w:trHeight w:val="806"/>
        </w:trPr>
        <w:tc>
          <w:tcPr>
            <w:tcW w:w="12611" w:type="dxa"/>
            <w:vMerge/>
          </w:tcPr>
          <w:p w14:paraId="5F431E47" w14:textId="77777777" w:rsidR="007E3F3C" w:rsidRDefault="007E3F3C" w:rsidP="00112911">
            <w:pPr>
              <w:pStyle w:val="Default"/>
              <w:shd w:val="clear" w:color="auto" w:fill="FFC000"/>
              <w:rPr>
                <w:b/>
                <w:bCs/>
                <w:sz w:val="32"/>
                <w:szCs w:val="32"/>
              </w:rPr>
            </w:pPr>
          </w:p>
        </w:tc>
        <w:tc>
          <w:tcPr>
            <w:tcW w:w="1418" w:type="dxa"/>
          </w:tcPr>
          <w:p w14:paraId="2CED6D4D" w14:textId="77777777" w:rsidR="007E3F3C" w:rsidRDefault="001C7E80" w:rsidP="00112911">
            <w:hyperlink w:anchor="RETURN_AMC1_OR_B_010_a_f" w:history="1">
              <w:r w:rsidR="007E3F3C">
                <w:rPr>
                  <w:rStyle w:val="Hyperlink"/>
                </w:rPr>
                <w:t>Return OR B 010 (a) (f)</w:t>
              </w:r>
            </w:hyperlink>
          </w:p>
        </w:tc>
      </w:tr>
    </w:tbl>
    <w:p w14:paraId="701FBCF6" w14:textId="77777777" w:rsidR="00AA048F" w:rsidRDefault="00AA048F"/>
    <w:p w14:paraId="0CA127ED" w14:textId="77777777" w:rsidR="00AA048F" w:rsidRDefault="00AA048F"/>
    <w:tbl>
      <w:tblPr>
        <w:tblStyle w:val="TableGrid"/>
        <w:tblW w:w="0" w:type="auto"/>
        <w:tblLook w:val="04A0" w:firstRow="1" w:lastRow="0" w:firstColumn="1" w:lastColumn="0" w:noHBand="0" w:noVBand="1"/>
      </w:tblPr>
      <w:tblGrid>
        <w:gridCol w:w="12611"/>
        <w:gridCol w:w="1350"/>
      </w:tblGrid>
      <w:tr w:rsidR="00AA048F" w14:paraId="7ECE7702" w14:textId="77777777" w:rsidTr="00C22F0B">
        <w:tc>
          <w:tcPr>
            <w:tcW w:w="12611" w:type="dxa"/>
            <w:tcBorders>
              <w:bottom w:val="single" w:sz="4" w:space="0" w:color="auto"/>
            </w:tcBorders>
          </w:tcPr>
          <w:p w14:paraId="1D855AA2" w14:textId="77777777" w:rsidR="00AA048F" w:rsidRPr="00087133" w:rsidRDefault="00AA048F" w:rsidP="00A5131C">
            <w:pPr>
              <w:shd w:val="clear" w:color="auto" w:fill="92D050"/>
              <w:spacing w:after="160" w:line="300" w:lineRule="auto"/>
              <w:rPr>
                <w:rFonts w:eastAsiaTheme="minorEastAsia"/>
                <w:b/>
                <w:sz w:val="28"/>
                <w:szCs w:val="28"/>
              </w:rPr>
            </w:pPr>
            <w:r w:rsidRPr="00087133">
              <w:rPr>
                <w:rFonts w:eastAsiaTheme="minorEastAsia"/>
                <w:b/>
                <w:sz w:val="28"/>
                <w:szCs w:val="28"/>
              </w:rPr>
              <w:lastRenderedPageBreak/>
              <w:t>UK GUIDANCE MATERIAL providing guidance on c</w:t>
            </w:r>
            <w:r>
              <w:rPr>
                <w:rFonts w:eastAsiaTheme="minorEastAsia"/>
                <w:b/>
                <w:sz w:val="28"/>
                <w:szCs w:val="28"/>
              </w:rPr>
              <w:t xml:space="preserve">ompliance with </w:t>
            </w:r>
            <w:r w:rsidR="001D563C" w:rsidRPr="001D563C">
              <w:rPr>
                <w:rFonts w:eastAsiaTheme="minorEastAsia"/>
                <w:b/>
                <w:sz w:val="28"/>
                <w:szCs w:val="28"/>
              </w:rPr>
              <w:t>AMC1 ATM/ANS.OR.B.010(a) f)</w:t>
            </w:r>
            <w:r w:rsidR="001D563C">
              <w:rPr>
                <w:rFonts w:eastAsiaTheme="minorEastAsia"/>
                <w:b/>
                <w:sz w:val="28"/>
                <w:szCs w:val="28"/>
              </w:rPr>
              <w:t xml:space="preserve"> Change Management Procedures </w:t>
            </w:r>
            <w:bookmarkStart w:id="299" w:name="UK_GM_OR_B_010_a_f"/>
            <w:bookmarkEnd w:id="299"/>
          </w:p>
          <w:p w14:paraId="1FF2C0C9" w14:textId="77777777" w:rsidR="001D563C" w:rsidRDefault="001D563C" w:rsidP="00A5131C">
            <w:pPr>
              <w:pStyle w:val="Default"/>
              <w:rPr>
                <w:sz w:val="22"/>
                <w:szCs w:val="22"/>
              </w:rPr>
            </w:pPr>
            <w:r>
              <w:rPr>
                <w:sz w:val="22"/>
                <w:szCs w:val="22"/>
              </w:rPr>
              <w:t xml:space="preserve">The wording here is confusing as a change identification process has already been established in the management system under the requirements of </w:t>
            </w:r>
            <w:r w:rsidRPr="001D563C">
              <w:rPr>
                <w:sz w:val="22"/>
                <w:szCs w:val="22"/>
              </w:rPr>
              <w:t>ATM/ANS.OR.B.005(a)(4</w:t>
            </w:r>
            <w:r w:rsidR="00C22F0B" w:rsidRPr="001D563C">
              <w:rPr>
                <w:sz w:val="22"/>
                <w:szCs w:val="22"/>
              </w:rPr>
              <w:t>)</w:t>
            </w:r>
            <w:r w:rsidR="00C22F0B">
              <w:rPr>
                <w:sz w:val="22"/>
                <w:szCs w:val="22"/>
              </w:rPr>
              <w:t xml:space="preserve">. however; the requirement here is </w:t>
            </w:r>
            <w:r>
              <w:rPr>
                <w:sz w:val="22"/>
                <w:szCs w:val="22"/>
              </w:rPr>
              <w:t>different</w:t>
            </w:r>
            <w:r w:rsidR="00C22F0B">
              <w:rPr>
                <w:sz w:val="22"/>
                <w:szCs w:val="22"/>
              </w:rPr>
              <w:t xml:space="preserve">. </w:t>
            </w:r>
          </w:p>
          <w:p w14:paraId="3EDAA0E2" w14:textId="77777777" w:rsidR="00C22F0B" w:rsidRDefault="00C22F0B" w:rsidP="00A5131C">
            <w:pPr>
              <w:pStyle w:val="Default"/>
              <w:rPr>
                <w:sz w:val="22"/>
                <w:szCs w:val="22"/>
              </w:rPr>
            </w:pPr>
            <w:r>
              <w:rPr>
                <w:sz w:val="22"/>
                <w:szCs w:val="22"/>
              </w:rPr>
              <w:t>This is about assessing the change rather than identifying it.</w:t>
            </w:r>
          </w:p>
          <w:p w14:paraId="645ACAFA" w14:textId="77777777" w:rsidR="00AA048F" w:rsidRPr="00087133" w:rsidRDefault="00C22F0B" w:rsidP="00C22F0B">
            <w:pPr>
              <w:pStyle w:val="Default"/>
              <w:rPr>
                <w:sz w:val="22"/>
                <w:szCs w:val="22"/>
              </w:rPr>
            </w:pPr>
            <w:r>
              <w:rPr>
                <w:sz w:val="22"/>
                <w:szCs w:val="22"/>
              </w:rPr>
              <w:t xml:space="preserve">Once the, management system </w:t>
            </w:r>
            <w:r w:rsidRPr="001D563C">
              <w:rPr>
                <w:sz w:val="22"/>
                <w:szCs w:val="22"/>
              </w:rPr>
              <w:t>ATM/ANS.OR.B.005(a)(4)</w:t>
            </w:r>
            <w:r>
              <w:rPr>
                <w:sz w:val="22"/>
                <w:szCs w:val="22"/>
              </w:rPr>
              <w:t>.has identified a change, it is fed into the change management procedure</w:t>
            </w:r>
            <w:r w:rsidR="001D563C" w:rsidRPr="001D563C">
              <w:rPr>
                <w:sz w:val="22"/>
                <w:szCs w:val="22"/>
              </w:rPr>
              <w:t xml:space="preserve"> </w:t>
            </w:r>
            <w:r>
              <w:rPr>
                <w:sz w:val="22"/>
                <w:szCs w:val="22"/>
              </w:rPr>
              <w:t>‘</w:t>
            </w:r>
            <w:r w:rsidR="001D563C" w:rsidRPr="001D563C">
              <w:rPr>
                <w:sz w:val="22"/>
                <w:szCs w:val="22"/>
              </w:rPr>
              <w:t>change identification process</w:t>
            </w:r>
            <w:r>
              <w:rPr>
                <w:sz w:val="22"/>
                <w:szCs w:val="22"/>
              </w:rPr>
              <w:t>’</w:t>
            </w:r>
            <w:r w:rsidR="001D563C" w:rsidRPr="001D563C">
              <w:rPr>
                <w:sz w:val="22"/>
                <w:szCs w:val="22"/>
              </w:rPr>
              <w:t xml:space="preserve"> i.e. once a change has been pr</w:t>
            </w:r>
            <w:r>
              <w:rPr>
                <w:sz w:val="22"/>
                <w:szCs w:val="22"/>
              </w:rPr>
              <w:t>oposed the change management</w:t>
            </w:r>
            <w:r w:rsidR="001D563C" w:rsidRPr="001D563C">
              <w:rPr>
                <w:sz w:val="22"/>
                <w:szCs w:val="22"/>
              </w:rPr>
              <w:t xml:space="preserve"> process should determine if the proposed change is viable, realistic and practical to implement and what are the potential benefits before deciding to initiate the change management process</w:t>
            </w:r>
            <w:r>
              <w:rPr>
                <w:sz w:val="22"/>
                <w:szCs w:val="22"/>
              </w:rPr>
              <w:t xml:space="preserve"> fully</w:t>
            </w:r>
            <w:r w:rsidR="001D563C" w:rsidRPr="001D563C">
              <w:rPr>
                <w:sz w:val="22"/>
                <w:szCs w:val="22"/>
              </w:rPr>
              <w:t xml:space="preserve">. </w:t>
            </w:r>
          </w:p>
        </w:tc>
        <w:tc>
          <w:tcPr>
            <w:tcW w:w="1350" w:type="dxa"/>
            <w:tcBorders>
              <w:bottom w:val="single" w:sz="4" w:space="0" w:color="auto"/>
            </w:tcBorders>
          </w:tcPr>
          <w:p w14:paraId="0A29C099" w14:textId="77777777" w:rsidR="00AA048F" w:rsidRDefault="001C7E80" w:rsidP="00A5131C">
            <w:hyperlink w:anchor="RETURN_AMC1_OR_B_010_a_f" w:history="1">
              <w:r w:rsidR="001D563C">
                <w:rPr>
                  <w:rStyle w:val="Hyperlink"/>
                </w:rPr>
                <w:t>Return OR B 010 (a) (f)</w:t>
              </w:r>
            </w:hyperlink>
          </w:p>
        </w:tc>
      </w:tr>
      <w:tr w:rsidR="00C22F0B" w14:paraId="2F4F06B1" w14:textId="77777777" w:rsidTr="00C22F0B">
        <w:trPr>
          <w:trHeight w:val="201"/>
        </w:trPr>
        <w:tc>
          <w:tcPr>
            <w:tcW w:w="13961" w:type="dxa"/>
            <w:gridSpan w:val="2"/>
            <w:tcBorders>
              <w:left w:val="nil"/>
              <w:right w:val="nil"/>
            </w:tcBorders>
            <w:shd w:val="clear" w:color="auto" w:fill="auto"/>
          </w:tcPr>
          <w:p w14:paraId="51B8883A" w14:textId="77777777" w:rsidR="00C22F0B" w:rsidRPr="00AA048F" w:rsidRDefault="00C22F0B" w:rsidP="00112911"/>
        </w:tc>
      </w:tr>
      <w:tr w:rsidR="00487BF7" w14:paraId="2197348F" w14:textId="77777777" w:rsidTr="0039022A">
        <w:trPr>
          <w:trHeight w:val="367"/>
        </w:trPr>
        <w:tc>
          <w:tcPr>
            <w:tcW w:w="12611" w:type="dxa"/>
          </w:tcPr>
          <w:p w14:paraId="05C0842E" w14:textId="77777777" w:rsidR="00487BF7" w:rsidRDefault="00487BF7" w:rsidP="00487BF7">
            <w:pPr>
              <w:pStyle w:val="Default"/>
              <w:shd w:val="clear" w:color="auto" w:fill="FFC000"/>
              <w:rPr>
                <w:sz w:val="32"/>
                <w:szCs w:val="32"/>
              </w:rPr>
            </w:pPr>
            <w:r w:rsidRPr="00487BF7">
              <w:rPr>
                <w:b/>
                <w:bCs/>
                <w:sz w:val="32"/>
                <w:szCs w:val="32"/>
              </w:rPr>
              <w:t>AMC2 ATM/ANS.OR.B.010(a) Change management procedures</w:t>
            </w:r>
            <w:bookmarkStart w:id="300" w:name="AMC2_OR_B_010a"/>
            <w:bookmarkEnd w:id="300"/>
          </w:p>
          <w:p w14:paraId="459B7DF3" w14:textId="77777777" w:rsidR="006C7066" w:rsidRPr="006C7066" w:rsidRDefault="006C7066" w:rsidP="006C7066">
            <w:pPr>
              <w:pStyle w:val="Default"/>
              <w:rPr>
                <w:b/>
                <w:bCs/>
                <w:sz w:val="20"/>
                <w:szCs w:val="20"/>
              </w:rPr>
            </w:pPr>
            <w:r w:rsidRPr="006C7066">
              <w:rPr>
                <w:b/>
                <w:bCs/>
                <w:sz w:val="20"/>
                <w:szCs w:val="20"/>
              </w:rPr>
              <w:t>GENERAL</w:t>
            </w:r>
          </w:p>
          <w:p w14:paraId="793BB7AE" w14:textId="77777777" w:rsidR="006C7066" w:rsidRPr="006C7066" w:rsidRDefault="006C7066" w:rsidP="006C7066">
            <w:pPr>
              <w:pStyle w:val="Default"/>
              <w:rPr>
                <w:bCs/>
                <w:sz w:val="20"/>
                <w:szCs w:val="20"/>
              </w:rPr>
            </w:pPr>
            <w:r w:rsidRPr="006C7066">
              <w:rPr>
                <w:bCs/>
                <w:sz w:val="20"/>
                <w:szCs w:val="20"/>
              </w:rPr>
              <w:t>(a) As part of the change management procedures, the service provider should keep a register of the records of all notified changes. The register should include:</w:t>
            </w:r>
          </w:p>
          <w:p w14:paraId="03027757" w14:textId="77777777" w:rsidR="00487BF7" w:rsidRPr="006C7066" w:rsidRDefault="006C7066" w:rsidP="006C7066">
            <w:pPr>
              <w:pStyle w:val="Default"/>
              <w:rPr>
                <w:bCs/>
                <w:sz w:val="20"/>
                <w:szCs w:val="20"/>
              </w:rPr>
            </w:pPr>
            <w:r w:rsidRPr="006C7066">
              <w:rPr>
                <w:bCs/>
                <w:sz w:val="20"/>
                <w:szCs w:val="20"/>
              </w:rPr>
              <w:t>(1) the status of the implementation of the change,</w:t>
            </w:r>
          </w:p>
          <w:p w14:paraId="10A8F217" w14:textId="77777777" w:rsidR="006C7066" w:rsidRPr="006C7066" w:rsidRDefault="006C7066" w:rsidP="006C7066">
            <w:pPr>
              <w:pStyle w:val="Default"/>
              <w:rPr>
                <w:bCs/>
                <w:sz w:val="20"/>
                <w:szCs w:val="20"/>
              </w:rPr>
            </w:pPr>
            <w:r w:rsidRPr="006C7066">
              <w:rPr>
                <w:bCs/>
                <w:sz w:val="20"/>
                <w:szCs w:val="20"/>
              </w:rPr>
              <w:t>(2) the notification;</w:t>
            </w:r>
          </w:p>
          <w:p w14:paraId="3C5C19A6" w14:textId="77777777" w:rsidR="006C7066" w:rsidRPr="006C7066" w:rsidRDefault="006C7066" w:rsidP="006C7066">
            <w:pPr>
              <w:pStyle w:val="Default"/>
              <w:rPr>
                <w:bCs/>
                <w:sz w:val="20"/>
                <w:szCs w:val="20"/>
              </w:rPr>
            </w:pPr>
            <w:r w:rsidRPr="006C7066">
              <w:rPr>
                <w:bCs/>
                <w:sz w:val="20"/>
                <w:szCs w:val="20"/>
              </w:rPr>
              <w:t>(3) (a link to) the location of the actual record, including a reference to all information passed to the competent authority in accordance with ATM/ANS.OR.A.045(a)(2).</w:t>
            </w:r>
          </w:p>
          <w:p w14:paraId="3450D61D" w14:textId="77777777" w:rsidR="006C7066" w:rsidRPr="006C7066" w:rsidRDefault="006C7066" w:rsidP="006C7066">
            <w:pPr>
              <w:pStyle w:val="Default"/>
              <w:rPr>
                <w:bCs/>
                <w:sz w:val="20"/>
                <w:szCs w:val="20"/>
              </w:rPr>
            </w:pPr>
            <w:r w:rsidRPr="006C7066">
              <w:rPr>
                <w:bCs/>
                <w:sz w:val="20"/>
                <w:szCs w:val="20"/>
              </w:rPr>
              <w:t>(b) In addition, when the changes are selected for review, the register should also include:</w:t>
            </w:r>
          </w:p>
          <w:p w14:paraId="1C32E417" w14:textId="77777777" w:rsidR="006C7066" w:rsidRPr="006C7066" w:rsidRDefault="006C7066" w:rsidP="006C7066">
            <w:pPr>
              <w:pStyle w:val="Default"/>
              <w:rPr>
                <w:bCs/>
                <w:sz w:val="20"/>
                <w:szCs w:val="20"/>
              </w:rPr>
            </w:pPr>
            <w:r w:rsidRPr="006C7066">
              <w:rPr>
                <w:bCs/>
                <w:sz w:val="20"/>
                <w:szCs w:val="20"/>
              </w:rPr>
              <w:t>(1) the review decision from the competent authority; and</w:t>
            </w:r>
          </w:p>
          <w:p w14:paraId="6764F9C1" w14:textId="77777777" w:rsidR="006C7066" w:rsidRPr="006C7066" w:rsidRDefault="006C7066" w:rsidP="006C7066">
            <w:pPr>
              <w:pStyle w:val="Default"/>
              <w:rPr>
                <w:bCs/>
                <w:sz w:val="20"/>
                <w:szCs w:val="20"/>
              </w:rPr>
            </w:pPr>
            <w:r w:rsidRPr="006C7066">
              <w:rPr>
                <w:bCs/>
                <w:sz w:val="20"/>
                <w:szCs w:val="20"/>
              </w:rPr>
              <w:t>(2) a link to records of the change approval by the competent authority.</w:t>
            </w:r>
          </w:p>
          <w:p w14:paraId="27CE522F" w14:textId="77777777" w:rsidR="00487BF7" w:rsidRDefault="00487BF7" w:rsidP="0039022A"/>
        </w:tc>
        <w:tc>
          <w:tcPr>
            <w:tcW w:w="1350" w:type="dxa"/>
          </w:tcPr>
          <w:p w14:paraId="31338C39" w14:textId="77777777" w:rsidR="00487BF7" w:rsidRDefault="001C7E80" w:rsidP="0039022A">
            <w:hyperlink w:anchor="RETURN_AMC2_OR_B_010_a" w:history="1">
              <w:r w:rsidR="006C7066">
                <w:rPr>
                  <w:rStyle w:val="Hyperlink"/>
                </w:rPr>
                <w:t>Return AMC2 OR B 010 (a)</w:t>
              </w:r>
            </w:hyperlink>
          </w:p>
        </w:tc>
      </w:tr>
      <w:bookmarkEnd w:id="297"/>
      <w:tr w:rsidR="006C7066" w14:paraId="58AF684A" w14:textId="77777777" w:rsidTr="0039022A">
        <w:tc>
          <w:tcPr>
            <w:tcW w:w="13961" w:type="dxa"/>
            <w:gridSpan w:val="2"/>
            <w:tcBorders>
              <w:left w:val="nil"/>
              <w:right w:val="nil"/>
            </w:tcBorders>
            <w:shd w:val="clear" w:color="auto" w:fill="auto"/>
          </w:tcPr>
          <w:p w14:paraId="40C82139" w14:textId="77777777" w:rsidR="006C7066" w:rsidRDefault="006C7066" w:rsidP="0039022A"/>
        </w:tc>
      </w:tr>
      <w:tr w:rsidR="007C4489" w14:paraId="03CDFD35" w14:textId="77777777" w:rsidTr="00206494">
        <w:tc>
          <w:tcPr>
            <w:tcW w:w="12611" w:type="dxa"/>
            <w:tcBorders>
              <w:bottom w:val="single" w:sz="4" w:space="0" w:color="auto"/>
            </w:tcBorders>
          </w:tcPr>
          <w:p w14:paraId="5C40BDE4" w14:textId="77777777" w:rsidR="007C4489" w:rsidRPr="007C4489" w:rsidRDefault="007C4489" w:rsidP="004E3172">
            <w:pPr>
              <w:shd w:val="clear" w:color="auto" w:fill="92D050"/>
              <w:spacing w:after="160" w:line="300" w:lineRule="auto"/>
              <w:rPr>
                <w:rFonts w:eastAsiaTheme="minorEastAsia"/>
                <w:b/>
                <w:sz w:val="32"/>
                <w:szCs w:val="32"/>
              </w:rPr>
            </w:pPr>
            <w:r w:rsidRPr="00F6470D">
              <w:rPr>
                <w:rFonts w:eastAsiaTheme="minorEastAsia"/>
                <w:b/>
                <w:sz w:val="32"/>
                <w:szCs w:val="32"/>
              </w:rPr>
              <w:t xml:space="preserve">UK GUIDANCE MATERIAL providing guidance </w:t>
            </w:r>
            <w:r>
              <w:rPr>
                <w:rFonts w:eastAsiaTheme="minorEastAsia"/>
                <w:b/>
                <w:sz w:val="32"/>
                <w:szCs w:val="32"/>
              </w:rPr>
              <w:t xml:space="preserve">on </w:t>
            </w:r>
            <w:r w:rsidRPr="00F6470D">
              <w:rPr>
                <w:rFonts w:eastAsiaTheme="minorEastAsia"/>
                <w:b/>
                <w:sz w:val="32"/>
                <w:szCs w:val="32"/>
              </w:rPr>
              <w:t>c</w:t>
            </w:r>
            <w:r>
              <w:rPr>
                <w:rFonts w:eastAsiaTheme="minorEastAsia"/>
                <w:b/>
                <w:sz w:val="32"/>
                <w:szCs w:val="32"/>
              </w:rPr>
              <w:t xml:space="preserve">ompliance with AMC1 ATM/ANS.OR.B.010 (a) paragraph (a). </w:t>
            </w:r>
            <w:bookmarkStart w:id="301" w:name="UK_GM_OR_B_010_a"/>
            <w:bookmarkEnd w:id="301"/>
          </w:p>
          <w:p w14:paraId="3AC1B9F5" w14:textId="77777777" w:rsidR="007C4489" w:rsidRDefault="007C4489" w:rsidP="007C4489">
            <w:pPr>
              <w:pStyle w:val="Default"/>
            </w:pPr>
            <w:r>
              <w:rPr>
                <w:sz w:val="22"/>
                <w:szCs w:val="22"/>
              </w:rPr>
              <w:t>The complete lifecycle of a change is considered to be from definition to operations including transition into service.</w:t>
            </w:r>
          </w:p>
        </w:tc>
        <w:tc>
          <w:tcPr>
            <w:tcW w:w="1350" w:type="dxa"/>
            <w:tcBorders>
              <w:bottom w:val="single" w:sz="4" w:space="0" w:color="auto"/>
            </w:tcBorders>
          </w:tcPr>
          <w:p w14:paraId="3507B596" w14:textId="77777777" w:rsidR="007C4489" w:rsidRDefault="001C7E80" w:rsidP="004E3172">
            <w:hyperlink w:anchor="RETURN_AMC1_OR_B_010a" w:history="1">
              <w:r w:rsidR="007C4489">
                <w:rPr>
                  <w:rStyle w:val="Hyperlink"/>
                </w:rPr>
                <w:t xml:space="preserve">Return </w:t>
              </w:r>
              <w:r w:rsidR="00206494">
                <w:rPr>
                  <w:rStyle w:val="Hyperlink"/>
                </w:rPr>
                <w:t>OR B 010</w:t>
              </w:r>
              <w:r w:rsidR="007C4489">
                <w:rPr>
                  <w:rStyle w:val="Hyperlink"/>
                </w:rPr>
                <w:t xml:space="preserve"> (a)</w:t>
              </w:r>
            </w:hyperlink>
          </w:p>
        </w:tc>
      </w:tr>
    </w:tbl>
    <w:p w14:paraId="10779932" w14:textId="77777777" w:rsidR="006C7066" w:rsidRDefault="006C7066">
      <w:bookmarkStart w:id="302" w:name="_Hlk527715893"/>
    </w:p>
    <w:p w14:paraId="573CDCD1" w14:textId="77777777" w:rsidR="006C7066" w:rsidRDefault="006C7066">
      <w:r>
        <w:br w:type="page"/>
      </w:r>
    </w:p>
    <w:tbl>
      <w:tblPr>
        <w:tblStyle w:val="TableGrid"/>
        <w:tblW w:w="0" w:type="auto"/>
        <w:tblLook w:val="04A0" w:firstRow="1" w:lastRow="0" w:firstColumn="1" w:lastColumn="0" w:noHBand="0" w:noVBand="1"/>
      </w:tblPr>
      <w:tblGrid>
        <w:gridCol w:w="12611"/>
        <w:gridCol w:w="1350"/>
      </w:tblGrid>
      <w:tr w:rsidR="0025796C" w14:paraId="389C00C7" w14:textId="77777777" w:rsidTr="0007689B">
        <w:tc>
          <w:tcPr>
            <w:tcW w:w="12611" w:type="dxa"/>
            <w:tcBorders>
              <w:bottom w:val="single" w:sz="4" w:space="0" w:color="auto"/>
            </w:tcBorders>
          </w:tcPr>
          <w:p w14:paraId="54F02CF8" w14:textId="77777777" w:rsidR="002E151E" w:rsidRDefault="002E151E" w:rsidP="002E151E">
            <w:pPr>
              <w:shd w:val="clear" w:color="auto" w:fill="92D050"/>
              <w:spacing w:after="160" w:line="300" w:lineRule="auto"/>
            </w:pPr>
            <w:bookmarkStart w:id="303" w:name="_Hlk518547990"/>
            <w:bookmarkEnd w:id="302"/>
            <w:r w:rsidRPr="00F6470D">
              <w:rPr>
                <w:rFonts w:eastAsiaTheme="minorEastAsia"/>
                <w:b/>
                <w:sz w:val="32"/>
                <w:szCs w:val="32"/>
              </w:rPr>
              <w:lastRenderedPageBreak/>
              <w:t xml:space="preserve">UK GUIDANCE MATERIAL providing guidance </w:t>
            </w:r>
            <w:r>
              <w:rPr>
                <w:rFonts w:eastAsiaTheme="minorEastAsia"/>
                <w:b/>
                <w:sz w:val="32"/>
                <w:szCs w:val="32"/>
              </w:rPr>
              <w:t xml:space="preserve">on </w:t>
            </w:r>
            <w:r w:rsidRPr="00F6470D">
              <w:rPr>
                <w:rFonts w:eastAsiaTheme="minorEastAsia"/>
                <w:b/>
                <w:sz w:val="32"/>
                <w:szCs w:val="32"/>
              </w:rPr>
              <w:t>c</w:t>
            </w:r>
            <w:r>
              <w:rPr>
                <w:rFonts w:eastAsiaTheme="minorEastAsia"/>
                <w:b/>
                <w:sz w:val="32"/>
                <w:szCs w:val="32"/>
              </w:rPr>
              <w:t>ompliance with AMC1 ATM/ANS.OR.B.010 (a) paragraph (b) (First Part)</w:t>
            </w:r>
            <w:bookmarkStart w:id="304" w:name="UK_GM_AMC1_OR_B_010a_b_1P"/>
            <w:bookmarkEnd w:id="304"/>
            <w:r w:rsidR="00B84931">
              <w:rPr>
                <w:rFonts w:eastAsiaTheme="minorEastAsia"/>
                <w:b/>
                <w:sz w:val="32"/>
                <w:szCs w:val="32"/>
              </w:rPr>
              <w:t xml:space="preserve"> (ALL SERVICE PROVIDERS)</w:t>
            </w:r>
          </w:p>
          <w:p w14:paraId="1CFA0747" w14:textId="77777777" w:rsidR="002E151E" w:rsidRDefault="002E151E" w:rsidP="0007689B">
            <w:pPr>
              <w:pStyle w:val="Default"/>
              <w:rPr>
                <w:sz w:val="22"/>
                <w:szCs w:val="22"/>
              </w:rPr>
            </w:pPr>
            <w:r>
              <w:rPr>
                <w:sz w:val="22"/>
                <w:szCs w:val="22"/>
              </w:rPr>
              <w:t>To comply with this requirement, you must ensure that your change management procedure</w:t>
            </w:r>
            <w:r w:rsidR="00DE3C81">
              <w:rPr>
                <w:sz w:val="22"/>
                <w:szCs w:val="22"/>
              </w:rPr>
              <w:t>,</w:t>
            </w:r>
            <w:r>
              <w:rPr>
                <w:sz w:val="22"/>
                <w:szCs w:val="22"/>
              </w:rPr>
              <w:t xml:space="preserve"> submitted to the CAA for approval</w:t>
            </w:r>
            <w:r w:rsidR="00DE3C81">
              <w:rPr>
                <w:sz w:val="22"/>
                <w:szCs w:val="22"/>
              </w:rPr>
              <w:t>,</w:t>
            </w:r>
            <w:r>
              <w:rPr>
                <w:sz w:val="22"/>
                <w:szCs w:val="22"/>
              </w:rPr>
              <w:t xml:space="preserve"> contains the following requirement to</w:t>
            </w:r>
            <w:r>
              <w:t xml:space="preserve"> </w:t>
            </w:r>
            <w:r w:rsidRPr="002E151E">
              <w:rPr>
                <w:sz w:val="22"/>
                <w:szCs w:val="22"/>
              </w:rPr>
              <w:t>address all the actions and all the evidence needed in order to comply with the requirements laid down in ATM/ANS.OR.A.045</w:t>
            </w:r>
            <w:r>
              <w:rPr>
                <w:sz w:val="22"/>
                <w:szCs w:val="22"/>
              </w:rPr>
              <w:t>.</w:t>
            </w:r>
          </w:p>
          <w:p w14:paraId="3EF5F8D3" w14:textId="77777777" w:rsidR="002E151E" w:rsidRDefault="002E151E" w:rsidP="00DE3C81">
            <w:pPr>
              <w:pStyle w:val="Default"/>
              <w:numPr>
                <w:ilvl w:val="0"/>
                <w:numId w:val="4"/>
              </w:numPr>
              <w:rPr>
                <w:sz w:val="22"/>
                <w:szCs w:val="22"/>
              </w:rPr>
            </w:pPr>
            <w:r>
              <w:rPr>
                <w:sz w:val="22"/>
                <w:szCs w:val="22"/>
              </w:rPr>
              <w:t>A process for notifying the competent authority of changes to the functional system.</w:t>
            </w:r>
          </w:p>
          <w:p w14:paraId="7D577BCF" w14:textId="77777777" w:rsidR="00215124" w:rsidRDefault="0007689B" w:rsidP="00DE3C81">
            <w:pPr>
              <w:pStyle w:val="Default"/>
              <w:numPr>
                <w:ilvl w:val="0"/>
                <w:numId w:val="4"/>
              </w:numPr>
              <w:rPr>
                <w:sz w:val="22"/>
                <w:szCs w:val="22"/>
              </w:rPr>
            </w:pPr>
            <w:r>
              <w:rPr>
                <w:sz w:val="22"/>
                <w:szCs w:val="22"/>
              </w:rPr>
              <w:t>A</w:t>
            </w:r>
            <w:r w:rsidR="002E151E">
              <w:rPr>
                <w:sz w:val="22"/>
                <w:szCs w:val="22"/>
              </w:rPr>
              <w:t xml:space="preserve"> requirement to inform other service providers and any aviation undertakings (</w:t>
            </w:r>
            <w:r w:rsidR="00DE3C81">
              <w:rPr>
                <w:sz w:val="22"/>
                <w:szCs w:val="22"/>
              </w:rPr>
              <w:t xml:space="preserve">e.g. </w:t>
            </w:r>
            <w:r w:rsidR="002E151E">
              <w:rPr>
                <w:sz w:val="22"/>
                <w:szCs w:val="22"/>
              </w:rPr>
              <w:t>aerodrome operator) when they are affected by the change.</w:t>
            </w:r>
          </w:p>
          <w:p w14:paraId="2035A724" w14:textId="77777777" w:rsidR="00215124" w:rsidRDefault="00215124" w:rsidP="00DE3C81">
            <w:pPr>
              <w:pStyle w:val="Default"/>
              <w:numPr>
                <w:ilvl w:val="0"/>
                <w:numId w:val="4"/>
              </w:numPr>
              <w:rPr>
                <w:sz w:val="22"/>
                <w:szCs w:val="22"/>
              </w:rPr>
            </w:pPr>
            <w:r>
              <w:rPr>
                <w:sz w:val="22"/>
                <w:szCs w:val="22"/>
              </w:rPr>
              <w:t xml:space="preserve">A </w:t>
            </w:r>
            <w:r w:rsidR="00DE3C81">
              <w:rPr>
                <w:sz w:val="22"/>
                <w:szCs w:val="22"/>
              </w:rPr>
              <w:t>process to ensure that w</w:t>
            </w:r>
            <w:r w:rsidRPr="00215124">
              <w:rPr>
                <w:sz w:val="22"/>
                <w:szCs w:val="22"/>
              </w:rPr>
              <w:t>here the change involves one or more service providers a process for consultation and for the development of an overarching safety argument</w:t>
            </w:r>
            <w:r w:rsidR="00DE3C81">
              <w:rPr>
                <w:sz w:val="22"/>
                <w:szCs w:val="22"/>
              </w:rPr>
              <w:t>.</w:t>
            </w:r>
          </w:p>
          <w:p w14:paraId="4559DC21" w14:textId="77777777" w:rsidR="002E151E" w:rsidRDefault="0007689B" w:rsidP="00DE3C81">
            <w:pPr>
              <w:pStyle w:val="Default"/>
              <w:numPr>
                <w:ilvl w:val="0"/>
                <w:numId w:val="4"/>
              </w:numPr>
              <w:rPr>
                <w:sz w:val="22"/>
                <w:szCs w:val="22"/>
              </w:rPr>
            </w:pPr>
            <w:r>
              <w:rPr>
                <w:sz w:val="22"/>
                <w:szCs w:val="22"/>
              </w:rPr>
              <w:t xml:space="preserve">A </w:t>
            </w:r>
            <w:r w:rsidR="002E151E">
              <w:rPr>
                <w:sz w:val="22"/>
                <w:szCs w:val="22"/>
              </w:rPr>
              <w:t xml:space="preserve">requirement to inform the CAA if the change that has been notified has been materially modified and to inform </w:t>
            </w:r>
            <w:r w:rsidR="002E151E" w:rsidRPr="002E151E">
              <w:rPr>
                <w:sz w:val="22"/>
                <w:szCs w:val="22"/>
              </w:rPr>
              <w:t>other service providers and any aviation undertakings (aerodrome operator) when they are affected by the change.</w:t>
            </w:r>
          </w:p>
          <w:p w14:paraId="235EC5D7" w14:textId="77777777" w:rsidR="002E151E" w:rsidRDefault="0007689B" w:rsidP="00DE3C81">
            <w:pPr>
              <w:pStyle w:val="Default"/>
              <w:numPr>
                <w:ilvl w:val="0"/>
                <w:numId w:val="4"/>
              </w:numPr>
              <w:rPr>
                <w:sz w:val="22"/>
                <w:szCs w:val="22"/>
              </w:rPr>
            </w:pPr>
            <w:r>
              <w:rPr>
                <w:sz w:val="22"/>
                <w:szCs w:val="22"/>
              </w:rPr>
              <w:t>A process to ensure that a functional system change or parts of that change are not allowed to enter service until notified to the CAA and the CAA’s decision to review or not has been received.</w:t>
            </w:r>
          </w:p>
          <w:p w14:paraId="05D89982" w14:textId="77777777" w:rsidR="002E151E" w:rsidRDefault="0007689B" w:rsidP="002E151E">
            <w:pPr>
              <w:pStyle w:val="Default"/>
              <w:numPr>
                <w:ilvl w:val="0"/>
                <w:numId w:val="4"/>
              </w:numPr>
            </w:pPr>
            <w:r w:rsidRPr="00DE3C81">
              <w:rPr>
                <w:sz w:val="22"/>
                <w:szCs w:val="22"/>
              </w:rPr>
              <w:t>A requirement that ensures that when the change is subject to a review by the CAA that only those parts of the change that have been approved by the CAA are allowed to enter operational service.</w:t>
            </w:r>
            <w:r w:rsidR="002E151E" w:rsidRPr="00DE3C81">
              <w:rPr>
                <w:sz w:val="22"/>
                <w:szCs w:val="22"/>
              </w:rPr>
              <w:t xml:space="preserve"> </w:t>
            </w:r>
          </w:p>
          <w:p w14:paraId="6185BFE1" w14:textId="77777777" w:rsidR="0025796C" w:rsidRDefault="0025796C" w:rsidP="0007689B"/>
        </w:tc>
        <w:tc>
          <w:tcPr>
            <w:tcW w:w="1350" w:type="dxa"/>
            <w:tcBorders>
              <w:bottom w:val="single" w:sz="4" w:space="0" w:color="auto"/>
            </w:tcBorders>
          </w:tcPr>
          <w:p w14:paraId="631F08A8" w14:textId="77777777" w:rsidR="0025796C" w:rsidRDefault="001C7E80" w:rsidP="0007689B">
            <w:hyperlink w:anchor="RETURN_AMC1_OR_B_010a_b_1P" w:history="1">
              <w:r w:rsidR="00DE3C81">
                <w:rPr>
                  <w:rStyle w:val="Hyperlink"/>
                </w:rPr>
                <w:t>R</w:t>
              </w:r>
              <w:r w:rsidR="00206494">
                <w:rPr>
                  <w:rStyle w:val="Hyperlink"/>
                </w:rPr>
                <w:t>eturn OR B 010</w:t>
              </w:r>
              <w:r w:rsidR="00DE3C81">
                <w:rPr>
                  <w:rStyle w:val="Hyperlink"/>
                </w:rPr>
                <w:t xml:space="preserve"> (b) First Part</w:t>
              </w:r>
            </w:hyperlink>
          </w:p>
        </w:tc>
      </w:tr>
      <w:tr w:rsidR="00F45281" w14:paraId="6EBB98D4" w14:textId="77777777" w:rsidTr="0039022A">
        <w:tc>
          <w:tcPr>
            <w:tcW w:w="13961" w:type="dxa"/>
            <w:gridSpan w:val="2"/>
            <w:tcBorders>
              <w:left w:val="nil"/>
              <w:right w:val="nil"/>
            </w:tcBorders>
          </w:tcPr>
          <w:p w14:paraId="53D6B3C6" w14:textId="77777777" w:rsidR="00F45281" w:rsidRDefault="00F45281" w:rsidP="0039022A">
            <w:bookmarkStart w:id="305" w:name="_Hlk518993536"/>
            <w:bookmarkEnd w:id="303"/>
          </w:p>
        </w:tc>
      </w:tr>
      <w:tr w:rsidR="00F45281" w14:paraId="09A35AFB" w14:textId="77777777" w:rsidTr="0039022A">
        <w:tc>
          <w:tcPr>
            <w:tcW w:w="12611" w:type="dxa"/>
            <w:tcBorders>
              <w:bottom w:val="single" w:sz="4" w:space="0" w:color="auto"/>
            </w:tcBorders>
          </w:tcPr>
          <w:p w14:paraId="2DE2FE6B" w14:textId="77777777" w:rsidR="00F45281" w:rsidRPr="00542403" w:rsidRDefault="00F45281" w:rsidP="0039022A">
            <w:pPr>
              <w:shd w:val="clear" w:color="auto" w:fill="92D050"/>
              <w:spacing w:after="160" w:line="300" w:lineRule="auto"/>
              <w:rPr>
                <w:rFonts w:eastAsiaTheme="minorEastAsia"/>
                <w:b/>
                <w:sz w:val="28"/>
                <w:szCs w:val="28"/>
              </w:rPr>
            </w:pPr>
            <w:bookmarkStart w:id="306" w:name="_Hlk527716821"/>
            <w:r w:rsidRPr="00542403">
              <w:rPr>
                <w:rFonts w:eastAsiaTheme="minorEastAsia"/>
                <w:b/>
                <w:sz w:val="28"/>
                <w:szCs w:val="28"/>
              </w:rPr>
              <w:t>UK GUIDANCE MATERIAL providing guidance on compliance with AMC1 ATM/ANS.OR.</w:t>
            </w:r>
            <w:r>
              <w:rPr>
                <w:rFonts w:eastAsiaTheme="minorEastAsia"/>
                <w:b/>
                <w:sz w:val="28"/>
                <w:szCs w:val="28"/>
              </w:rPr>
              <w:t>B.010</w:t>
            </w:r>
            <w:r w:rsidRPr="00542403">
              <w:rPr>
                <w:rFonts w:eastAsiaTheme="minorEastAsia"/>
                <w:b/>
                <w:sz w:val="28"/>
                <w:szCs w:val="28"/>
              </w:rPr>
              <w:t xml:space="preserve"> (a)</w:t>
            </w:r>
            <w:r>
              <w:rPr>
                <w:rFonts w:eastAsiaTheme="minorEastAsia"/>
                <w:b/>
                <w:sz w:val="28"/>
                <w:szCs w:val="28"/>
              </w:rPr>
              <w:t xml:space="preserve"> (e) (2)</w:t>
            </w:r>
            <w:bookmarkStart w:id="307" w:name="UK_GM_AMC1_OR_B_010_a_e_2"/>
            <w:bookmarkEnd w:id="307"/>
          </w:p>
          <w:p w14:paraId="78471D05" w14:textId="77777777" w:rsidR="00F45281" w:rsidRPr="00542403" w:rsidRDefault="00F45281" w:rsidP="0039022A">
            <w:pPr>
              <w:pStyle w:val="Default"/>
              <w:rPr>
                <w:sz w:val="22"/>
                <w:szCs w:val="22"/>
              </w:rPr>
            </w:pPr>
            <w:r w:rsidRPr="00542403">
              <w:rPr>
                <w:rFonts w:cstheme="minorHAnsi"/>
                <w:sz w:val="22"/>
                <w:szCs w:val="22"/>
              </w:rPr>
              <w:t>This required information is already included in the CAA form SRG1430</w:t>
            </w:r>
            <w:r>
              <w:rPr>
                <w:rFonts w:cstheme="minorHAnsi"/>
                <w:sz w:val="22"/>
                <w:szCs w:val="22"/>
              </w:rPr>
              <w:t>,</w:t>
            </w:r>
            <w:r w:rsidRPr="00542403">
              <w:rPr>
                <w:rFonts w:cstheme="minorHAnsi"/>
                <w:sz w:val="22"/>
                <w:szCs w:val="22"/>
              </w:rPr>
              <w:t xml:space="preserve"> therefore a link to the CAA web site would suffice. </w:t>
            </w:r>
            <w:hyperlink r:id="rId21" w:history="1">
              <w:r w:rsidRPr="00542403">
                <w:rPr>
                  <w:rStyle w:val="Hyperlink"/>
                  <w:rFonts w:cstheme="minorHAnsi"/>
                  <w:sz w:val="22"/>
                  <w:szCs w:val="22"/>
                </w:rPr>
                <w:t>Change-management-and-change-notification-process</w:t>
              </w:r>
            </w:hyperlink>
          </w:p>
        </w:tc>
        <w:tc>
          <w:tcPr>
            <w:tcW w:w="1350" w:type="dxa"/>
            <w:tcBorders>
              <w:bottom w:val="single" w:sz="4" w:space="0" w:color="auto"/>
            </w:tcBorders>
          </w:tcPr>
          <w:p w14:paraId="5B3133F6" w14:textId="77777777" w:rsidR="00F45281" w:rsidRDefault="001C7E80" w:rsidP="0039022A">
            <w:hyperlink w:anchor="RETURN_AMC1_OR_B_010_a_e_2" w:history="1">
              <w:r w:rsidR="00F45281">
                <w:rPr>
                  <w:rStyle w:val="Hyperlink"/>
                </w:rPr>
                <w:t>Return OR B 010 (a) (e) (2)</w:t>
              </w:r>
            </w:hyperlink>
            <w:r w:rsidR="00F45281">
              <w:t xml:space="preserve"> </w:t>
            </w:r>
          </w:p>
        </w:tc>
      </w:tr>
      <w:bookmarkEnd w:id="305"/>
      <w:bookmarkEnd w:id="306"/>
    </w:tbl>
    <w:p w14:paraId="5AE61743" w14:textId="77777777" w:rsidR="00F45281" w:rsidRDefault="00F45281"/>
    <w:p w14:paraId="48175B80" w14:textId="77777777" w:rsidR="00206494" w:rsidRDefault="00206494">
      <w:r>
        <w:br w:type="page"/>
      </w:r>
    </w:p>
    <w:tbl>
      <w:tblPr>
        <w:tblStyle w:val="TableGrid"/>
        <w:tblW w:w="0" w:type="auto"/>
        <w:tblLook w:val="04A0" w:firstRow="1" w:lastRow="0" w:firstColumn="1" w:lastColumn="0" w:noHBand="0" w:noVBand="1"/>
      </w:tblPr>
      <w:tblGrid>
        <w:gridCol w:w="12611"/>
        <w:gridCol w:w="1350"/>
      </w:tblGrid>
      <w:tr w:rsidR="00112911" w14:paraId="42D02F9A" w14:textId="77777777" w:rsidTr="0083533A">
        <w:tc>
          <w:tcPr>
            <w:tcW w:w="12611" w:type="dxa"/>
            <w:tcBorders>
              <w:bottom w:val="single" w:sz="4" w:space="0" w:color="auto"/>
            </w:tcBorders>
          </w:tcPr>
          <w:p w14:paraId="431E287F" w14:textId="77777777" w:rsidR="00112911" w:rsidRPr="003B6FDA" w:rsidRDefault="00112911" w:rsidP="00112911">
            <w:pPr>
              <w:pStyle w:val="Default"/>
              <w:shd w:val="clear" w:color="auto" w:fill="4027F5"/>
              <w:rPr>
                <w:color w:val="FFFFFF" w:themeColor="background1"/>
                <w:sz w:val="32"/>
                <w:szCs w:val="32"/>
              </w:rPr>
            </w:pPr>
            <w:r w:rsidRPr="003B6FDA">
              <w:rPr>
                <w:b/>
                <w:bCs/>
                <w:color w:val="FFFFFF" w:themeColor="background1"/>
                <w:sz w:val="32"/>
                <w:szCs w:val="32"/>
              </w:rPr>
              <w:lastRenderedPageBreak/>
              <w:t xml:space="preserve">ATM/ANS.OR.A.040 Changes — general </w:t>
            </w:r>
            <w:bookmarkStart w:id="308" w:name="OR_A_040"/>
            <w:bookmarkEnd w:id="308"/>
          </w:p>
          <w:p w14:paraId="770478A9" w14:textId="77777777" w:rsidR="00112911" w:rsidRDefault="00112911" w:rsidP="00112911">
            <w:pPr>
              <w:pStyle w:val="Default"/>
              <w:rPr>
                <w:sz w:val="22"/>
                <w:szCs w:val="22"/>
              </w:rPr>
            </w:pPr>
            <w:r>
              <w:rPr>
                <w:sz w:val="22"/>
                <w:szCs w:val="22"/>
              </w:rPr>
              <w:t xml:space="preserve">(a) The notification and management of: </w:t>
            </w:r>
          </w:p>
          <w:p w14:paraId="0195D426" w14:textId="77777777" w:rsidR="00112911" w:rsidRDefault="00112911" w:rsidP="00112911">
            <w:pPr>
              <w:pStyle w:val="Default"/>
              <w:rPr>
                <w:sz w:val="22"/>
                <w:szCs w:val="22"/>
              </w:rPr>
            </w:pPr>
            <w:r>
              <w:rPr>
                <w:sz w:val="22"/>
                <w:szCs w:val="22"/>
              </w:rPr>
              <w:t xml:space="preserve">(1) a change to the functional system or a change that affects the functional system shall be carried out in accordance with point ATM/ANS.OR.A.045; </w:t>
            </w:r>
          </w:p>
          <w:p w14:paraId="6BF866E1" w14:textId="77777777" w:rsidR="00112911" w:rsidRDefault="00112911" w:rsidP="00112911">
            <w:pPr>
              <w:pStyle w:val="Default"/>
              <w:rPr>
                <w:sz w:val="22"/>
                <w:szCs w:val="22"/>
              </w:rPr>
            </w:pPr>
            <w:r>
              <w:rPr>
                <w:sz w:val="22"/>
                <w:szCs w:val="22"/>
              </w:rPr>
              <w:t xml:space="preserve">(2) a change to the provision of service, the service provider's management system and/or safety management system, that does not affect the functional system, shall be carried out in accordance with point (b). </w:t>
            </w:r>
          </w:p>
          <w:p w14:paraId="338FC4F8" w14:textId="77777777" w:rsidR="00112911" w:rsidRDefault="00112911" w:rsidP="00112911">
            <w:r>
              <w:t>(b) Any change as referred to in point (a)(2) shall require prior approval before implementation, unless such a change is notified and managed in accordance with a procedure approved by the competent authority as laid down in point ATM/ANS.AR.C.025(c).</w:t>
            </w:r>
          </w:p>
        </w:tc>
        <w:tc>
          <w:tcPr>
            <w:tcW w:w="1350" w:type="dxa"/>
            <w:tcBorders>
              <w:bottom w:val="single" w:sz="4" w:space="0" w:color="auto"/>
            </w:tcBorders>
          </w:tcPr>
          <w:p w14:paraId="2D842D72" w14:textId="77777777" w:rsidR="00112911" w:rsidRDefault="001C7E80" w:rsidP="00112911">
            <w:hyperlink w:anchor="RETURN_OR_A_040" w:history="1">
              <w:r w:rsidR="0044373A">
                <w:rPr>
                  <w:rStyle w:val="Hyperlink"/>
                </w:rPr>
                <w:t xml:space="preserve">Return </w:t>
              </w:r>
              <w:r w:rsidR="00206494">
                <w:rPr>
                  <w:rStyle w:val="Hyperlink"/>
                </w:rPr>
                <w:t xml:space="preserve">OR </w:t>
              </w:r>
              <w:r w:rsidR="0044373A">
                <w:rPr>
                  <w:rStyle w:val="Hyperlink"/>
                </w:rPr>
                <w:t>A 040</w:t>
              </w:r>
            </w:hyperlink>
          </w:p>
        </w:tc>
      </w:tr>
      <w:tr w:rsidR="00112911" w14:paraId="05B62EE2" w14:textId="77777777" w:rsidTr="0083533A">
        <w:tc>
          <w:tcPr>
            <w:tcW w:w="13961" w:type="dxa"/>
            <w:gridSpan w:val="2"/>
            <w:tcBorders>
              <w:left w:val="nil"/>
              <w:right w:val="nil"/>
            </w:tcBorders>
          </w:tcPr>
          <w:p w14:paraId="47BF01D5" w14:textId="77777777" w:rsidR="00112911" w:rsidRDefault="00112911" w:rsidP="00112911"/>
        </w:tc>
      </w:tr>
      <w:tr w:rsidR="00112911" w14:paraId="2DACEE0A" w14:textId="77777777" w:rsidTr="0083533A">
        <w:tc>
          <w:tcPr>
            <w:tcW w:w="12611" w:type="dxa"/>
            <w:tcBorders>
              <w:bottom w:val="single" w:sz="4" w:space="0" w:color="auto"/>
            </w:tcBorders>
          </w:tcPr>
          <w:p w14:paraId="39315A29" w14:textId="77777777" w:rsidR="00112911" w:rsidRDefault="00112911" w:rsidP="00112911">
            <w:pPr>
              <w:pStyle w:val="Default"/>
              <w:shd w:val="clear" w:color="auto" w:fill="FFC000"/>
              <w:rPr>
                <w:sz w:val="32"/>
                <w:szCs w:val="32"/>
              </w:rPr>
            </w:pPr>
            <w:r>
              <w:rPr>
                <w:b/>
                <w:bCs/>
                <w:sz w:val="32"/>
                <w:szCs w:val="32"/>
              </w:rPr>
              <w:t xml:space="preserve">AMC1 ATM/ANS.OR.A.040 Changes — general </w:t>
            </w:r>
            <w:bookmarkStart w:id="309" w:name="AMC1_OR_A_040"/>
            <w:bookmarkEnd w:id="309"/>
          </w:p>
          <w:p w14:paraId="355CAA5E" w14:textId="77777777" w:rsidR="00112911" w:rsidRDefault="00112911" w:rsidP="00112911">
            <w:pPr>
              <w:pStyle w:val="Default"/>
              <w:rPr>
                <w:sz w:val="20"/>
                <w:szCs w:val="20"/>
              </w:rPr>
            </w:pPr>
            <w:r>
              <w:rPr>
                <w:b/>
                <w:bCs/>
                <w:sz w:val="20"/>
                <w:szCs w:val="20"/>
              </w:rPr>
              <w:t xml:space="preserve">CHANGE OF THE OWNERSHIP AND/OR THE LOCATION </w:t>
            </w:r>
          </w:p>
          <w:p w14:paraId="3F0098F6" w14:textId="77777777" w:rsidR="00112911" w:rsidRDefault="00112911" w:rsidP="00112911">
            <w:r>
              <w:t>A change of the service provider’s ownership and/or the location of its facilities should comply with ATM/ANS.OR.A.040(a)(2) and should not be subject to the procedure identified in ATM/ANS.AR.C.025(c).</w:t>
            </w:r>
          </w:p>
        </w:tc>
        <w:tc>
          <w:tcPr>
            <w:tcW w:w="1350" w:type="dxa"/>
            <w:tcBorders>
              <w:bottom w:val="single" w:sz="4" w:space="0" w:color="auto"/>
            </w:tcBorders>
          </w:tcPr>
          <w:p w14:paraId="14F8F3C8" w14:textId="77777777" w:rsidR="00112911" w:rsidRDefault="001C7E80" w:rsidP="00112911">
            <w:hyperlink w:anchor="RETURN_AMC1_OR_A_040" w:history="1">
              <w:r w:rsidR="0044373A">
                <w:rPr>
                  <w:rStyle w:val="Hyperlink"/>
                </w:rPr>
                <w:t>Return AMC1</w:t>
              </w:r>
              <w:r w:rsidR="00206494">
                <w:rPr>
                  <w:rStyle w:val="Hyperlink"/>
                </w:rPr>
                <w:t xml:space="preserve"> OR</w:t>
              </w:r>
              <w:r w:rsidR="0044373A">
                <w:rPr>
                  <w:rStyle w:val="Hyperlink"/>
                </w:rPr>
                <w:t xml:space="preserve"> A 040</w:t>
              </w:r>
            </w:hyperlink>
          </w:p>
        </w:tc>
      </w:tr>
      <w:tr w:rsidR="00112911" w14:paraId="27C96C01" w14:textId="77777777" w:rsidTr="0083533A">
        <w:tc>
          <w:tcPr>
            <w:tcW w:w="13961" w:type="dxa"/>
            <w:gridSpan w:val="2"/>
            <w:tcBorders>
              <w:left w:val="nil"/>
              <w:right w:val="nil"/>
            </w:tcBorders>
          </w:tcPr>
          <w:p w14:paraId="5E34B9D1" w14:textId="77777777" w:rsidR="00112911" w:rsidRDefault="00112911" w:rsidP="00112911"/>
        </w:tc>
      </w:tr>
      <w:tr w:rsidR="00112911" w14:paraId="4C4EE845" w14:textId="77777777" w:rsidTr="0083533A">
        <w:tc>
          <w:tcPr>
            <w:tcW w:w="12611" w:type="dxa"/>
            <w:tcBorders>
              <w:bottom w:val="single" w:sz="4" w:space="0" w:color="auto"/>
            </w:tcBorders>
          </w:tcPr>
          <w:p w14:paraId="75413D79" w14:textId="77777777" w:rsidR="00112911" w:rsidRDefault="00112911" w:rsidP="00112911">
            <w:pPr>
              <w:pStyle w:val="Default"/>
              <w:shd w:val="clear" w:color="auto" w:fill="FFC000"/>
              <w:rPr>
                <w:sz w:val="32"/>
                <w:szCs w:val="32"/>
              </w:rPr>
            </w:pPr>
            <w:r>
              <w:rPr>
                <w:b/>
                <w:bCs/>
                <w:sz w:val="32"/>
                <w:szCs w:val="32"/>
              </w:rPr>
              <w:t xml:space="preserve">AMC1 ATM/ANS.OR.A.040(b) Changes — general </w:t>
            </w:r>
            <w:bookmarkStart w:id="310" w:name="AMC1_OR_A_040b"/>
            <w:bookmarkEnd w:id="310"/>
          </w:p>
          <w:p w14:paraId="62E0465D" w14:textId="77777777" w:rsidR="00112911" w:rsidRDefault="00112911" w:rsidP="00112911">
            <w:pPr>
              <w:pStyle w:val="Default"/>
              <w:rPr>
                <w:sz w:val="20"/>
                <w:szCs w:val="20"/>
              </w:rPr>
            </w:pPr>
            <w:r>
              <w:rPr>
                <w:b/>
                <w:bCs/>
                <w:sz w:val="20"/>
                <w:szCs w:val="20"/>
              </w:rPr>
              <w:t xml:space="preserve">PROCEDURE FOR CHANGES REQUIRING PRIOR APPROVAL </w:t>
            </w:r>
          </w:p>
          <w:p w14:paraId="50F83DEB" w14:textId="77777777" w:rsidR="00112911" w:rsidRDefault="00112911" w:rsidP="00112911">
            <w:pPr>
              <w:pStyle w:val="Default"/>
              <w:rPr>
                <w:sz w:val="22"/>
                <w:szCs w:val="22"/>
              </w:rPr>
            </w:pPr>
            <w:r>
              <w:rPr>
                <w:sz w:val="22"/>
                <w:szCs w:val="22"/>
              </w:rPr>
              <w:t xml:space="preserve">For changes requiring prior approval, a procedure should define how the service provider should notify the competent authority and obtain an approval issued by that authority: </w:t>
            </w:r>
          </w:p>
          <w:p w14:paraId="5E6C3BEF" w14:textId="77777777" w:rsidR="00112911" w:rsidRDefault="00112911" w:rsidP="00112911">
            <w:pPr>
              <w:pStyle w:val="Default"/>
              <w:rPr>
                <w:sz w:val="22"/>
                <w:szCs w:val="22"/>
              </w:rPr>
            </w:pPr>
            <w:r>
              <w:rPr>
                <w:sz w:val="22"/>
                <w:szCs w:val="22"/>
              </w:rPr>
              <w:t xml:space="preserve">(a) Notifications should be submitted before any such change is made in order to enable the competent authority to determine continued compliance with </w:t>
            </w:r>
            <w:r w:rsidR="00D362E9">
              <w:rPr>
                <w:sz w:val="22"/>
                <w:szCs w:val="22"/>
              </w:rPr>
              <w:t xml:space="preserve">UK (EU) Regulation </w:t>
            </w:r>
            <w:r>
              <w:rPr>
                <w:sz w:val="22"/>
                <w:szCs w:val="22"/>
              </w:rPr>
              <w:t>No 216/2008 and its implementing rules and also to amend, if necessary, the certificate and the related conditions attached to it.</w:t>
            </w:r>
          </w:p>
          <w:p w14:paraId="79441850" w14:textId="77777777" w:rsidR="00112911" w:rsidRDefault="00112911" w:rsidP="00112911">
            <w:pPr>
              <w:pStyle w:val="Default"/>
              <w:rPr>
                <w:sz w:val="22"/>
                <w:szCs w:val="22"/>
              </w:rPr>
            </w:pPr>
            <w:r>
              <w:rPr>
                <w:sz w:val="22"/>
                <w:szCs w:val="22"/>
              </w:rPr>
              <w:t xml:space="preserve">(b) Changes should only be implemented upon receipt of approval by the competent authority in accordance with the procedure established by that authority. </w:t>
            </w:r>
          </w:p>
          <w:p w14:paraId="4465A2C2" w14:textId="77777777" w:rsidR="00112911" w:rsidRDefault="00112911" w:rsidP="00112911">
            <w:r>
              <w:t>(c) The service provider should operate under the conditions prescribed by the competent authority during such changes, as applicable.</w:t>
            </w:r>
          </w:p>
        </w:tc>
        <w:tc>
          <w:tcPr>
            <w:tcW w:w="1350" w:type="dxa"/>
            <w:tcBorders>
              <w:bottom w:val="single" w:sz="4" w:space="0" w:color="auto"/>
            </w:tcBorders>
          </w:tcPr>
          <w:p w14:paraId="0A21C352" w14:textId="77777777" w:rsidR="00112911" w:rsidRDefault="001C7E80" w:rsidP="00112911">
            <w:hyperlink w:anchor="RETURN_AMC1_OR_A_040b" w:history="1">
              <w:r w:rsidR="0044373A">
                <w:rPr>
                  <w:rStyle w:val="Hyperlink"/>
                </w:rPr>
                <w:t xml:space="preserve">Return AMC1 </w:t>
              </w:r>
              <w:r w:rsidR="00206494">
                <w:rPr>
                  <w:rStyle w:val="Hyperlink"/>
                </w:rPr>
                <w:t xml:space="preserve">OR </w:t>
              </w:r>
              <w:r w:rsidR="0044373A">
                <w:rPr>
                  <w:rStyle w:val="Hyperlink"/>
                </w:rPr>
                <w:t>A 040 (b)</w:t>
              </w:r>
            </w:hyperlink>
          </w:p>
        </w:tc>
      </w:tr>
      <w:tr w:rsidR="00E94A44" w14:paraId="289BDB13" w14:textId="77777777" w:rsidTr="00C61E84">
        <w:tc>
          <w:tcPr>
            <w:tcW w:w="13961" w:type="dxa"/>
            <w:gridSpan w:val="2"/>
            <w:tcBorders>
              <w:left w:val="nil"/>
              <w:right w:val="nil"/>
            </w:tcBorders>
            <w:shd w:val="clear" w:color="auto" w:fill="auto"/>
          </w:tcPr>
          <w:p w14:paraId="0A3183D9" w14:textId="77777777" w:rsidR="00E94A44" w:rsidRDefault="00E94A44" w:rsidP="00C61E84"/>
        </w:tc>
      </w:tr>
    </w:tbl>
    <w:tbl>
      <w:tblPr>
        <w:tblStyle w:val="TableGrid3"/>
        <w:tblW w:w="0" w:type="auto"/>
        <w:tblLook w:val="04A0" w:firstRow="1" w:lastRow="0" w:firstColumn="1" w:lastColumn="0" w:noHBand="0" w:noVBand="1"/>
      </w:tblPr>
      <w:tblGrid>
        <w:gridCol w:w="12611"/>
        <w:gridCol w:w="1350"/>
      </w:tblGrid>
      <w:tr w:rsidR="00162CBD" w:rsidRPr="00162CBD" w14:paraId="65DDAF5B" w14:textId="77777777" w:rsidTr="00740521">
        <w:tc>
          <w:tcPr>
            <w:tcW w:w="12611" w:type="dxa"/>
            <w:tcBorders>
              <w:bottom w:val="single" w:sz="4" w:space="0" w:color="auto"/>
            </w:tcBorders>
          </w:tcPr>
          <w:p w14:paraId="7E302710" w14:textId="77777777" w:rsidR="00162CBD" w:rsidRPr="00162CBD" w:rsidRDefault="00162CBD" w:rsidP="00162CBD">
            <w:pPr>
              <w:shd w:val="clear" w:color="auto" w:fill="FFC000"/>
              <w:autoSpaceDE w:val="0"/>
              <w:autoSpaceDN w:val="0"/>
              <w:adjustRightInd w:val="0"/>
              <w:rPr>
                <w:rFonts w:ascii="Calibri" w:hAnsi="Calibri" w:cs="Calibri"/>
                <w:color w:val="000000"/>
                <w:sz w:val="32"/>
                <w:szCs w:val="32"/>
              </w:rPr>
            </w:pPr>
            <w:r w:rsidRPr="00162CBD">
              <w:rPr>
                <w:rFonts w:ascii="Calibri" w:hAnsi="Calibri" w:cs="Calibri"/>
                <w:b/>
                <w:bCs/>
                <w:color w:val="000000"/>
                <w:sz w:val="32"/>
                <w:szCs w:val="32"/>
              </w:rPr>
              <w:t xml:space="preserve">AMC2 ATM/ANS.OR.A.040(b) Changes — general </w:t>
            </w:r>
            <w:bookmarkStart w:id="311" w:name="AMC2_OR_A_040b"/>
            <w:bookmarkEnd w:id="311"/>
          </w:p>
          <w:p w14:paraId="185795BD" w14:textId="77777777" w:rsidR="00162CBD" w:rsidRPr="00162CBD" w:rsidRDefault="00162CBD" w:rsidP="00162CBD">
            <w:pPr>
              <w:autoSpaceDE w:val="0"/>
              <w:autoSpaceDN w:val="0"/>
              <w:adjustRightInd w:val="0"/>
              <w:rPr>
                <w:rFonts w:ascii="Calibri" w:hAnsi="Calibri" w:cs="Calibri"/>
                <w:color w:val="000000"/>
                <w:sz w:val="20"/>
                <w:szCs w:val="20"/>
              </w:rPr>
            </w:pPr>
            <w:r w:rsidRPr="00162CBD">
              <w:rPr>
                <w:rFonts w:ascii="Calibri" w:hAnsi="Calibri" w:cs="Calibri"/>
                <w:b/>
                <w:bCs/>
                <w:color w:val="000000"/>
                <w:sz w:val="20"/>
                <w:szCs w:val="20"/>
              </w:rPr>
              <w:t xml:space="preserve">PROCEDURE FOR CHANGES NOT REQUIRING PRIOR APPROVAL </w:t>
            </w:r>
          </w:p>
          <w:p w14:paraId="73183020" w14:textId="77777777" w:rsidR="00162CBD" w:rsidRPr="00162CBD" w:rsidRDefault="00162CBD" w:rsidP="00162CBD">
            <w:pPr>
              <w:autoSpaceDE w:val="0"/>
              <w:autoSpaceDN w:val="0"/>
              <w:adjustRightInd w:val="0"/>
              <w:rPr>
                <w:rFonts w:ascii="Calibri" w:hAnsi="Calibri" w:cs="Calibri"/>
                <w:color w:val="000000"/>
              </w:rPr>
            </w:pPr>
            <w:r w:rsidRPr="00162CBD">
              <w:rPr>
                <w:rFonts w:ascii="Calibri" w:hAnsi="Calibri" w:cs="Calibri"/>
                <w:color w:val="000000"/>
              </w:rPr>
              <w:t xml:space="preserve">(a) For changes not requiring prior approval, the procedure should define how the service provider should notify and manage the change. </w:t>
            </w:r>
          </w:p>
          <w:p w14:paraId="01FB2BDF" w14:textId="77777777" w:rsidR="00162CBD" w:rsidRPr="00162CBD" w:rsidRDefault="00162CBD" w:rsidP="00162CBD">
            <w:r w:rsidRPr="00162CBD">
              <w:t>(b) The service provider should inform the competent authority of any changes to nominated persons specified in ATM/ANS.OR.B.020(b) and ATS.OR.200(1)(iii), as applicable.</w:t>
            </w:r>
          </w:p>
        </w:tc>
        <w:tc>
          <w:tcPr>
            <w:tcW w:w="1350" w:type="dxa"/>
            <w:tcBorders>
              <w:bottom w:val="single" w:sz="4" w:space="0" w:color="auto"/>
            </w:tcBorders>
          </w:tcPr>
          <w:p w14:paraId="1BCEC163" w14:textId="77777777" w:rsidR="00162CBD" w:rsidRPr="00162CBD" w:rsidRDefault="001C7E80" w:rsidP="00162CBD">
            <w:hyperlink w:anchor="RETURN_AMC2_OR_A_040b" w:history="1">
              <w:r w:rsidR="0044373A">
                <w:rPr>
                  <w:color w:val="0000FF" w:themeColor="hyperlink"/>
                  <w:u w:val="single"/>
                </w:rPr>
                <w:t xml:space="preserve">Return AMC2 </w:t>
              </w:r>
              <w:r w:rsidR="00206494">
                <w:rPr>
                  <w:color w:val="0000FF" w:themeColor="hyperlink"/>
                  <w:u w:val="single"/>
                </w:rPr>
                <w:t xml:space="preserve">OR </w:t>
              </w:r>
              <w:r w:rsidR="0044373A">
                <w:rPr>
                  <w:color w:val="0000FF" w:themeColor="hyperlink"/>
                  <w:u w:val="single"/>
                </w:rPr>
                <w:t>A 040 (b)</w:t>
              </w:r>
            </w:hyperlink>
          </w:p>
        </w:tc>
      </w:tr>
    </w:tbl>
    <w:p w14:paraId="049D3657" w14:textId="77777777" w:rsidR="00E94A44" w:rsidRDefault="00E94A44">
      <w:r>
        <w:br w:type="page"/>
      </w:r>
    </w:p>
    <w:tbl>
      <w:tblPr>
        <w:tblStyle w:val="TableGrid"/>
        <w:tblW w:w="0" w:type="auto"/>
        <w:tblLook w:val="04A0" w:firstRow="1" w:lastRow="0" w:firstColumn="1" w:lastColumn="0" w:noHBand="0" w:noVBand="1"/>
      </w:tblPr>
      <w:tblGrid>
        <w:gridCol w:w="12611"/>
        <w:gridCol w:w="1350"/>
      </w:tblGrid>
      <w:tr w:rsidR="00265BC6" w14:paraId="68383EEC" w14:textId="77777777" w:rsidTr="00E94A44">
        <w:trPr>
          <w:trHeight w:val="1037"/>
        </w:trPr>
        <w:tc>
          <w:tcPr>
            <w:tcW w:w="12611" w:type="dxa"/>
            <w:vMerge w:val="restart"/>
          </w:tcPr>
          <w:p w14:paraId="1E3A59E2" w14:textId="77777777" w:rsidR="00265BC6" w:rsidRPr="003B6FDA" w:rsidRDefault="00265BC6" w:rsidP="00112911">
            <w:pPr>
              <w:pStyle w:val="Default"/>
              <w:shd w:val="clear" w:color="auto" w:fill="4027F5"/>
              <w:rPr>
                <w:color w:val="FFFFFF" w:themeColor="background1"/>
                <w:sz w:val="32"/>
                <w:szCs w:val="32"/>
              </w:rPr>
            </w:pPr>
            <w:r w:rsidRPr="003B6FDA">
              <w:rPr>
                <w:b/>
                <w:bCs/>
                <w:color w:val="FFFFFF" w:themeColor="background1"/>
                <w:sz w:val="32"/>
                <w:szCs w:val="32"/>
              </w:rPr>
              <w:lastRenderedPageBreak/>
              <w:t xml:space="preserve">ATM/ANS.OR.A.045 Changes to a functional system </w:t>
            </w:r>
            <w:bookmarkStart w:id="312" w:name="OR_A_045"/>
            <w:bookmarkEnd w:id="312"/>
          </w:p>
          <w:p w14:paraId="3F97085F" w14:textId="77777777" w:rsidR="00265BC6" w:rsidRDefault="00265BC6" w:rsidP="00112911">
            <w:pPr>
              <w:pStyle w:val="Default"/>
              <w:rPr>
                <w:sz w:val="22"/>
                <w:szCs w:val="22"/>
              </w:rPr>
            </w:pPr>
            <w:r>
              <w:rPr>
                <w:sz w:val="22"/>
                <w:szCs w:val="22"/>
              </w:rPr>
              <w:t xml:space="preserve"> (a) A service provider planning a change to its functional system shall: </w:t>
            </w:r>
          </w:p>
          <w:p w14:paraId="2028F31D" w14:textId="77777777" w:rsidR="00265BC6" w:rsidRDefault="00265BC6" w:rsidP="00112911">
            <w:pPr>
              <w:pStyle w:val="Default"/>
              <w:rPr>
                <w:sz w:val="22"/>
                <w:szCs w:val="22"/>
              </w:rPr>
            </w:pPr>
            <w:r>
              <w:rPr>
                <w:sz w:val="22"/>
                <w:szCs w:val="22"/>
              </w:rPr>
              <w:t xml:space="preserve">(1) notify the competent authority of the change; </w:t>
            </w:r>
          </w:p>
          <w:p w14:paraId="5E0367C4" w14:textId="77777777" w:rsidR="00265BC6" w:rsidRDefault="00265BC6" w:rsidP="00112911">
            <w:pPr>
              <w:pStyle w:val="Default"/>
              <w:rPr>
                <w:sz w:val="22"/>
                <w:szCs w:val="22"/>
              </w:rPr>
            </w:pPr>
            <w:r>
              <w:rPr>
                <w:sz w:val="22"/>
                <w:szCs w:val="22"/>
              </w:rPr>
              <w:t xml:space="preserve">(2) provide the competent authority, if requested, with any additional information that allows the competent authority to decide whether or not to review the argument for the change; </w:t>
            </w:r>
          </w:p>
          <w:p w14:paraId="43B0A7F0" w14:textId="77777777" w:rsidR="00265BC6" w:rsidRDefault="00265BC6" w:rsidP="00112911">
            <w:pPr>
              <w:pStyle w:val="Default"/>
              <w:rPr>
                <w:sz w:val="22"/>
                <w:szCs w:val="22"/>
              </w:rPr>
            </w:pPr>
            <w:r>
              <w:rPr>
                <w:sz w:val="22"/>
                <w:szCs w:val="22"/>
              </w:rPr>
              <w:t xml:space="preserve">(3) inform other service providers and, where feasible, aviation undertakings affected by the planned change. </w:t>
            </w:r>
          </w:p>
          <w:p w14:paraId="6B2784F1" w14:textId="77777777" w:rsidR="00265BC6" w:rsidRDefault="00265BC6" w:rsidP="00112911">
            <w:pPr>
              <w:pStyle w:val="Default"/>
              <w:rPr>
                <w:sz w:val="22"/>
                <w:szCs w:val="22"/>
              </w:rPr>
            </w:pPr>
            <w:r>
              <w:rPr>
                <w:sz w:val="22"/>
                <w:szCs w:val="22"/>
              </w:rPr>
              <w:t xml:space="preserve">(b) Having notified a change, the service provider shall inform the competent authority whenever the information provided in accordance with points (a)(1) and (2) is materially modified, and the relevant service providers and aviation undertakings whenever the information provided in accordance with point (a)(3) is materially modified. </w:t>
            </w:r>
          </w:p>
          <w:p w14:paraId="6623FAD3" w14:textId="77777777" w:rsidR="00265BC6" w:rsidRDefault="00265BC6" w:rsidP="00112911">
            <w:pPr>
              <w:pStyle w:val="Default"/>
              <w:rPr>
                <w:sz w:val="22"/>
                <w:szCs w:val="22"/>
              </w:rPr>
            </w:pPr>
            <w:r>
              <w:rPr>
                <w:sz w:val="22"/>
                <w:szCs w:val="22"/>
              </w:rPr>
              <w:t xml:space="preserve">(c) A service provider shall only allow the parts of the change, for which the activities required by the procedures referred to in point ATM/ANS.OR.B.010 have been completed, to enter into operational service. </w:t>
            </w:r>
          </w:p>
          <w:p w14:paraId="0D5A5270" w14:textId="77777777" w:rsidR="00265BC6" w:rsidRDefault="00265BC6" w:rsidP="00112911">
            <w:r>
              <w:t>(d) If the change is subject to competent authority review in accordance with point ATM/ANS.AR.C.035, the service provider shall only allow the parts of the change for which the competent authority has approved the argument to enter into operational service.</w:t>
            </w:r>
          </w:p>
          <w:p w14:paraId="5D1947BC" w14:textId="77777777" w:rsidR="00265BC6" w:rsidRDefault="00265BC6" w:rsidP="00112911">
            <w:pPr>
              <w:pStyle w:val="Default"/>
              <w:rPr>
                <w:sz w:val="22"/>
                <w:szCs w:val="22"/>
              </w:rPr>
            </w:pPr>
            <w:r>
              <w:rPr>
                <w:sz w:val="22"/>
                <w:szCs w:val="22"/>
              </w:rPr>
              <w:t xml:space="preserve">(e) When a change affects other service providers and/or aviation undertakings, as identified in point (a)(3), the service provider and these other service providers, in coordination, shall determine: </w:t>
            </w:r>
          </w:p>
          <w:p w14:paraId="2DE1E837" w14:textId="77777777" w:rsidR="00265BC6" w:rsidRDefault="00265BC6" w:rsidP="00112911">
            <w:pPr>
              <w:pStyle w:val="Default"/>
              <w:rPr>
                <w:sz w:val="22"/>
                <w:szCs w:val="22"/>
              </w:rPr>
            </w:pPr>
            <w:r>
              <w:rPr>
                <w:sz w:val="22"/>
                <w:szCs w:val="22"/>
              </w:rPr>
              <w:t xml:space="preserve">(1) the dependencies with each other and, where feasible, with the affected aviation undertakings; </w:t>
            </w:r>
          </w:p>
          <w:p w14:paraId="4E96558E" w14:textId="77777777" w:rsidR="00265BC6" w:rsidRDefault="00265BC6" w:rsidP="00112911">
            <w:pPr>
              <w:pStyle w:val="Default"/>
              <w:rPr>
                <w:sz w:val="22"/>
                <w:szCs w:val="22"/>
              </w:rPr>
            </w:pPr>
            <w:r>
              <w:rPr>
                <w:sz w:val="22"/>
                <w:szCs w:val="22"/>
              </w:rPr>
              <w:t xml:space="preserve">(2) the assumptions and risk mitigations that relate to more than one service provider or aviation undertaking. </w:t>
            </w:r>
          </w:p>
          <w:p w14:paraId="785CFEAD" w14:textId="77777777" w:rsidR="00265BC6" w:rsidRDefault="00265BC6" w:rsidP="00112911">
            <w:r>
              <w:t>(f) Those service providers affected by the assumptions and risk mitigations referred to in point (e)(2) shall only use, in their argument for the change, agreed and aligned assumptions and risk mitigations with each other and, where feasible, with aviation undertakings.</w:t>
            </w:r>
          </w:p>
        </w:tc>
        <w:tc>
          <w:tcPr>
            <w:tcW w:w="1350" w:type="dxa"/>
          </w:tcPr>
          <w:p w14:paraId="22A327BD" w14:textId="77777777" w:rsidR="00265BC6" w:rsidRDefault="001C7E80" w:rsidP="00112911">
            <w:hyperlink w:anchor="RETURN_OR_A_045_a" w:history="1">
              <w:r w:rsidR="00265BC6">
                <w:rPr>
                  <w:rStyle w:val="Hyperlink"/>
                </w:rPr>
                <w:t xml:space="preserve">Return </w:t>
              </w:r>
              <w:r w:rsidR="00E94A44">
                <w:rPr>
                  <w:rStyle w:val="Hyperlink"/>
                </w:rPr>
                <w:t xml:space="preserve">OR </w:t>
              </w:r>
              <w:r w:rsidR="00265BC6">
                <w:rPr>
                  <w:rStyle w:val="Hyperlink"/>
                </w:rPr>
                <w:t>A 045 (a)</w:t>
              </w:r>
            </w:hyperlink>
          </w:p>
        </w:tc>
      </w:tr>
      <w:tr w:rsidR="00265BC6" w14:paraId="485C2E98" w14:textId="77777777" w:rsidTr="00E94A44">
        <w:trPr>
          <w:trHeight w:val="1037"/>
        </w:trPr>
        <w:tc>
          <w:tcPr>
            <w:tcW w:w="12611" w:type="dxa"/>
            <w:vMerge/>
          </w:tcPr>
          <w:p w14:paraId="50D2C597" w14:textId="77777777" w:rsidR="00265BC6" w:rsidRPr="003B6FDA" w:rsidRDefault="00265BC6" w:rsidP="00112911">
            <w:pPr>
              <w:pStyle w:val="Default"/>
              <w:shd w:val="clear" w:color="auto" w:fill="4027F5"/>
              <w:rPr>
                <w:b/>
                <w:bCs/>
                <w:color w:val="FFFFFF" w:themeColor="background1"/>
                <w:sz w:val="32"/>
                <w:szCs w:val="32"/>
              </w:rPr>
            </w:pPr>
          </w:p>
        </w:tc>
        <w:tc>
          <w:tcPr>
            <w:tcW w:w="1350" w:type="dxa"/>
          </w:tcPr>
          <w:p w14:paraId="40F3143D" w14:textId="77777777" w:rsidR="00265BC6" w:rsidRDefault="001C7E80" w:rsidP="00112911">
            <w:hyperlink w:anchor="RETURN_OR_A_045_b" w:history="1">
              <w:r w:rsidR="00265BC6">
                <w:rPr>
                  <w:rStyle w:val="Hyperlink"/>
                </w:rPr>
                <w:t xml:space="preserve">Return </w:t>
              </w:r>
              <w:r w:rsidR="00E94A44">
                <w:rPr>
                  <w:rStyle w:val="Hyperlink"/>
                </w:rPr>
                <w:t xml:space="preserve">OR </w:t>
              </w:r>
              <w:r w:rsidR="00265BC6">
                <w:rPr>
                  <w:rStyle w:val="Hyperlink"/>
                </w:rPr>
                <w:t>A 045 (b)</w:t>
              </w:r>
            </w:hyperlink>
          </w:p>
        </w:tc>
      </w:tr>
      <w:tr w:rsidR="00265BC6" w14:paraId="63556115" w14:textId="77777777" w:rsidTr="00E94A44">
        <w:trPr>
          <w:trHeight w:val="1037"/>
        </w:trPr>
        <w:tc>
          <w:tcPr>
            <w:tcW w:w="12611" w:type="dxa"/>
            <w:vMerge/>
          </w:tcPr>
          <w:p w14:paraId="13744D2C" w14:textId="77777777" w:rsidR="00265BC6" w:rsidRPr="003B6FDA" w:rsidRDefault="00265BC6" w:rsidP="00112911">
            <w:pPr>
              <w:pStyle w:val="Default"/>
              <w:shd w:val="clear" w:color="auto" w:fill="4027F5"/>
              <w:rPr>
                <w:b/>
                <w:bCs/>
                <w:color w:val="FFFFFF" w:themeColor="background1"/>
                <w:sz w:val="32"/>
                <w:szCs w:val="32"/>
              </w:rPr>
            </w:pPr>
          </w:p>
        </w:tc>
        <w:tc>
          <w:tcPr>
            <w:tcW w:w="1350" w:type="dxa"/>
          </w:tcPr>
          <w:p w14:paraId="6FC13D31" w14:textId="77777777" w:rsidR="00265BC6" w:rsidRDefault="001C7E80" w:rsidP="00112911">
            <w:hyperlink w:anchor="RETURN_OR_A_045_c_d" w:history="1">
              <w:r w:rsidR="00265BC6">
                <w:rPr>
                  <w:rStyle w:val="Hyperlink"/>
                </w:rPr>
                <w:t xml:space="preserve">Return </w:t>
              </w:r>
              <w:r w:rsidR="00E94A44">
                <w:rPr>
                  <w:rStyle w:val="Hyperlink"/>
                </w:rPr>
                <w:t xml:space="preserve">OR </w:t>
              </w:r>
              <w:r w:rsidR="00265BC6">
                <w:rPr>
                  <w:rStyle w:val="Hyperlink"/>
                </w:rPr>
                <w:t>A 045 (c) (d)</w:t>
              </w:r>
            </w:hyperlink>
          </w:p>
        </w:tc>
      </w:tr>
      <w:tr w:rsidR="00265BC6" w14:paraId="64BD7C21" w14:textId="77777777" w:rsidTr="00E94A44">
        <w:trPr>
          <w:trHeight w:val="1037"/>
        </w:trPr>
        <w:tc>
          <w:tcPr>
            <w:tcW w:w="12611" w:type="dxa"/>
            <w:vMerge/>
          </w:tcPr>
          <w:p w14:paraId="5D7A4C34" w14:textId="77777777" w:rsidR="00265BC6" w:rsidRPr="003B6FDA" w:rsidRDefault="00265BC6" w:rsidP="00112911">
            <w:pPr>
              <w:pStyle w:val="Default"/>
              <w:shd w:val="clear" w:color="auto" w:fill="4027F5"/>
              <w:rPr>
                <w:b/>
                <w:bCs/>
                <w:color w:val="FFFFFF" w:themeColor="background1"/>
                <w:sz w:val="32"/>
                <w:szCs w:val="32"/>
              </w:rPr>
            </w:pPr>
          </w:p>
        </w:tc>
        <w:tc>
          <w:tcPr>
            <w:tcW w:w="1350" w:type="dxa"/>
          </w:tcPr>
          <w:p w14:paraId="37CA3E1C" w14:textId="77777777" w:rsidR="00265BC6" w:rsidRDefault="001C7E80" w:rsidP="00112911">
            <w:hyperlink w:anchor="RETURN_OR_A_045_e" w:history="1">
              <w:r w:rsidR="00265BC6">
                <w:rPr>
                  <w:rStyle w:val="Hyperlink"/>
                </w:rPr>
                <w:t xml:space="preserve">Return </w:t>
              </w:r>
              <w:r w:rsidR="00E94A44">
                <w:rPr>
                  <w:rStyle w:val="Hyperlink"/>
                </w:rPr>
                <w:t xml:space="preserve">OR </w:t>
              </w:r>
              <w:r w:rsidR="00265BC6">
                <w:rPr>
                  <w:rStyle w:val="Hyperlink"/>
                </w:rPr>
                <w:t>A 045 (e)</w:t>
              </w:r>
            </w:hyperlink>
          </w:p>
        </w:tc>
      </w:tr>
      <w:tr w:rsidR="00265BC6" w14:paraId="2160F274" w14:textId="77777777" w:rsidTr="00E94A44">
        <w:trPr>
          <w:trHeight w:val="1037"/>
        </w:trPr>
        <w:tc>
          <w:tcPr>
            <w:tcW w:w="12611" w:type="dxa"/>
            <w:vMerge/>
          </w:tcPr>
          <w:p w14:paraId="544FF486" w14:textId="77777777" w:rsidR="00265BC6" w:rsidRPr="003B6FDA" w:rsidRDefault="00265BC6" w:rsidP="00112911">
            <w:pPr>
              <w:pStyle w:val="Default"/>
              <w:shd w:val="clear" w:color="auto" w:fill="4027F5"/>
              <w:rPr>
                <w:b/>
                <w:bCs/>
                <w:color w:val="FFFFFF" w:themeColor="background1"/>
                <w:sz w:val="32"/>
                <w:szCs w:val="32"/>
              </w:rPr>
            </w:pPr>
          </w:p>
        </w:tc>
        <w:tc>
          <w:tcPr>
            <w:tcW w:w="1350" w:type="dxa"/>
          </w:tcPr>
          <w:p w14:paraId="1A64A029" w14:textId="77777777" w:rsidR="00265BC6" w:rsidRDefault="001C7E80" w:rsidP="00112911">
            <w:hyperlink w:anchor="RETURN_OR_A_045_f" w:history="1">
              <w:r w:rsidR="00265BC6">
                <w:rPr>
                  <w:rStyle w:val="Hyperlink"/>
                </w:rPr>
                <w:t xml:space="preserve">Return </w:t>
              </w:r>
              <w:r w:rsidR="00E94A44">
                <w:rPr>
                  <w:rStyle w:val="Hyperlink"/>
                </w:rPr>
                <w:t xml:space="preserve">OR </w:t>
              </w:r>
              <w:r w:rsidR="00265BC6">
                <w:rPr>
                  <w:rStyle w:val="Hyperlink"/>
                </w:rPr>
                <w:t>A 045 (f)</w:t>
              </w:r>
            </w:hyperlink>
          </w:p>
        </w:tc>
      </w:tr>
    </w:tbl>
    <w:p w14:paraId="1F421067" w14:textId="77777777" w:rsidR="00E94A44" w:rsidRDefault="00E94A44"/>
    <w:p w14:paraId="447C051A" w14:textId="77777777" w:rsidR="00E94A44" w:rsidRDefault="00E94A44">
      <w:r>
        <w:br w:type="page"/>
      </w:r>
    </w:p>
    <w:tbl>
      <w:tblPr>
        <w:tblStyle w:val="TableGrid"/>
        <w:tblW w:w="0" w:type="auto"/>
        <w:tblLook w:val="04A0" w:firstRow="1" w:lastRow="0" w:firstColumn="1" w:lastColumn="0" w:noHBand="0" w:noVBand="1"/>
      </w:tblPr>
      <w:tblGrid>
        <w:gridCol w:w="12611"/>
        <w:gridCol w:w="1350"/>
      </w:tblGrid>
      <w:tr w:rsidR="00112911" w14:paraId="73690AEC" w14:textId="77777777" w:rsidTr="00E94A44">
        <w:tc>
          <w:tcPr>
            <w:tcW w:w="12611" w:type="dxa"/>
            <w:tcBorders>
              <w:bottom w:val="single" w:sz="4" w:space="0" w:color="auto"/>
            </w:tcBorders>
          </w:tcPr>
          <w:p w14:paraId="64DC8D6F" w14:textId="77777777" w:rsidR="00112911" w:rsidRDefault="00112911" w:rsidP="00112911">
            <w:pPr>
              <w:pStyle w:val="Default"/>
              <w:shd w:val="clear" w:color="auto" w:fill="FFC000"/>
              <w:rPr>
                <w:sz w:val="32"/>
                <w:szCs w:val="32"/>
              </w:rPr>
            </w:pPr>
            <w:r>
              <w:rPr>
                <w:b/>
                <w:bCs/>
                <w:sz w:val="32"/>
                <w:szCs w:val="32"/>
              </w:rPr>
              <w:lastRenderedPageBreak/>
              <w:t xml:space="preserve">AMC1 ATM/ANS.OR.A.045(a) Changes to a functional system </w:t>
            </w:r>
            <w:bookmarkStart w:id="313" w:name="AMC1_OR_A_045a"/>
            <w:bookmarkEnd w:id="313"/>
          </w:p>
          <w:p w14:paraId="7C2AD71A" w14:textId="77777777" w:rsidR="00112911" w:rsidRDefault="00112911" w:rsidP="00112911">
            <w:pPr>
              <w:pStyle w:val="Default"/>
              <w:rPr>
                <w:sz w:val="20"/>
                <w:szCs w:val="20"/>
              </w:rPr>
            </w:pPr>
            <w:r>
              <w:rPr>
                <w:b/>
                <w:bCs/>
                <w:sz w:val="20"/>
                <w:szCs w:val="20"/>
              </w:rPr>
              <w:t xml:space="preserve">NOTIFICATION </w:t>
            </w:r>
          </w:p>
          <w:p w14:paraId="128B0359" w14:textId="77777777" w:rsidR="00112911" w:rsidRDefault="00112911" w:rsidP="00112911">
            <w:pPr>
              <w:pStyle w:val="Default"/>
              <w:rPr>
                <w:sz w:val="22"/>
                <w:szCs w:val="22"/>
              </w:rPr>
            </w:pPr>
            <w:r>
              <w:rPr>
                <w:sz w:val="22"/>
                <w:szCs w:val="22"/>
              </w:rPr>
              <w:t xml:space="preserve">The notification of a change should not be considered complete until the following information is provided: </w:t>
            </w:r>
          </w:p>
          <w:p w14:paraId="7A0C2D64" w14:textId="77777777" w:rsidR="00112911" w:rsidRDefault="00112911" w:rsidP="00112911">
            <w:pPr>
              <w:pStyle w:val="Default"/>
              <w:rPr>
                <w:sz w:val="22"/>
                <w:szCs w:val="22"/>
              </w:rPr>
            </w:pPr>
            <w:r>
              <w:rPr>
                <w:sz w:val="22"/>
                <w:szCs w:val="22"/>
              </w:rPr>
              <w:t xml:space="preserve">(a) Name of the organisation notifying the change; </w:t>
            </w:r>
          </w:p>
          <w:p w14:paraId="40366125" w14:textId="77777777" w:rsidR="00112911" w:rsidRDefault="00112911" w:rsidP="00112911">
            <w:pPr>
              <w:pStyle w:val="Default"/>
              <w:rPr>
                <w:sz w:val="22"/>
                <w:szCs w:val="22"/>
              </w:rPr>
            </w:pPr>
            <w:r>
              <w:rPr>
                <w:sz w:val="22"/>
                <w:szCs w:val="22"/>
              </w:rPr>
              <w:t xml:space="preserve">(b) Unique identifier of change; </w:t>
            </w:r>
          </w:p>
          <w:p w14:paraId="0139A030" w14:textId="77777777" w:rsidR="00112911" w:rsidRDefault="00112911" w:rsidP="00112911">
            <w:pPr>
              <w:pStyle w:val="Default"/>
              <w:rPr>
                <w:sz w:val="22"/>
                <w:szCs w:val="22"/>
              </w:rPr>
            </w:pPr>
            <w:r>
              <w:rPr>
                <w:sz w:val="22"/>
                <w:szCs w:val="22"/>
              </w:rPr>
              <w:t xml:space="preserve">(c) Version number of notification; </w:t>
            </w:r>
          </w:p>
          <w:p w14:paraId="1AC2F974" w14:textId="77777777" w:rsidR="00112911" w:rsidRDefault="00112911" w:rsidP="00112911">
            <w:pPr>
              <w:pStyle w:val="Default"/>
              <w:rPr>
                <w:sz w:val="22"/>
                <w:szCs w:val="22"/>
              </w:rPr>
            </w:pPr>
            <w:r>
              <w:rPr>
                <w:sz w:val="22"/>
                <w:szCs w:val="22"/>
              </w:rPr>
              <w:t xml:space="preserve">(d) Title of the change; </w:t>
            </w:r>
          </w:p>
          <w:p w14:paraId="44E88A78" w14:textId="77777777" w:rsidR="00112911" w:rsidRDefault="00112911" w:rsidP="00112911">
            <w:pPr>
              <w:pStyle w:val="Default"/>
              <w:rPr>
                <w:sz w:val="22"/>
                <w:szCs w:val="22"/>
              </w:rPr>
            </w:pPr>
            <w:r>
              <w:rPr>
                <w:sz w:val="22"/>
                <w:szCs w:val="22"/>
              </w:rPr>
              <w:t xml:space="preserve">(e) Date of the submission of the original of this change notification; </w:t>
            </w:r>
          </w:p>
          <w:p w14:paraId="2814ECD5" w14:textId="77777777" w:rsidR="00112911" w:rsidRDefault="00112911" w:rsidP="00112911">
            <w:pPr>
              <w:pStyle w:val="Default"/>
              <w:rPr>
                <w:sz w:val="22"/>
                <w:szCs w:val="22"/>
              </w:rPr>
            </w:pPr>
            <w:r>
              <w:rPr>
                <w:sz w:val="22"/>
                <w:szCs w:val="22"/>
              </w:rPr>
              <w:t xml:space="preserve">(f) Scheduled date of entry into service (even if only approximate); </w:t>
            </w:r>
          </w:p>
          <w:p w14:paraId="45CE7142" w14:textId="77777777" w:rsidR="00112911" w:rsidRDefault="00112911" w:rsidP="00112911">
            <w:pPr>
              <w:pStyle w:val="Default"/>
              <w:rPr>
                <w:sz w:val="22"/>
                <w:szCs w:val="22"/>
              </w:rPr>
            </w:pPr>
            <w:r>
              <w:rPr>
                <w:sz w:val="22"/>
                <w:szCs w:val="22"/>
              </w:rPr>
              <w:t xml:space="preserve">(g) Details of the change and its impact; </w:t>
            </w:r>
          </w:p>
          <w:p w14:paraId="1BDBCE91" w14:textId="77777777" w:rsidR="00112911" w:rsidRDefault="00112911" w:rsidP="00112911">
            <w:pPr>
              <w:pStyle w:val="Default"/>
              <w:rPr>
                <w:sz w:val="22"/>
                <w:szCs w:val="22"/>
              </w:rPr>
            </w:pPr>
            <w:r>
              <w:rPr>
                <w:sz w:val="22"/>
                <w:szCs w:val="22"/>
              </w:rPr>
              <w:t xml:space="preserve">(h) The list of the service providers and other aviation undertakings that are affected by the change as identified in ATM/ANS.OR.A.045(a)(3); </w:t>
            </w:r>
          </w:p>
          <w:p w14:paraId="5A903F21" w14:textId="77777777" w:rsidR="00112911" w:rsidRDefault="00112911" w:rsidP="00112911">
            <w:pPr>
              <w:pStyle w:val="Default"/>
              <w:rPr>
                <w:sz w:val="22"/>
                <w:szCs w:val="22"/>
              </w:rPr>
            </w:pPr>
            <w:r>
              <w:rPr>
                <w:sz w:val="22"/>
                <w:szCs w:val="22"/>
              </w:rPr>
              <w:t xml:space="preserve">(i) Entity in charge of the assurance case; and </w:t>
            </w:r>
          </w:p>
          <w:p w14:paraId="6AD2C681" w14:textId="77777777" w:rsidR="00112911" w:rsidRDefault="00112911" w:rsidP="00112911">
            <w:r>
              <w:t>(j) Identity of a point of contact for communications with the competent authority</w:t>
            </w:r>
          </w:p>
        </w:tc>
        <w:tc>
          <w:tcPr>
            <w:tcW w:w="1350" w:type="dxa"/>
            <w:tcBorders>
              <w:bottom w:val="single" w:sz="4" w:space="0" w:color="auto"/>
            </w:tcBorders>
          </w:tcPr>
          <w:p w14:paraId="331623D2" w14:textId="77777777" w:rsidR="00112911" w:rsidRDefault="001C7E80" w:rsidP="00112911">
            <w:hyperlink w:anchor="RETURN_AMC1_OR_A_045a" w:history="1">
              <w:r w:rsidR="00265BC6">
                <w:rPr>
                  <w:rStyle w:val="Hyperlink"/>
                </w:rPr>
                <w:t xml:space="preserve">Return AMC1 </w:t>
              </w:r>
              <w:r w:rsidR="00E94A44">
                <w:rPr>
                  <w:rStyle w:val="Hyperlink"/>
                </w:rPr>
                <w:t xml:space="preserve">OR </w:t>
              </w:r>
              <w:r w:rsidR="00265BC6">
                <w:rPr>
                  <w:rStyle w:val="Hyperlink"/>
                </w:rPr>
                <w:t>A 045 (a)</w:t>
              </w:r>
            </w:hyperlink>
          </w:p>
        </w:tc>
      </w:tr>
      <w:tr w:rsidR="0083533A" w14:paraId="4A43024F" w14:textId="77777777" w:rsidTr="00E94A44">
        <w:tc>
          <w:tcPr>
            <w:tcW w:w="13961" w:type="dxa"/>
            <w:gridSpan w:val="2"/>
            <w:tcBorders>
              <w:left w:val="nil"/>
              <w:right w:val="nil"/>
            </w:tcBorders>
          </w:tcPr>
          <w:p w14:paraId="1FD5058F" w14:textId="77777777" w:rsidR="0083533A" w:rsidRDefault="0083533A" w:rsidP="00E9022A"/>
        </w:tc>
      </w:tr>
      <w:tr w:rsidR="0083533A" w14:paraId="64020E46" w14:textId="77777777" w:rsidTr="00E94A44">
        <w:tc>
          <w:tcPr>
            <w:tcW w:w="13961" w:type="dxa"/>
            <w:gridSpan w:val="2"/>
            <w:tcBorders>
              <w:left w:val="nil"/>
              <w:right w:val="nil"/>
            </w:tcBorders>
          </w:tcPr>
          <w:p w14:paraId="07BC75DB" w14:textId="77777777" w:rsidR="0083533A" w:rsidRDefault="0083533A" w:rsidP="00E9022A"/>
        </w:tc>
      </w:tr>
      <w:tr w:rsidR="00F45281" w14:paraId="0D2565A3" w14:textId="77777777" w:rsidTr="0039022A">
        <w:tc>
          <w:tcPr>
            <w:tcW w:w="12611" w:type="dxa"/>
            <w:tcBorders>
              <w:bottom w:val="single" w:sz="4" w:space="0" w:color="auto"/>
            </w:tcBorders>
          </w:tcPr>
          <w:p w14:paraId="3DEA8AB7" w14:textId="77777777" w:rsidR="00F45281" w:rsidRPr="00542403" w:rsidRDefault="00F45281" w:rsidP="0039022A">
            <w:pPr>
              <w:shd w:val="clear" w:color="auto" w:fill="92D050"/>
              <w:spacing w:after="160" w:line="300" w:lineRule="auto"/>
              <w:rPr>
                <w:rFonts w:eastAsiaTheme="minorEastAsia"/>
                <w:b/>
                <w:sz w:val="28"/>
                <w:szCs w:val="28"/>
              </w:rPr>
            </w:pPr>
            <w:r w:rsidRPr="00542403">
              <w:rPr>
                <w:rFonts w:eastAsiaTheme="minorEastAsia"/>
                <w:b/>
                <w:sz w:val="28"/>
                <w:szCs w:val="28"/>
              </w:rPr>
              <w:t>UK GUIDANCE MATERIAL providing guidance on compliance with AMC1 ATM/ANS.OR.</w:t>
            </w:r>
            <w:r>
              <w:rPr>
                <w:rFonts w:eastAsiaTheme="minorEastAsia"/>
                <w:b/>
                <w:sz w:val="28"/>
                <w:szCs w:val="28"/>
              </w:rPr>
              <w:t>A.045</w:t>
            </w:r>
            <w:r w:rsidRPr="00542403">
              <w:rPr>
                <w:rFonts w:eastAsiaTheme="minorEastAsia"/>
                <w:b/>
                <w:sz w:val="28"/>
                <w:szCs w:val="28"/>
              </w:rPr>
              <w:t xml:space="preserve"> (a)</w:t>
            </w:r>
            <w:r>
              <w:rPr>
                <w:rFonts w:eastAsiaTheme="minorEastAsia"/>
                <w:b/>
                <w:sz w:val="28"/>
                <w:szCs w:val="28"/>
              </w:rPr>
              <w:t xml:space="preserve"> </w:t>
            </w:r>
            <w:bookmarkStart w:id="314" w:name="UK_GM_AMC1_OR_A_045a"/>
            <w:bookmarkEnd w:id="314"/>
          </w:p>
          <w:p w14:paraId="69D86EE9" w14:textId="77777777" w:rsidR="00F45281" w:rsidRPr="00542403" w:rsidRDefault="00F45281" w:rsidP="0039022A">
            <w:pPr>
              <w:pStyle w:val="Default"/>
              <w:rPr>
                <w:sz w:val="22"/>
                <w:szCs w:val="22"/>
              </w:rPr>
            </w:pPr>
            <w:r w:rsidRPr="00542403">
              <w:rPr>
                <w:rFonts w:cstheme="minorHAnsi"/>
                <w:sz w:val="22"/>
                <w:szCs w:val="22"/>
              </w:rPr>
              <w:t>This required information is already included in the CAA form SRG1430</w:t>
            </w:r>
            <w:r>
              <w:rPr>
                <w:rFonts w:cstheme="minorHAnsi"/>
                <w:sz w:val="22"/>
                <w:szCs w:val="22"/>
              </w:rPr>
              <w:t>,</w:t>
            </w:r>
            <w:r w:rsidRPr="00542403">
              <w:rPr>
                <w:rFonts w:cstheme="minorHAnsi"/>
                <w:sz w:val="22"/>
                <w:szCs w:val="22"/>
              </w:rPr>
              <w:t xml:space="preserve"> therefore a link to the CAA web site would suffice. </w:t>
            </w:r>
            <w:hyperlink r:id="rId22" w:history="1">
              <w:r w:rsidRPr="00542403">
                <w:rPr>
                  <w:rStyle w:val="Hyperlink"/>
                  <w:rFonts w:cstheme="minorHAnsi"/>
                  <w:sz w:val="22"/>
                  <w:szCs w:val="22"/>
                </w:rPr>
                <w:t>Change-management-and-change-notification-process</w:t>
              </w:r>
            </w:hyperlink>
          </w:p>
        </w:tc>
        <w:tc>
          <w:tcPr>
            <w:tcW w:w="1350" w:type="dxa"/>
            <w:tcBorders>
              <w:bottom w:val="single" w:sz="4" w:space="0" w:color="auto"/>
            </w:tcBorders>
          </w:tcPr>
          <w:p w14:paraId="2F23D815" w14:textId="77777777" w:rsidR="00F45281" w:rsidRDefault="001C7E80" w:rsidP="0039022A">
            <w:hyperlink w:anchor="RETURN_AMC1_OR_A_045a" w:history="1">
              <w:r w:rsidR="00830AFC">
                <w:rPr>
                  <w:rStyle w:val="Hyperlink"/>
                </w:rPr>
                <w:t>Return AMC1 OR A 045 (a)</w:t>
              </w:r>
            </w:hyperlink>
          </w:p>
        </w:tc>
      </w:tr>
    </w:tbl>
    <w:p w14:paraId="6EB8E70B" w14:textId="77777777" w:rsidR="00F45281" w:rsidRDefault="00F45281"/>
    <w:tbl>
      <w:tblPr>
        <w:tblStyle w:val="TableGrid"/>
        <w:tblW w:w="0" w:type="auto"/>
        <w:tblLook w:val="04A0" w:firstRow="1" w:lastRow="0" w:firstColumn="1" w:lastColumn="0" w:noHBand="0" w:noVBand="1"/>
      </w:tblPr>
      <w:tblGrid>
        <w:gridCol w:w="12611"/>
        <w:gridCol w:w="1350"/>
      </w:tblGrid>
      <w:tr w:rsidR="00112911" w14:paraId="0228C5EC" w14:textId="77777777" w:rsidTr="00E94A44">
        <w:tc>
          <w:tcPr>
            <w:tcW w:w="12611" w:type="dxa"/>
            <w:tcBorders>
              <w:bottom w:val="single" w:sz="4" w:space="0" w:color="auto"/>
            </w:tcBorders>
          </w:tcPr>
          <w:p w14:paraId="4684801D" w14:textId="77777777" w:rsidR="00112911" w:rsidRDefault="00112911" w:rsidP="00112911">
            <w:pPr>
              <w:pStyle w:val="Default"/>
              <w:shd w:val="clear" w:color="auto" w:fill="FFC000"/>
              <w:rPr>
                <w:sz w:val="32"/>
                <w:szCs w:val="32"/>
              </w:rPr>
            </w:pPr>
            <w:r>
              <w:rPr>
                <w:b/>
                <w:bCs/>
                <w:sz w:val="32"/>
                <w:szCs w:val="32"/>
              </w:rPr>
              <w:t>AMC1 ATM/ANS.OR.A.045(a)(3) Changes to a functional system</w:t>
            </w:r>
            <w:bookmarkStart w:id="315" w:name="AMC1_OR_A_045a3"/>
            <w:bookmarkEnd w:id="315"/>
            <w:r>
              <w:rPr>
                <w:b/>
                <w:bCs/>
                <w:sz w:val="32"/>
                <w:szCs w:val="32"/>
              </w:rPr>
              <w:t xml:space="preserve"> </w:t>
            </w:r>
          </w:p>
          <w:p w14:paraId="6433C0C2" w14:textId="77777777" w:rsidR="00112911" w:rsidRDefault="00112911" w:rsidP="00112911">
            <w:pPr>
              <w:pStyle w:val="Default"/>
              <w:rPr>
                <w:sz w:val="20"/>
                <w:szCs w:val="20"/>
              </w:rPr>
            </w:pPr>
            <w:r>
              <w:rPr>
                <w:b/>
                <w:bCs/>
                <w:sz w:val="20"/>
                <w:szCs w:val="20"/>
              </w:rPr>
              <w:t xml:space="preserve">NOTIFICATION TO USERS OF THE SERVICE </w:t>
            </w:r>
          </w:p>
          <w:p w14:paraId="3076C5B8" w14:textId="77777777" w:rsidR="00112911" w:rsidRDefault="00112911" w:rsidP="00112911">
            <w:pPr>
              <w:pStyle w:val="Default"/>
              <w:rPr>
                <w:sz w:val="22"/>
                <w:szCs w:val="22"/>
              </w:rPr>
            </w:pPr>
            <w:r>
              <w:rPr>
                <w:sz w:val="22"/>
                <w:szCs w:val="22"/>
              </w:rPr>
              <w:t xml:space="preserve">Having notified a change, the service provider should: </w:t>
            </w:r>
          </w:p>
          <w:p w14:paraId="578BE541" w14:textId="77777777" w:rsidR="00112911" w:rsidRDefault="00112911" w:rsidP="00112911">
            <w:pPr>
              <w:pStyle w:val="Default"/>
              <w:rPr>
                <w:sz w:val="22"/>
                <w:szCs w:val="22"/>
              </w:rPr>
            </w:pPr>
            <w:r>
              <w:rPr>
                <w:sz w:val="22"/>
                <w:szCs w:val="22"/>
              </w:rPr>
              <w:t xml:space="preserve">(a) individually inform all known service providers potentially affected by the notified change; and </w:t>
            </w:r>
          </w:p>
          <w:p w14:paraId="2CE6DE68" w14:textId="77777777" w:rsidR="00112911" w:rsidRDefault="00112911" w:rsidP="00112911">
            <w:r>
              <w:t>(b) inform all aviation undertakings potentially affected by the change either individually or via a representative body of aviation undertakings or by publishing details of the planned change in a dedicated publication of the service provider or aeronautical information publications such as an aeronautical information circular (AIC).</w:t>
            </w:r>
          </w:p>
        </w:tc>
        <w:tc>
          <w:tcPr>
            <w:tcW w:w="1350" w:type="dxa"/>
            <w:tcBorders>
              <w:bottom w:val="single" w:sz="4" w:space="0" w:color="auto"/>
            </w:tcBorders>
          </w:tcPr>
          <w:p w14:paraId="2FEF15EC" w14:textId="77777777" w:rsidR="00112911" w:rsidRDefault="001C7E80" w:rsidP="00112911">
            <w:hyperlink w:anchor="RETURN_AMC1_OR_A_045a3" w:history="1">
              <w:r w:rsidR="00C32E93">
                <w:rPr>
                  <w:rStyle w:val="Hyperlink"/>
                </w:rPr>
                <w:t xml:space="preserve">Return AMC1 </w:t>
              </w:r>
              <w:r w:rsidR="002A0CE4">
                <w:rPr>
                  <w:rStyle w:val="Hyperlink"/>
                </w:rPr>
                <w:t xml:space="preserve">OR </w:t>
              </w:r>
              <w:r w:rsidR="00C32E93">
                <w:rPr>
                  <w:rStyle w:val="Hyperlink"/>
                </w:rPr>
                <w:t>A 045 (a) (3)</w:t>
              </w:r>
            </w:hyperlink>
          </w:p>
        </w:tc>
      </w:tr>
    </w:tbl>
    <w:p w14:paraId="713D9146" w14:textId="77777777" w:rsidR="002A0CE4" w:rsidRDefault="002A0CE4"/>
    <w:p w14:paraId="61FB2084" w14:textId="77777777" w:rsidR="002A0CE4" w:rsidRDefault="002A0CE4">
      <w:r>
        <w:br w:type="page"/>
      </w:r>
    </w:p>
    <w:tbl>
      <w:tblPr>
        <w:tblStyle w:val="TableGrid"/>
        <w:tblW w:w="0" w:type="auto"/>
        <w:tblLook w:val="04A0" w:firstRow="1" w:lastRow="0" w:firstColumn="1" w:lastColumn="0" w:noHBand="0" w:noVBand="1"/>
      </w:tblPr>
      <w:tblGrid>
        <w:gridCol w:w="12611"/>
        <w:gridCol w:w="1350"/>
      </w:tblGrid>
      <w:tr w:rsidR="00112911" w14:paraId="47D79CE1" w14:textId="77777777" w:rsidTr="002A0CE4">
        <w:tc>
          <w:tcPr>
            <w:tcW w:w="12611" w:type="dxa"/>
          </w:tcPr>
          <w:p w14:paraId="7A1B630F" w14:textId="77777777" w:rsidR="00112911" w:rsidRDefault="00112911" w:rsidP="00112911">
            <w:pPr>
              <w:pStyle w:val="Default"/>
              <w:shd w:val="clear" w:color="auto" w:fill="FFC000"/>
              <w:rPr>
                <w:sz w:val="32"/>
                <w:szCs w:val="32"/>
              </w:rPr>
            </w:pPr>
            <w:r>
              <w:rPr>
                <w:b/>
                <w:bCs/>
                <w:sz w:val="32"/>
                <w:szCs w:val="32"/>
              </w:rPr>
              <w:lastRenderedPageBreak/>
              <w:t>AMC1 ATM/ANS.OR.A.045(b) Changes to a functional system</w:t>
            </w:r>
            <w:bookmarkStart w:id="316" w:name="AMC1_OR_A_045b"/>
            <w:bookmarkEnd w:id="316"/>
            <w:r>
              <w:rPr>
                <w:b/>
                <w:bCs/>
                <w:sz w:val="32"/>
                <w:szCs w:val="32"/>
              </w:rPr>
              <w:t xml:space="preserve"> </w:t>
            </w:r>
          </w:p>
          <w:p w14:paraId="07B42100" w14:textId="77777777" w:rsidR="00112911" w:rsidRDefault="00112911" w:rsidP="00112911">
            <w:pPr>
              <w:pStyle w:val="Default"/>
              <w:rPr>
                <w:sz w:val="20"/>
                <w:szCs w:val="20"/>
              </w:rPr>
            </w:pPr>
            <w:r>
              <w:rPr>
                <w:b/>
                <w:bCs/>
                <w:sz w:val="20"/>
                <w:szCs w:val="20"/>
              </w:rPr>
              <w:t xml:space="preserve">MODIFICATION OF A NOTIFIED CHANGE </w:t>
            </w:r>
          </w:p>
          <w:p w14:paraId="2462BBDE" w14:textId="77777777" w:rsidR="00112911" w:rsidRDefault="00112911" w:rsidP="00112911">
            <w:pPr>
              <w:pStyle w:val="Default"/>
              <w:rPr>
                <w:sz w:val="22"/>
                <w:szCs w:val="22"/>
              </w:rPr>
            </w:pPr>
            <w:r>
              <w:rPr>
                <w:sz w:val="22"/>
                <w:szCs w:val="22"/>
              </w:rPr>
              <w:t xml:space="preserve">(a) The service provider should inform the competent authority that was initially notified about any update in the notification data when the information provided in a previous notification about the same change is no longer valid or when information previously missing becomes available. The other service providers and aviation undertakings should also be informed, when they are affected by the new data. </w:t>
            </w:r>
          </w:p>
          <w:p w14:paraId="7ACDF655" w14:textId="77777777" w:rsidR="00112911" w:rsidRDefault="00112911" w:rsidP="00112911">
            <w:r>
              <w:t>(b) The cancellation of a previously notified change should be considered as a modification of a notified change. Therefore, the service provider should inform about this update the competent</w:t>
            </w:r>
          </w:p>
        </w:tc>
        <w:tc>
          <w:tcPr>
            <w:tcW w:w="1350" w:type="dxa"/>
          </w:tcPr>
          <w:p w14:paraId="4A700E0B" w14:textId="77777777" w:rsidR="00112911" w:rsidRDefault="001C7E80" w:rsidP="00112911">
            <w:hyperlink w:anchor="RETURN_AMC1_OR_A_045b" w:history="1">
              <w:r w:rsidR="00C32E93">
                <w:rPr>
                  <w:rStyle w:val="Hyperlink"/>
                </w:rPr>
                <w:t xml:space="preserve">Return AMC1 </w:t>
              </w:r>
              <w:r w:rsidR="002A0CE4">
                <w:rPr>
                  <w:rStyle w:val="Hyperlink"/>
                </w:rPr>
                <w:t xml:space="preserve">OR </w:t>
              </w:r>
              <w:r w:rsidR="00C32E93">
                <w:rPr>
                  <w:rStyle w:val="Hyperlink"/>
                </w:rPr>
                <w:t>A 045 (b)</w:t>
              </w:r>
            </w:hyperlink>
          </w:p>
        </w:tc>
      </w:tr>
      <w:tr w:rsidR="002A0CE4" w14:paraId="5E3D119E" w14:textId="77777777" w:rsidTr="00C61E84">
        <w:tc>
          <w:tcPr>
            <w:tcW w:w="13961" w:type="dxa"/>
            <w:gridSpan w:val="2"/>
            <w:tcBorders>
              <w:left w:val="nil"/>
              <w:right w:val="nil"/>
            </w:tcBorders>
            <w:shd w:val="clear" w:color="auto" w:fill="auto"/>
          </w:tcPr>
          <w:p w14:paraId="35AA3842" w14:textId="77777777" w:rsidR="002A0CE4" w:rsidRDefault="002A0CE4" w:rsidP="00C61E84"/>
        </w:tc>
      </w:tr>
      <w:tr w:rsidR="00114716" w14:paraId="069E00D0" w14:textId="77777777" w:rsidTr="0083533A">
        <w:tc>
          <w:tcPr>
            <w:tcW w:w="12611" w:type="dxa"/>
            <w:tcBorders>
              <w:bottom w:val="single" w:sz="4" w:space="0" w:color="auto"/>
            </w:tcBorders>
          </w:tcPr>
          <w:p w14:paraId="67D9CBD6" w14:textId="77777777" w:rsidR="00114716" w:rsidRPr="00114716" w:rsidRDefault="00114716" w:rsidP="00E9022A">
            <w:pPr>
              <w:shd w:val="clear" w:color="auto" w:fill="92D050"/>
              <w:spacing w:after="160" w:line="300" w:lineRule="auto"/>
              <w:rPr>
                <w:rFonts w:eastAsiaTheme="minorEastAsia"/>
                <w:b/>
                <w:sz w:val="28"/>
                <w:szCs w:val="28"/>
              </w:rPr>
            </w:pPr>
            <w:r w:rsidRPr="00114716">
              <w:rPr>
                <w:rFonts w:eastAsiaTheme="minorEastAsia"/>
                <w:b/>
                <w:sz w:val="28"/>
                <w:szCs w:val="28"/>
              </w:rPr>
              <w:t>UK GUIDANCE MATERIAL providing guidance on compliance with AMC1 ATM/ANS.OR.B.045 (b).</w:t>
            </w:r>
            <w:bookmarkStart w:id="317" w:name="UK_GM_AMC1_OR_B_045_b"/>
            <w:bookmarkEnd w:id="317"/>
          </w:p>
          <w:p w14:paraId="296DD119" w14:textId="77777777" w:rsidR="00114716" w:rsidRPr="00114716" w:rsidRDefault="00114716" w:rsidP="00E9022A">
            <w:pPr>
              <w:pStyle w:val="Default"/>
              <w:rPr>
                <w:rFonts w:cstheme="minorHAnsi"/>
                <w:sz w:val="22"/>
                <w:szCs w:val="22"/>
              </w:rPr>
            </w:pPr>
            <w:r>
              <w:rPr>
                <w:rFonts w:cstheme="minorHAnsi"/>
                <w:sz w:val="22"/>
                <w:szCs w:val="22"/>
              </w:rPr>
              <w:t>Your change management procedure should indicate that t</w:t>
            </w:r>
            <w:r w:rsidRPr="00114716">
              <w:rPr>
                <w:rFonts w:cstheme="minorHAnsi"/>
                <w:sz w:val="22"/>
                <w:szCs w:val="22"/>
              </w:rPr>
              <w:t>his will require the resubmission of the change notification form SRG 1430 with an updated version number. Must also include the requirement for informing the CAA when a notified change is cancelled and all other affected entities</w:t>
            </w:r>
          </w:p>
          <w:p w14:paraId="74FB6553" w14:textId="77777777" w:rsidR="00114716" w:rsidRPr="00114716" w:rsidRDefault="00114716" w:rsidP="00E9022A">
            <w:pPr>
              <w:pStyle w:val="Default"/>
              <w:rPr>
                <w:sz w:val="22"/>
                <w:szCs w:val="22"/>
              </w:rPr>
            </w:pPr>
          </w:p>
        </w:tc>
        <w:tc>
          <w:tcPr>
            <w:tcW w:w="1350" w:type="dxa"/>
            <w:tcBorders>
              <w:bottom w:val="single" w:sz="4" w:space="0" w:color="auto"/>
            </w:tcBorders>
          </w:tcPr>
          <w:p w14:paraId="6B6B18A9" w14:textId="77777777" w:rsidR="00114716" w:rsidRDefault="001C7E80" w:rsidP="00E9022A">
            <w:hyperlink w:anchor="RETURN_AMC1_OR_A_045b" w:history="1">
              <w:r w:rsidR="00C32E93">
                <w:rPr>
                  <w:rStyle w:val="Hyperlink"/>
                </w:rPr>
                <w:t xml:space="preserve">Return AMC1 </w:t>
              </w:r>
              <w:r w:rsidR="002A0CE4">
                <w:rPr>
                  <w:rStyle w:val="Hyperlink"/>
                </w:rPr>
                <w:t xml:space="preserve">OR </w:t>
              </w:r>
              <w:r w:rsidR="00C32E93">
                <w:rPr>
                  <w:rStyle w:val="Hyperlink"/>
                </w:rPr>
                <w:t>B 045 (b)</w:t>
              </w:r>
            </w:hyperlink>
          </w:p>
        </w:tc>
      </w:tr>
      <w:tr w:rsidR="0083533A" w14:paraId="5309EC9E" w14:textId="77777777" w:rsidTr="0083533A">
        <w:tc>
          <w:tcPr>
            <w:tcW w:w="13961" w:type="dxa"/>
            <w:gridSpan w:val="2"/>
            <w:tcBorders>
              <w:left w:val="nil"/>
              <w:bottom w:val="single" w:sz="4" w:space="0" w:color="auto"/>
              <w:right w:val="nil"/>
            </w:tcBorders>
          </w:tcPr>
          <w:p w14:paraId="7691D0F3" w14:textId="77777777" w:rsidR="0083533A" w:rsidRDefault="0083533A" w:rsidP="00112911"/>
        </w:tc>
      </w:tr>
      <w:tr w:rsidR="00112911" w14:paraId="478361DE" w14:textId="77777777" w:rsidTr="00112911">
        <w:tc>
          <w:tcPr>
            <w:tcW w:w="12611" w:type="dxa"/>
            <w:tcBorders>
              <w:bottom w:val="single" w:sz="4" w:space="0" w:color="auto"/>
            </w:tcBorders>
          </w:tcPr>
          <w:p w14:paraId="3EC74A6E" w14:textId="77777777" w:rsidR="00112911" w:rsidRDefault="00112911" w:rsidP="0083533A">
            <w:pPr>
              <w:pStyle w:val="Default"/>
              <w:shd w:val="clear" w:color="auto" w:fill="FFC000"/>
              <w:rPr>
                <w:sz w:val="32"/>
                <w:szCs w:val="32"/>
              </w:rPr>
            </w:pPr>
            <w:r w:rsidRPr="0083533A">
              <w:rPr>
                <w:b/>
                <w:bCs/>
                <w:sz w:val="32"/>
                <w:szCs w:val="32"/>
              </w:rPr>
              <w:t>AMC1 ATM/ANS.OR.A.045(c); (d) Changes to a functional system</w:t>
            </w:r>
            <w:r>
              <w:rPr>
                <w:b/>
                <w:bCs/>
                <w:sz w:val="32"/>
                <w:szCs w:val="32"/>
              </w:rPr>
              <w:t xml:space="preserve"> </w:t>
            </w:r>
            <w:bookmarkStart w:id="318" w:name="AMC1_OR_A_045cd"/>
            <w:bookmarkEnd w:id="318"/>
          </w:p>
          <w:p w14:paraId="7E7F406A" w14:textId="77777777" w:rsidR="00112911" w:rsidRDefault="00112911" w:rsidP="00112911">
            <w:pPr>
              <w:pStyle w:val="Default"/>
              <w:rPr>
                <w:sz w:val="20"/>
                <w:szCs w:val="20"/>
              </w:rPr>
            </w:pPr>
            <w:r>
              <w:rPr>
                <w:b/>
                <w:bCs/>
                <w:sz w:val="20"/>
                <w:szCs w:val="20"/>
              </w:rPr>
              <w:t xml:space="preserve">ENTRY INTO OPERATIONAL SERVICE OF A CHANGE SELECTED FOR REVIEW </w:t>
            </w:r>
          </w:p>
          <w:p w14:paraId="72D71645" w14:textId="77777777" w:rsidR="00112911" w:rsidRDefault="00112911" w:rsidP="00112911">
            <w:r>
              <w:t>The service provider should not start the implementation of any part of the change that has the potential to affect the safety of the services currently being provided until a valid safety (support) assessment for that part of the change exists and, if the change is subject to competent authority review, it has been approved by the competent authority.</w:t>
            </w:r>
          </w:p>
        </w:tc>
        <w:tc>
          <w:tcPr>
            <w:tcW w:w="1350" w:type="dxa"/>
            <w:tcBorders>
              <w:bottom w:val="single" w:sz="4" w:space="0" w:color="auto"/>
            </w:tcBorders>
          </w:tcPr>
          <w:p w14:paraId="407E4755" w14:textId="77777777" w:rsidR="00112911" w:rsidRDefault="001C7E80" w:rsidP="00112911">
            <w:hyperlink w:anchor="RETURN_AMC1_OR_A_045cd" w:history="1">
              <w:r w:rsidR="00324219">
                <w:rPr>
                  <w:rStyle w:val="Hyperlink"/>
                </w:rPr>
                <w:t xml:space="preserve">Return AMC1 </w:t>
              </w:r>
              <w:r w:rsidR="002A0CE4">
                <w:rPr>
                  <w:rStyle w:val="Hyperlink"/>
                </w:rPr>
                <w:t xml:space="preserve">OR </w:t>
              </w:r>
              <w:r w:rsidR="00324219">
                <w:rPr>
                  <w:rStyle w:val="Hyperlink"/>
                </w:rPr>
                <w:t>A 045 (c) (d)</w:t>
              </w:r>
            </w:hyperlink>
          </w:p>
        </w:tc>
      </w:tr>
      <w:tr w:rsidR="0083533A" w14:paraId="57F5F21F" w14:textId="77777777" w:rsidTr="00E9022A">
        <w:tc>
          <w:tcPr>
            <w:tcW w:w="13961" w:type="dxa"/>
            <w:gridSpan w:val="2"/>
            <w:tcBorders>
              <w:left w:val="nil"/>
            </w:tcBorders>
          </w:tcPr>
          <w:p w14:paraId="164E6143" w14:textId="77777777" w:rsidR="0083533A" w:rsidRDefault="0083533A" w:rsidP="00112911"/>
        </w:tc>
      </w:tr>
      <w:tr w:rsidR="00112911" w14:paraId="2CFE5359" w14:textId="77777777" w:rsidTr="00112911">
        <w:tc>
          <w:tcPr>
            <w:tcW w:w="12611" w:type="dxa"/>
          </w:tcPr>
          <w:p w14:paraId="1156849A" w14:textId="77777777" w:rsidR="00112911" w:rsidRDefault="00112911" w:rsidP="00112911">
            <w:pPr>
              <w:pStyle w:val="Default"/>
              <w:shd w:val="clear" w:color="auto" w:fill="FFC000"/>
              <w:rPr>
                <w:sz w:val="32"/>
                <w:szCs w:val="32"/>
              </w:rPr>
            </w:pPr>
            <w:r>
              <w:rPr>
                <w:b/>
                <w:bCs/>
                <w:sz w:val="32"/>
                <w:szCs w:val="32"/>
              </w:rPr>
              <w:t xml:space="preserve">AMC1 ATM/ANS.OR.A.045(e) Changes to the functional system </w:t>
            </w:r>
            <w:bookmarkStart w:id="319" w:name="AMC1_OR_A_045e"/>
            <w:bookmarkEnd w:id="319"/>
          </w:p>
          <w:p w14:paraId="3F29CCA8" w14:textId="77777777" w:rsidR="00112911" w:rsidRDefault="00112911" w:rsidP="00112911">
            <w:pPr>
              <w:pStyle w:val="Default"/>
              <w:rPr>
                <w:sz w:val="20"/>
                <w:szCs w:val="20"/>
              </w:rPr>
            </w:pPr>
            <w:r>
              <w:rPr>
                <w:b/>
                <w:bCs/>
                <w:sz w:val="20"/>
                <w:szCs w:val="20"/>
              </w:rPr>
              <w:t xml:space="preserve">CHANGES AFFECTING MULTIPLE SERVICE PROVIDERS — OVERARCHING SAFETY ARGUMENT </w:t>
            </w:r>
          </w:p>
          <w:p w14:paraId="419D1229" w14:textId="77777777" w:rsidR="00112911" w:rsidRDefault="00112911" w:rsidP="00112911">
            <w:r>
              <w:t>A change as defined in ATM/ANS.OR.A.045(e) may involve more than one service provider changing their functional systems. In this case, the change will consist of a set of changes to different ATM/ANS functional systems or their context. However, no matter how many individual changes to service providers’ functional systems are part of the change, they should be coordinated. An overarching safety argument, coherent with the arguments of the individual changes, that claims the complete change is safe should be provided.</w:t>
            </w:r>
          </w:p>
        </w:tc>
        <w:tc>
          <w:tcPr>
            <w:tcW w:w="1350" w:type="dxa"/>
          </w:tcPr>
          <w:p w14:paraId="41CE9386" w14:textId="77777777" w:rsidR="00112911" w:rsidRDefault="001C7E80" w:rsidP="00112911">
            <w:hyperlink w:anchor="RETURN_AMC1_OR_A_045e" w:history="1">
              <w:r w:rsidR="00265BC6">
                <w:rPr>
                  <w:rStyle w:val="Hyperlink"/>
                </w:rPr>
                <w:t xml:space="preserve">Return AMC1 </w:t>
              </w:r>
              <w:r w:rsidR="002A0CE4">
                <w:rPr>
                  <w:rStyle w:val="Hyperlink"/>
                </w:rPr>
                <w:t xml:space="preserve">OR </w:t>
              </w:r>
              <w:r w:rsidR="00265BC6">
                <w:rPr>
                  <w:rStyle w:val="Hyperlink"/>
                </w:rPr>
                <w:t>A 045 (e)</w:t>
              </w:r>
            </w:hyperlink>
          </w:p>
        </w:tc>
      </w:tr>
    </w:tbl>
    <w:p w14:paraId="33D044BD" w14:textId="77777777" w:rsidR="00162CBD" w:rsidRDefault="00162CBD">
      <w:r>
        <w:br w:type="page"/>
      </w:r>
    </w:p>
    <w:tbl>
      <w:tblPr>
        <w:tblStyle w:val="TableGrid4"/>
        <w:tblW w:w="0" w:type="auto"/>
        <w:tblLook w:val="04A0" w:firstRow="1" w:lastRow="0" w:firstColumn="1" w:lastColumn="0" w:noHBand="0" w:noVBand="1"/>
      </w:tblPr>
      <w:tblGrid>
        <w:gridCol w:w="12611"/>
        <w:gridCol w:w="1350"/>
      </w:tblGrid>
      <w:tr w:rsidR="005A3384" w:rsidRPr="00162CBD" w14:paraId="3D3CC56D" w14:textId="77777777" w:rsidTr="002A0CE4">
        <w:trPr>
          <w:trHeight w:val="983"/>
        </w:trPr>
        <w:tc>
          <w:tcPr>
            <w:tcW w:w="12611" w:type="dxa"/>
            <w:vMerge w:val="restart"/>
          </w:tcPr>
          <w:p w14:paraId="57E9E478" w14:textId="77777777" w:rsidR="005A3384" w:rsidRPr="00162CBD" w:rsidRDefault="005A3384" w:rsidP="00162CBD">
            <w:pPr>
              <w:shd w:val="clear" w:color="auto" w:fill="4027F5"/>
              <w:autoSpaceDE w:val="0"/>
              <w:autoSpaceDN w:val="0"/>
              <w:adjustRightInd w:val="0"/>
              <w:rPr>
                <w:rFonts w:ascii="Calibri" w:hAnsi="Calibri" w:cs="Calibri"/>
                <w:color w:val="FFFFFF" w:themeColor="background1"/>
                <w:sz w:val="32"/>
                <w:szCs w:val="32"/>
              </w:rPr>
            </w:pPr>
            <w:r w:rsidRPr="00162CBD">
              <w:rPr>
                <w:rFonts w:ascii="Calibri" w:hAnsi="Calibri" w:cs="Calibri"/>
                <w:b/>
                <w:bCs/>
                <w:color w:val="FFFFFF" w:themeColor="background1"/>
                <w:sz w:val="32"/>
                <w:szCs w:val="32"/>
              </w:rPr>
              <w:lastRenderedPageBreak/>
              <w:t xml:space="preserve">ATS.OR.205 Safety assessment and assurance of changes to the functional system </w:t>
            </w:r>
            <w:bookmarkStart w:id="320" w:name="ATS_OR_205"/>
            <w:bookmarkEnd w:id="320"/>
          </w:p>
          <w:p w14:paraId="42EEB951" w14:textId="77777777" w:rsidR="005A3384" w:rsidRPr="00162CBD" w:rsidRDefault="005A3384" w:rsidP="00162CBD">
            <w:pPr>
              <w:autoSpaceDE w:val="0"/>
              <w:autoSpaceDN w:val="0"/>
              <w:adjustRightInd w:val="0"/>
              <w:rPr>
                <w:rFonts w:ascii="Calibri" w:hAnsi="Calibri" w:cs="Calibri"/>
                <w:color w:val="000000"/>
              </w:rPr>
            </w:pPr>
            <w:r w:rsidRPr="00162CBD">
              <w:rPr>
                <w:rFonts w:ascii="Calibri" w:hAnsi="Calibri" w:cs="Calibri"/>
                <w:color w:val="000000"/>
              </w:rPr>
              <w:t xml:space="preserve"> (a) For any change notified in accordance with point ATM/ANS.OR.A.045(a)(1), the air traffic services provider shall: </w:t>
            </w:r>
          </w:p>
          <w:p w14:paraId="5B483D94" w14:textId="77777777" w:rsidR="005A3384" w:rsidRPr="00162CBD" w:rsidRDefault="005A3384" w:rsidP="00162CBD">
            <w:pPr>
              <w:autoSpaceDE w:val="0"/>
              <w:autoSpaceDN w:val="0"/>
              <w:adjustRightInd w:val="0"/>
              <w:rPr>
                <w:rFonts w:ascii="Calibri" w:hAnsi="Calibri" w:cs="Calibri"/>
                <w:color w:val="000000"/>
              </w:rPr>
            </w:pPr>
            <w:r w:rsidRPr="00162CBD">
              <w:rPr>
                <w:rFonts w:ascii="Calibri" w:hAnsi="Calibri" w:cs="Calibri"/>
                <w:color w:val="000000"/>
              </w:rPr>
              <w:t xml:space="preserve">(1) ensure that a safety assessment is carried out covering the scope of the change, which is: </w:t>
            </w:r>
          </w:p>
          <w:p w14:paraId="7D6F38D8" w14:textId="77777777" w:rsidR="005A3384" w:rsidRPr="00162CBD" w:rsidRDefault="005A3384" w:rsidP="00162CBD">
            <w:pPr>
              <w:autoSpaceDE w:val="0"/>
              <w:autoSpaceDN w:val="0"/>
              <w:adjustRightInd w:val="0"/>
              <w:rPr>
                <w:rFonts w:ascii="Calibri" w:hAnsi="Calibri" w:cs="Calibri"/>
                <w:color w:val="000000"/>
              </w:rPr>
            </w:pPr>
            <w:r w:rsidRPr="00162CBD">
              <w:rPr>
                <w:rFonts w:ascii="Calibri" w:hAnsi="Calibri" w:cs="Calibri"/>
                <w:color w:val="000000"/>
              </w:rPr>
              <w:t xml:space="preserve">(i) the equipment, procedural and human elements being changed; </w:t>
            </w:r>
          </w:p>
          <w:p w14:paraId="2EE4ADC2" w14:textId="77777777" w:rsidR="005A3384" w:rsidRPr="00162CBD" w:rsidRDefault="005A3384" w:rsidP="00162CBD">
            <w:pPr>
              <w:autoSpaceDE w:val="0"/>
              <w:autoSpaceDN w:val="0"/>
              <w:adjustRightInd w:val="0"/>
              <w:rPr>
                <w:rFonts w:ascii="Calibri" w:hAnsi="Calibri" w:cs="Calibri"/>
                <w:color w:val="000000"/>
              </w:rPr>
            </w:pPr>
            <w:r w:rsidRPr="00162CBD">
              <w:rPr>
                <w:rFonts w:ascii="Calibri" w:hAnsi="Calibri" w:cs="Calibri"/>
                <w:color w:val="000000"/>
              </w:rPr>
              <w:t xml:space="preserve">(ii) interfaces and interactions between the elements being changed and the remainder of the functional system; </w:t>
            </w:r>
          </w:p>
          <w:p w14:paraId="15EAA58D" w14:textId="77777777" w:rsidR="005A3384" w:rsidRPr="00162CBD" w:rsidRDefault="005A3384" w:rsidP="00162CBD">
            <w:pPr>
              <w:autoSpaceDE w:val="0"/>
              <w:autoSpaceDN w:val="0"/>
              <w:adjustRightInd w:val="0"/>
              <w:rPr>
                <w:rFonts w:ascii="Calibri" w:hAnsi="Calibri" w:cs="Calibri"/>
                <w:color w:val="000000"/>
              </w:rPr>
            </w:pPr>
            <w:r w:rsidRPr="00162CBD">
              <w:rPr>
                <w:rFonts w:ascii="Calibri" w:hAnsi="Calibri" w:cs="Calibri"/>
                <w:color w:val="000000"/>
              </w:rPr>
              <w:t xml:space="preserve">(iii) interfaces and interactions between the elements being changed and the context in which it is intended to operate; </w:t>
            </w:r>
          </w:p>
          <w:p w14:paraId="65DDBCEE" w14:textId="77777777" w:rsidR="005A3384" w:rsidRPr="00162CBD" w:rsidRDefault="005A3384" w:rsidP="00162CBD">
            <w:pPr>
              <w:autoSpaceDE w:val="0"/>
              <w:autoSpaceDN w:val="0"/>
              <w:adjustRightInd w:val="0"/>
              <w:rPr>
                <w:rFonts w:ascii="Calibri" w:hAnsi="Calibri" w:cs="Calibri"/>
                <w:color w:val="000000"/>
              </w:rPr>
            </w:pPr>
            <w:r w:rsidRPr="00162CBD">
              <w:rPr>
                <w:rFonts w:ascii="Calibri" w:hAnsi="Calibri" w:cs="Calibri"/>
                <w:color w:val="000000"/>
              </w:rPr>
              <w:t xml:space="preserve">(iv) the life cycle of the change from definition to operations including transition into service; </w:t>
            </w:r>
          </w:p>
          <w:p w14:paraId="06A5E4D6" w14:textId="77777777" w:rsidR="005A3384" w:rsidRPr="00162CBD" w:rsidRDefault="005A3384" w:rsidP="00162CBD">
            <w:pPr>
              <w:autoSpaceDE w:val="0"/>
              <w:autoSpaceDN w:val="0"/>
              <w:adjustRightInd w:val="0"/>
              <w:rPr>
                <w:rFonts w:ascii="Calibri" w:hAnsi="Calibri" w:cs="Calibri"/>
                <w:color w:val="000000"/>
              </w:rPr>
            </w:pPr>
            <w:r w:rsidRPr="00162CBD">
              <w:rPr>
                <w:rFonts w:ascii="Calibri" w:hAnsi="Calibri" w:cs="Calibri"/>
                <w:color w:val="000000"/>
              </w:rPr>
              <w:t xml:space="preserve">(v) planned degraded modes of operation of the functional system; and </w:t>
            </w:r>
          </w:p>
          <w:p w14:paraId="25488836" w14:textId="1C3E77D1" w:rsidR="005A3384" w:rsidRPr="00162CBD" w:rsidRDefault="005A3384" w:rsidP="00162CBD">
            <w:pPr>
              <w:autoSpaceDE w:val="0"/>
              <w:autoSpaceDN w:val="0"/>
              <w:adjustRightInd w:val="0"/>
              <w:rPr>
                <w:rFonts w:ascii="Calibri" w:hAnsi="Calibri" w:cs="Calibri"/>
                <w:color w:val="000000"/>
              </w:rPr>
            </w:pPr>
            <w:r w:rsidRPr="00162CBD">
              <w:rPr>
                <w:rFonts w:ascii="Calibri" w:hAnsi="Calibri" w:cs="Calibri"/>
                <w:color w:val="000000"/>
              </w:rPr>
              <w:t xml:space="preserve">(2) provide assurance, with sufficient confidence, via a complete, </w:t>
            </w:r>
            <w:r w:rsidR="00711739" w:rsidRPr="00162CBD">
              <w:rPr>
                <w:rFonts w:ascii="Calibri" w:hAnsi="Calibri" w:cs="Calibri"/>
                <w:color w:val="000000"/>
              </w:rPr>
              <w:t>documented,</w:t>
            </w:r>
            <w:r w:rsidRPr="00162CBD">
              <w:rPr>
                <w:rFonts w:ascii="Calibri" w:hAnsi="Calibri" w:cs="Calibri"/>
                <w:color w:val="000000"/>
              </w:rPr>
              <w:t xml:space="preserve"> and valid argument that the safety criteria identified via the application of point ATS.OR.210 are valid, will be satisfied and will remain satisfied. </w:t>
            </w:r>
          </w:p>
          <w:p w14:paraId="6A9E485F" w14:textId="77777777" w:rsidR="005A3384" w:rsidRPr="00162CBD" w:rsidRDefault="005A3384" w:rsidP="00162CBD">
            <w:pPr>
              <w:autoSpaceDE w:val="0"/>
              <w:autoSpaceDN w:val="0"/>
              <w:adjustRightInd w:val="0"/>
              <w:rPr>
                <w:rFonts w:ascii="Calibri" w:hAnsi="Calibri" w:cs="Calibri"/>
                <w:color w:val="000000"/>
              </w:rPr>
            </w:pPr>
            <w:r w:rsidRPr="00162CBD">
              <w:rPr>
                <w:rFonts w:ascii="Calibri" w:hAnsi="Calibri" w:cs="Calibri"/>
                <w:color w:val="000000"/>
              </w:rPr>
              <w:t xml:space="preserve">(b) An air traffic services provider shall ensure that the safety assessment referred to in point (a) comprises: </w:t>
            </w:r>
          </w:p>
          <w:p w14:paraId="554B4CA9" w14:textId="77777777" w:rsidR="005A3384" w:rsidRPr="00162CBD" w:rsidRDefault="005A3384" w:rsidP="00162CBD">
            <w:pPr>
              <w:autoSpaceDE w:val="0"/>
              <w:autoSpaceDN w:val="0"/>
              <w:adjustRightInd w:val="0"/>
              <w:rPr>
                <w:rFonts w:ascii="Calibri" w:hAnsi="Calibri" w:cs="Calibri"/>
                <w:color w:val="000000"/>
              </w:rPr>
            </w:pPr>
            <w:r w:rsidRPr="00162CBD">
              <w:rPr>
                <w:rFonts w:ascii="Calibri" w:hAnsi="Calibri" w:cs="Calibri"/>
                <w:color w:val="000000"/>
              </w:rPr>
              <w:t xml:space="preserve">(1) the identification of hazards; </w:t>
            </w:r>
          </w:p>
          <w:p w14:paraId="44C8DBAA" w14:textId="77777777" w:rsidR="005A3384" w:rsidRPr="00162CBD" w:rsidRDefault="005A3384" w:rsidP="00162CBD">
            <w:pPr>
              <w:autoSpaceDE w:val="0"/>
              <w:autoSpaceDN w:val="0"/>
              <w:adjustRightInd w:val="0"/>
              <w:rPr>
                <w:rFonts w:ascii="Calibri" w:hAnsi="Calibri" w:cs="Calibri"/>
                <w:color w:val="000000"/>
              </w:rPr>
            </w:pPr>
            <w:r w:rsidRPr="00162CBD">
              <w:rPr>
                <w:rFonts w:ascii="Calibri" w:hAnsi="Calibri" w:cs="Calibri"/>
                <w:color w:val="000000"/>
              </w:rPr>
              <w:t xml:space="preserve">(2) the determination and justification of the safety criteria applicable to the change in accordance with point ATS.OR.210; </w:t>
            </w:r>
          </w:p>
          <w:p w14:paraId="689FF4A7" w14:textId="77777777" w:rsidR="005A3384" w:rsidRPr="00162CBD" w:rsidRDefault="005A3384" w:rsidP="00162CBD">
            <w:pPr>
              <w:autoSpaceDE w:val="0"/>
              <w:autoSpaceDN w:val="0"/>
              <w:adjustRightInd w:val="0"/>
              <w:rPr>
                <w:rFonts w:ascii="Calibri" w:hAnsi="Calibri" w:cs="Calibri"/>
                <w:color w:val="000000"/>
              </w:rPr>
            </w:pPr>
            <w:r w:rsidRPr="00162CBD">
              <w:rPr>
                <w:rFonts w:ascii="Calibri" w:hAnsi="Calibri" w:cs="Calibri"/>
                <w:color w:val="000000"/>
              </w:rPr>
              <w:t xml:space="preserve">(3) the risk analysis of the effects related to the change; </w:t>
            </w:r>
          </w:p>
          <w:p w14:paraId="5B799A16" w14:textId="77777777" w:rsidR="005A3384" w:rsidRPr="00162CBD" w:rsidRDefault="005A3384" w:rsidP="00162CBD">
            <w:pPr>
              <w:autoSpaceDE w:val="0"/>
              <w:autoSpaceDN w:val="0"/>
              <w:adjustRightInd w:val="0"/>
              <w:rPr>
                <w:rFonts w:ascii="Calibri" w:hAnsi="Calibri" w:cs="Calibri"/>
                <w:color w:val="000000"/>
              </w:rPr>
            </w:pPr>
            <w:r w:rsidRPr="00162CBD">
              <w:rPr>
                <w:rFonts w:ascii="Calibri" w:hAnsi="Calibri" w:cs="Calibri"/>
                <w:color w:val="000000"/>
              </w:rPr>
              <w:t xml:space="preserve">(4) the risk evaluation and, if required, risk mitigation for the change such that it can meet the applicable safety criteria; </w:t>
            </w:r>
          </w:p>
          <w:p w14:paraId="63191BA7" w14:textId="77777777" w:rsidR="005A3384" w:rsidRPr="00162CBD" w:rsidRDefault="005A3384" w:rsidP="00162CBD">
            <w:pPr>
              <w:autoSpaceDE w:val="0"/>
              <w:autoSpaceDN w:val="0"/>
              <w:adjustRightInd w:val="0"/>
              <w:rPr>
                <w:rFonts w:ascii="Calibri" w:hAnsi="Calibri" w:cs="Calibri"/>
                <w:color w:val="000000"/>
              </w:rPr>
            </w:pPr>
            <w:r w:rsidRPr="00162CBD">
              <w:rPr>
                <w:rFonts w:ascii="Calibri" w:hAnsi="Calibri" w:cs="Calibri"/>
                <w:color w:val="000000"/>
              </w:rPr>
              <w:t xml:space="preserve">(5) the verification that: </w:t>
            </w:r>
          </w:p>
          <w:p w14:paraId="5546B174" w14:textId="77777777" w:rsidR="005A3384" w:rsidRPr="00162CBD" w:rsidRDefault="005A3384" w:rsidP="00162CBD">
            <w:pPr>
              <w:autoSpaceDE w:val="0"/>
              <w:autoSpaceDN w:val="0"/>
              <w:adjustRightInd w:val="0"/>
              <w:rPr>
                <w:rFonts w:ascii="Calibri" w:hAnsi="Calibri" w:cs="Calibri"/>
                <w:color w:val="000000"/>
              </w:rPr>
            </w:pPr>
            <w:r w:rsidRPr="00162CBD">
              <w:rPr>
                <w:rFonts w:ascii="Calibri" w:hAnsi="Calibri" w:cs="Calibri"/>
                <w:color w:val="000000"/>
              </w:rPr>
              <w:t xml:space="preserve">(i) the assessment corresponds to the scope of the change as defined in point (a)(1); </w:t>
            </w:r>
          </w:p>
          <w:p w14:paraId="14129C8A" w14:textId="77777777" w:rsidR="005A3384" w:rsidRPr="00162CBD" w:rsidRDefault="005A3384" w:rsidP="00162CBD">
            <w:pPr>
              <w:autoSpaceDE w:val="0"/>
              <w:autoSpaceDN w:val="0"/>
              <w:adjustRightInd w:val="0"/>
              <w:rPr>
                <w:rFonts w:ascii="Calibri" w:hAnsi="Calibri" w:cs="Calibri"/>
                <w:color w:val="000000"/>
              </w:rPr>
            </w:pPr>
            <w:r w:rsidRPr="00162CBD">
              <w:rPr>
                <w:rFonts w:ascii="Calibri" w:hAnsi="Calibri" w:cs="Calibri"/>
                <w:color w:val="000000"/>
              </w:rPr>
              <w:t xml:space="preserve">(ii) the change meets the safety criteria; </w:t>
            </w:r>
          </w:p>
          <w:p w14:paraId="290C151A" w14:textId="77777777" w:rsidR="005A3384" w:rsidRPr="00162CBD" w:rsidRDefault="005A3384" w:rsidP="00162CBD">
            <w:r w:rsidRPr="00162CBD">
              <w:t>(6) the specification of the monitoring criteria necessary to demonstrate that the service delivered by the changed functional system will continue to meet the safety criteria.</w:t>
            </w:r>
          </w:p>
        </w:tc>
        <w:tc>
          <w:tcPr>
            <w:tcW w:w="1350" w:type="dxa"/>
            <w:tcBorders>
              <w:bottom w:val="single" w:sz="4" w:space="0" w:color="auto"/>
            </w:tcBorders>
          </w:tcPr>
          <w:p w14:paraId="4F925E69" w14:textId="77777777" w:rsidR="005A3384" w:rsidRPr="00162CBD" w:rsidRDefault="001C7E80" w:rsidP="00162CBD">
            <w:hyperlink w:anchor="RETURN_ATS_OR_205a1" w:history="1">
              <w:r w:rsidR="005A3384">
                <w:rPr>
                  <w:color w:val="0000FF" w:themeColor="hyperlink"/>
                  <w:u w:val="single"/>
                </w:rPr>
                <w:t>Return ATS OR 205 (a) (1)</w:t>
              </w:r>
            </w:hyperlink>
          </w:p>
        </w:tc>
      </w:tr>
      <w:tr w:rsidR="005A3384" w:rsidRPr="00162CBD" w14:paraId="5B7D4112" w14:textId="77777777" w:rsidTr="002A0CE4">
        <w:trPr>
          <w:trHeight w:val="841"/>
        </w:trPr>
        <w:tc>
          <w:tcPr>
            <w:tcW w:w="12611" w:type="dxa"/>
            <w:vMerge/>
          </w:tcPr>
          <w:p w14:paraId="5F6EB3EC" w14:textId="77777777" w:rsidR="005A3384" w:rsidRPr="00162CBD" w:rsidRDefault="005A3384" w:rsidP="00162CBD">
            <w:pPr>
              <w:shd w:val="clear" w:color="auto" w:fill="4027F5"/>
              <w:autoSpaceDE w:val="0"/>
              <w:autoSpaceDN w:val="0"/>
              <w:adjustRightInd w:val="0"/>
              <w:rPr>
                <w:rFonts w:ascii="Calibri" w:hAnsi="Calibri" w:cs="Calibri"/>
                <w:b/>
                <w:bCs/>
                <w:color w:val="FFFFFF" w:themeColor="background1"/>
                <w:sz w:val="32"/>
                <w:szCs w:val="32"/>
              </w:rPr>
            </w:pPr>
          </w:p>
        </w:tc>
        <w:tc>
          <w:tcPr>
            <w:tcW w:w="1350" w:type="dxa"/>
            <w:tcBorders>
              <w:bottom w:val="single" w:sz="4" w:space="0" w:color="auto"/>
            </w:tcBorders>
          </w:tcPr>
          <w:p w14:paraId="34F94FF5" w14:textId="77777777" w:rsidR="005A3384" w:rsidRPr="00162CBD" w:rsidRDefault="001C7E80" w:rsidP="00162CBD">
            <w:hyperlink w:anchor="RETURN_ATS_OR_205a2" w:history="1">
              <w:r w:rsidR="005A3384">
                <w:rPr>
                  <w:color w:val="0000FF" w:themeColor="hyperlink"/>
                  <w:u w:val="single"/>
                </w:rPr>
                <w:t>Return ATS OR 205 (a) (2)</w:t>
              </w:r>
            </w:hyperlink>
          </w:p>
        </w:tc>
      </w:tr>
      <w:tr w:rsidR="005A3384" w:rsidRPr="00162CBD" w14:paraId="0DA0B752" w14:textId="77777777" w:rsidTr="002A0CE4">
        <w:trPr>
          <w:trHeight w:val="980"/>
        </w:trPr>
        <w:tc>
          <w:tcPr>
            <w:tcW w:w="12611" w:type="dxa"/>
            <w:vMerge/>
          </w:tcPr>
          <w:p w14:paraId="6F362BEC" w14:textId="77777777" w:rsidR="005A3384" w:rsidRPr="00162CBD" w:rsidRDefault="005A3384" w:rsidP="00162CBD">
            <w:pPr>
              <w:shd w:val="clear" w:color="auto" w:fill="4027F5"/>
              <w:autoSpaceDE w:val="0"/>
              <w:autoSpaceDN w:val="0"/>
              <w:adjustRightInd w:val="0"/>
              <w:rPr>
                <w:rFonts w:ascii="Calibri" w:hAnsi="Calibri" w:cs="Calibri"/>
                <w:b/>
                <w:bCs/>
                <w:color w:val="FFFFFF" w:themeColor="background1"/>
                <w:sz w:val="32"/>
                <w:szCs w:val="32"/>
              </w:rPr>
            </w:pPr>
          </w:p>
        </w:tc>
        <w:tc>
          <w:tcPr>
            <w:tcW w:w="1350" w:type="dxa"/>
            <w:tcBorders>
              <w:bottom w:val="single" w:sz="4" w:space="0" w:color="auto"/>
            </w:tcBorders>
          </w:tcPr>
          <w:p w14:paraId="0C3FFB84" w14:textId="77777777" w:rsidR="005A3384" w:rsidRDefault="001C7E80" w:rsidP="00162CBD">
            <w:hyperlink w:anchor="RETURN_ATS_OR_205_b_1" w:history="1">
              <w:r w:rsidR="005A3384">
                <w:rPr>
                  <w:color w:val="0000FF" w:themeColor="hyperlink"/>
                  <w:u w:val="single"/>
                </w:rPr>
                <w:t>Return ATS OR 205 (b) (1)</w:t>
              </w:r>
            </w:hyperlink>
          </w:p>
        </w:tc>
      </w:tr>
      <w:tr w:rsidR="005A3384" w:rsidRPr="00162CBD" w14:paraId="7766629F" w14:textId="77777777" w:rsidTr="002A0CE4">
        <w:trPr>
          <w:trHeight w:val="980"/>
        </w:trPr>
        <w:tc>
          <w:tcPr>
            <w:tcW w:w="12611" w:type="dxa"/>
            <w:vMerge/>
          </w:tcPr>
          <w:p w14:paraId="69A57963" w14:textId="77777777" w:rsidR="005A3384" w:rsidRPr="00162CBD" w:rsidRDefault="005A3384" w:rsidP="00162CBD">
            <w:pPr>
              <w:shd w:val="clear" w:color="auto" w:fill="4027F5"/>
              <w:autoSpaceDE w:val="0"/>
              <w:autoSpaceDN w:val="0"/>
              <w:adjustRightInd w:val="0"/>
              <w:rPr>
                <w:rFonts w:ascii="Calibri" w:hAnsi="Calibri" w:cs="Calibri"/>
                <w:b/>
                <w:bCs/>
                <w:color w:val="FFFFFF" w:themeColor="background1"/>
                <w:sz w:val="32"/>
                <w:szCs w:val="32"/>
              </w:rPr>
            </w:pPr>
          </w:p>
        </w:tc>
        <w:tc>
          <w:tcPr>
            <w:tcW w:w="1350" w:type="dxa"/>
            <w:tcBorders>
              <w:bottom w:val="single" w:sz="4" w:space="0" w:color="auto"/>
            </w:tcBorders>
          </w:tcPr>
          <w:p w14:paraId="0C2EB870" w14:textId="77777777" w:rsidR="005A3384" w:rsidRDefault="001C7E80" w:rsidP="00162CBD">
            <w:hyperlink w:anchor="RETURN_ATS_OR_205_b_2" w:history="1">
              <w:r w:rsidR="005A3384">
                <w:rPr>
                  <w:color w:val="0000FF" w:themeColor="hyperlink"/>
                  <w:u w:val="single"/>
                </w:rPr>
                <w:t>Return ATS OR 205 (b) (2)</w:t>
              </w:r>
            </w:hyperlink>
          </w:p>
        </w:tc>
      </w:tr>
      <w:tr w:rsidR="005A3384" w:rsidRPr="00162CBD" w14:paraId="7017076C" w14:textId="77777777" w:rsidTr="002A0CE4">
        <w:trPr>
          <w:trHeight w:val="852"/>
        </w:trPr>
        <w:tc>
          <w:tcPr>
            <w:tcW w:w="12611" w:type="dxa"/>
            <w:vMerge/>
          </w:tcPr>
          <w:p w14:paraId="2DE267F9" w14:textId="77777777" w:rsidR="005A3384" w:rsidRPr="00162CBD" w:rsidRDefault="005A3384" w:rsidP="00162CBD">
            <w:pPr>
              <w:shd w:val="clear" w:color="auto" w:fill="4027F5"/>
              <w:autoSpaceDE w:val="0"/>
              <w:autoSpaceDN w:val="0"/>
              <w:adjustRightInd w:val="0"/>
              <w:rPr>
                <w:rFonts w:ascii="Calibri" w:hAnsi="Calibri" w:cs="Calibri"/>
                <w:b/>
                <w:bCs/>
                <w:color w:val="FFFFFF" w:themeColor="background1"/>
                <w:sz w:val="32"/>
                <w:szCs w:val="32"/>
              </w:rPr>
            </w:pPr>
          </w:p>
        </w:tc>
        <w:tc>
          <w:tcPr>
            <w:tcW w:w="1350" w:type="dxa"/>
            <w:tcBorders>
              <w:bottom w:val="single" w:sz="4" w:space="0" w:color="auto"/>
            </w:tcBorders>
          </w:tcPr>
          <w:p w14:paraId="61BB78D2" w14:textId="77777777" w:rsidR="005A3384" w:rsidRDefault="001C7E80" w:rsidP="00162CBD">
            <w:hyperlink w:anchor="RETURN_ATS_OR_205_b_3" w:history="1">
              <w:r w:rsidR="005A3384">
                <w:rPr>
                  <w:color w:val="0000FF" w:themeColor="hyperlink"/>
                  <w:u w:val="single"/>
                </w:rPr>
                <w:t>Return ATS OR 205 (b) (3)</w:t>
              </w:r>
            </w:hyperlink>
          </w:p>
        </w:tc>
      </w:tr>
      <w:tr w:rsidR="005A3384" w:rsidRPr="00162CBD" w14:paraId="7C4DF565" w14:textId="77777777" w:rsidTr="002A0CE4">
        <w:trPr>
          <w:trHeight w:val="836"/>
        </w:trPr>
        <w:tc>
          <w:tcPr>
            <w:tcW w:w="12611" w:type="dxa"/>
            <w:vMerge/>
          </w:tcPr>
          <w:p w14:paraId="3E84B318" w14:textId="77777777" w:rsidR="005A3384" w:rsidRPr="00162CBD" w:rsidRDefault="005A3384" w:rsidP="00162CBD">
            <w:pPr>
              <w:shd w:val="clear" w:color="auto" w:fill="4027F5"/>
              <w:autoSpaceDE w:val="0"/>
              <w:autoSpaceDN w:val="0"/>
              <w:adjustRightInd w:val="0"/>
              <w:rPr>
                <w:rFonts w:ascii="Calibri" w:hAnsi="Calibri" w:cs="Calibri"/>
                <w:b/>
                <w:bCs/>
                <w:color w:val="FFFFFF" w:themeColor="background1"/>
                <w:sz w:val="32"/>
                <w:szCs w:val="32"/>
              </w:rPr>
            </w:pPr>
          </w:p>
        </w:tc>
        <w:tc>
          <w:tcPr>
            <w:tcW w:w="1350" w:type="dxa"/>
            <w:tcBorders>
              <w:bottom w:val="single" w:sz="4" w:space="0" w:color="auto"/>
            </w:tcBorders>
          </w:tcPr>
          <w:p w14:paraId="03D7791D" w14:textId="77777777" w:rsidR="005A3384" w:rsidRDefault="001C7E80" w:rsidP="00162CBD">
            <w:hyperlink w:anchor="RETURN_ATS_OR_205b4" w:history="1">
              <w:r w:rsidR="005A3384">
                <w:rPr>
                  <w:color w:val="0000FF" w:themeColor="hyperlink"/>
                  <w:u w:val="single"/>
                </w:rPr>
                <w:t>Return ATS OR 205 (b) (4)</w:t>
              </w:r>
            </w:hyperlink>
          </w:p>
        </w:tc>
      </w:tr>
      <w:tr w:rsidR="005A3384" w:rsidRPr="00162CBD" w14:paraId="2EC4E91A" w14:textId="77777777" w:rsidTr="002A0CE4">
        <w:trPr>
          <w:trHeight w:val="834"/>
        </w:trPr>
        <w:tc>
          <w:tcPr>
            <w:tcW w:w="12611" w:type="dxa"/>
            <w:vMerge/>
          </w:tcPr>
          <w:p w14:paraId="55CC15CE" w14:textId="77777777" w:rsidR="005A3384" w:rsidRPr="00162CBD" w:rsidRDefault="005A3384" w:rsidP="00162CBD">
            <w:pPr>
              <w:shd w:val="clear" w:color="auto" w:fill="4027F5"/>
              <w:autoSpaceDE w:val="0"/>
              <w:autoSpaceDN w:val="0"/>
              <w:adjustRightInd w:val="0"/>
              <w:rPr>
                <w:rFonts w:ascii="Calibri" w:hAnsi="Calibri" w:cs="Calibri"/>
                <w:b/>
                <w:bCs/>
                <w:color w:val="FFFFFF" w:themeColor="background1"/>
                <w:sz w:val="32"/>
                <w:szCs w:val="32"/>
              </w:rPr>
            </w:pPr>
          </w:p>
        </w:tc>
        <w:tc>
          <w:tcPr>
            <w:tcW w:w="1350" w:type="dxa"/>
            <w:tcBorders>
              <w:bottom w:val="single" w:sz="4" w:space="0" w:color="auto"/>
            </w:tcBorders>
          </w:tcPr>
          <w:p w14:paraId="116D7241" w14:textId="77777777" w:rsidR="005A3384" w:rsidRDefault="001C7E80" w:rsidP="00162CBD">
            <w:hyperlink w:anchor="RETURN_ATS_OR_205_b_5" w:history="1">
              <w:r w:rsidR="005A3384">
                <w:rPr>
                  <w:color w:val="0000FF" w:themeColor="hyperlink"/>
                  <w:u w:val="single"/>
                </w:rPr>
                <w:t>Return ATS OR 205 (b) (5)</w:t>
              </w:r>
            </w:hyperlink>
          </w:p>
        </w:tc>
      </w:tr>
      <w:tr w:rsidR="005A3384" w:rsidRPr="00162CBD" w14:paraId="1BE310F8" w14:textId="77777777" w:rsidTr="002A0CE4">
        <w:trPr>
          <w:trHeight w:val="1090"/>
        </w:trPr>
        <w:tc>
          <w:tcPr>
            <w:tcW w:w="12611" w:type="dxa"/>
            <w:vMerge/>
            <w:tcBorders>
              <w:bottom w:val="single" w:sz="4" w:space="0" w:color="auto"/>
            </w:tcBorders>
          </w:tcPr>
          <w:p w14:paraId="532F5AD8" w14:textId="77777777" w:rsidR="005A3384" w:rsidRPr="00162CBD" w:rsidRDefault="005A3384" w:rsidP="00162CBD">
            <w:pPr>
              <w:shd w:val="clear" w:color="auto" w:fill="4027F5"/>
              <w:autoSpaceDE w:val="0"/>
              <w:autoSpaceDN w:val="0"/>
              <w:adjustRightInd w:val="0"/>
              <w:rPr>
                <w:rFonts w:ascii="Calibri" w:hAnsi="Calibri" w:cs="Calibri"/>
                <w:b/>
                <w:bCs/>
                <w:color w:val="FFFFFF" w:themeColor="background1"/>
                <w:sz w:val="32"/>
                <w:szCs w:val="32"/>
              </w:rPr>
            </w:pPr>
          </w:p>
        </w:tc>
        <w:tc>
          <w:tcPr>
            <w:tcW w:w="1350" w:type="dxa"/>
            <w:tcBorders>
              <w:bottom w:val="single" w:sz="4" w:space="0" w:color="auto"/>
            </w:tcBorders>
          </w:tcPr>
          <w:p w14:paraId="5ABCE67C" w14:textId="77777777" w:rsidR="005A3384" w:rsidRDefault="001C7E80" w:rsidP="00162CBD">
            <w:hyperlink w:anchor="RETURN_ATS_OR_205_b_6" w:history="1">
              <w:r w:rsidR="005A3384">
                <w:rPr>
                  <w:color w:val="0000FF" w:themeColor="hyperlink"/>
                  <w:u w:val="single"/>
                </w:rPr>
                <w:t>Return ATS OR 205 (b) (6)</w:t>
              </w:r>
            </w:hyperlink>
          </w:p>
        </w:tc>
      </w:tr>
    </w:tbl>
    <w:p w14:paraId="710EBF7A" w14:textId="77777777" w:rsidR="002A0CE4" w:rsidRDefault="002A0CE4"/>
    <w:p w14:paraId="5DD48CCD" w14:textId="77777777" w:rsidR="002A0CE4" w:rsidRDefault="002A0CE4">
      <w:r>
        <w:br w:type="page"/>
      </w:r>
    </w:p>
    <w:tbl>
      <w:tblPr>
        <w:tblStyle w:val="TableGrid4"/>
        <w:tblW w:w="0" w:type="auto"/>
        <w:tblLook w:val="04A0" w:firstRow="1" w:lastRow="0" w:firstColumn="1" w:lastColumn="0" w:noHBand="0" w:noVBand="1"/>
      </w:tblPr>
      <w:tblGrid>
        <w:gridCol w:w="12611"/>
        <w:gridCol w:w="1350"/>
      </w:tblGrid>
      <w:tr w:rsidR="00162CBD" w:rsidRPr="00162CBD" w14:paraId="1725B7A9" w14:textId="77777777" w:rsidTr="002A0CE4">
        <w:tc>
          <w:tcPr>
            <w:tcW w:w="12611" w:type="dxa"/>
          </w:tcPr>
          <w:p w14:paraId="3E2A7A73" w14:textId="77777777" w:rsidR="00162CBD" w:rsidRPr="00162CBD" w:rsidRDefault="00162CBD" w:rsidP="00162CBD">
            <w:pPr>
              <w:autoSpaceDE w:val="0"/>
              <w:autoSpaceDN w:val="0"/>
              <w:adjustRightInd w:val="0"/>
              <w:rPr>
                <w:rFonts w:ascii="Calibri" w:hAnsi="Calibri" w:cs="Calibri"/>
                <w:color w:val="000000"/>
                <w:sz w:val="32"/>
                <w:szCs w:val="32"/>
              </w:rPr>
            </w:pPr>
            <w:r w:rsidRPr="00162CBD">
              <w:rPr>
                <w:rFonts w:ascii="Calibri" w:hAnsi="Calibri" w:cs="Calibri"/>
                <w:b/>
                <w:bCs/>
                <w:color w:val="000000"/>
                <w:sz w:val="32"/>
                <w:szCs w:val="32"/>
                <w:shd w:val="clear" w:color="auto" w:fill="FFC000"/>
              </w:rPr>
              <w:lastRenderedPageBreak/>
              <w:t xml:space="preserve">AMC1 ATS.OR.205(a)(2) Safety assessment and assurance of changes to the functional </w:t>
            </w:r>
            <w:bookmarkStart w:id="321" w:name="AMC1_ATS_OR_205a2"/>
            <w:bookmarkEnd w:id="321"/>
            <w:r w:rsidRPr="00162CBD">
              <w:rPr>
                <w:rFonts w:ascii="Calibri" w:hAnsi="Calibri" w:cs="Calibri"/>
                <w:b/>
                <w:bCs/>
                <w:color w:val="000000"/>
                <w:sz w:val="32"/>
                <w:szCs w:val="32"/>
                <w:shd w:val="clear" w:color="auto" w:fill="FFC000"/>
              </w:rPr>
              <w:t>system</w:t>
            </w:r>
            <w:r w:rsidRPr="00162CBD">
              <w:rPr>
                <w:rFonts w:ascii="Calibri" w:hAnsi="Calibri" w:cs="Calibri"/>
                <w:b/>
                <w:bCs/>
                <w:color w:val="000000"/>
                <w:sz w:val="32"/>
                <w:szCs w:val="32"/>
              </w:rPr>
              <w:t xml:space="preserve"> </w:t>
            </w:r>
          </w:p>
          <w:p w14:paraId="7EA86FC8" w14:textId="77777777" w:rsidR="00162CBD" w:rsidRPr="00162CBD" w:rsidRDefault="00162CBD" w:rsidP="00162CBD">
            <w:pPr>
              <w:autoSpaceDE w:val="0"/>
              <w:autoSpaceDN w:val="0"/>
              <w:adjustRightInd w:val="0"/>
              <w:rPr>
                <w:rFonts w:ascii="Calibri" w:hAnsi="Calibri" w:cs="Calibri"/>
                <w:color w:val="000000"/>
                <w:sz w:val="20"/>
                <w:szCs w:val="20"/>
              </w:rPr>
            </w:pPr>
            <w:r w:rsidRPr="00162CBD">
              <w:rPr>
                <w:rFonts w:ascii="Calibri" w:hAnsi="Calibri" w:cs="Calibri"/>
                <w:b/>
                <w:bCs/>
                <w:color w:val="000000"/>
                <w:sz w:val="20"/>
                <w:szCs w:val="20"/>
              </w:rPr>
              <w:t xml:space="preserve">FORM OF ASSURANCE </w:t>
            </w:r>
          </w:p>
          <w:p w14:paraId="1ED53BFA" w14:textId="77777777" w:rsidR="00162CBD" w:rsidRPr="00162CBD" w:rsidRDefault="00162CBD" w:rsidP="00162CBD">
            <w:r w:rsidRPr="00162CBD">
              <w:t>The air traffic services provider should ensure that the assurance required by ATS.OR.205(a)(2) is documented in a safety case.</w:t>
            </w:r>
          </w:p>
        </w:tc>
        <w:tc>
          <w:tcPr>
            <w:tcW w:w="1350" w:type="dxa"/>
          </w:tcPr>
          <w:p w14:paraId="756AA415" w14:textId="77777777" w:rsidR="00162CBD" w:rsidRPr="00162CBD" w:rsidRDefault="001C7E80" w:rsidP="00162CBD">
            <w:hyperlink w:anchor="RETURN_AMC1_ATS_OR_205a2" w:history="1">
              <w:r w:rsidR="00265BC6" w:rsidRPr="00265BC6">
                <w:rPr>
                  <w:rStyle w:val="Hyperlink"/>
                </w:rPr>
                <w:t>Return AMC1</w:t>
              </w:r>
              <w:r w:rsidR="002A0CE4">
                <w:rPr>
                  <w:rStyle w:val="Hyperlink"/>
                </w:rPr>
                <w:t xml:space="preserve"> ATS OR</w:t>
              </w:r>
              <w:r w:rsidR="00265BC6" w:rsidRPr="00265BC6">
                <w:rPr>
                  <w:rStyle w:val="Hyperlink"/>
                </w:rPr>
                <w:t xml:space="preserve"> 205 (a) (2)</w:t>
              </w:r>
            </w:hyperlink>
          </w:p>
        </w:tc>
      </w:tr>
    </w:tbl>
    <w:tbl>
      <w:tblPr>
        <w:tblStyle w:val="TableGrid"/>
        <w:tblW w:w="0" w:type="auto"/>
        <w:tblInd w:w="5" w:type="dxa"/>
        <w:tblLook w:val="04A0" w:firstRow="1" w:lastRow="0" w:firstColumn="1" w:lastColumn="0" w:noHBand="0" w:noVBand="1"/>
      </w:tblPr>
      <w:tblGrid>
        <w:gridCol w:w="13961"/>
      </w:tblGrid>
      <w:tr w:rsidR="002A0CE4" w14:paraId="2D9C7707" w14:textId="77777777" w:rsidTr="002A0CE4">
        <w:tc>
          <w:tcPr>
            <w:tcW w:w="13961" w:type="dxa"/>
            <w:tcBorders>
              <w:left w:val="nil"/>
              <w:right w:val="nil"/>
            </w:tcBorders>
            <w:shd w:val="clear" w:color="auto" w:fill="auto"/>
          </w:tcPr>
          <w:p w14:paraId="1D0395F4" w14:textId="77777777" w:rsidR="002A0CE4" w:rsidRDefault="002A0CE4" w:rsidP="00C61E84"/>
        </w:tc>
      </w:tr>
    </w:tbl>
    <w:tbl>
      <w:tblPr>
        <w:tblStyle w:val="TableGrid5"/>
        <w:tblW w:w="0" w:type="auto"/>
        <w:tblLook w:val="04A0" w:firstRow="1" w:lastRow="0" w:firstColumn="1" w:lastColumn="0" w:noHBand="0" w:noVBand="1"/>
      </w:tblPr>
      <w:tblGrid>
        <w:gridCol w:w="10873"/>
        <w:gridCol w:w="3088"/>
      </w:tblGrid>
      <w:tr w:rsidR="00740521" w:rsidRPr="00740521" w14:paraId="01ECD098" w14:textId="77777777" w:rsidTr="00740521">
        <w:tc>
          <w:tcPr>
            <w:tcW w:w="12611" w:type="dxa"/>
            <w:tcBorders>
              <w:bottom w:val="single" w:sz="4" w:space="0" w:color="auto"/>
            </w:tcBorders>
          </w:tcPr>
          <w:p w14:paraId="668F02A9" w14:textId="77777777" w:rsidR="00740521" w:rsidRPr="00740521" w:rsidRDefault="00740521" w:rsidP="00740521">
            <w:pPr>
              <w:autoSpaceDE w:val="0"/>
              <w:autoSpaceDN w:val="0"/>
              <w:adjustRightInd w:val="0"/>
              <w:rPr>
                <w:rFonts w:ascii="Calibri" w:hAnsi="Calibri" w:cs="Calibri"/>
                <w:color w:val="000000"/>
                <w:sz w:val="32"/>
                <w:szCs w:val="32"/>
              </w:rPr>
            </w:pPr>
            <w:r w:rsidRPr="00740521">
              <w:rPr>
                <w:rFonts w:ascii="Calibri" w:hAnsi="Calibri" w:cs="Calibri"/>
                <w:b/>
                <w:bCs/>
                <w:color w:val="000000"/>
                <w:sz w:val="32"/>
                <w:szCs w:val="32"/>
                <w:shd w:val="clear" w:color="auto" w:fill="FFC000"/>
              </w:rPr>
              <w:t>AMC2 ATS.OR.205(a)(2) Safety assessment and assurance of changes to the functional system</w:t>
            </w:r>
            <w:r w:rsidRPr="00740521">
              <w:rPr>
                <w:rFonts w:ascii="Calibri" w:hAnsi="Calibri" w:cs="Calibri"/>
                <w:b/>
                <w:bCs/>
                <w:color w:val="000000"/>
                <w:sz w:val="32"/>
                <w:szCs w:val="32"/>
              </w:rPr>
              <w:t xml:space="preserve"> </w:t>
            </w:r>
          </w:p>
          <w:p w14:paraId="1765F34D" w14:textId="77777777" w:rsidR="00740521" w:rsidRPr="00740521" w:rsidRDefault="00740521" w:rsidP="00740521">
            <w:pPr>
              <w:autoSpaceDE w:val="0"/>
              <w:autoSpaceDN w:val="0"/>
              <w:adjustRightInd w:val="0"/>
              <w:rPr>
                <w:rFonts w:ascii="Calibri" w:hAnsi="Calibri" w:cs="Calibri"/>
                <w:color w:val="000000"/>
                <w:sz w:val="20"/>
                <w:szCs w:val="20"/>
              </w:rPr>
            </w:pPr>
            <w:r w:rsidRPr="00740521">
              <w:rPr>
                <w:rFonts w:ascii="Calibri" w:hAnsi="Calibri" w:cs="Calibri"/>
                <w:b/>
                <w:bCs/>
                <w:color w:val="000000"/>
                <w:sz w:val="20"/>
                <w:szCs w:val="20"/>
              </w:rPr>
              <w:t xml:space="preserve">COMPLETENESS OF THE ARGUMENT </w:t>
            </w:r>
          </w:p>
          <w:p w14:paraId="3D3385A6"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The argument should be considered complete when it shows, as applicable, that: </w:t>
            </w:r>
          </w:p>
          <w:p w14:paraId="7C9AFF60"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(a) the safety assessment in ATS.OR.205(b) has produced a sufficient set of non-contradictory valid safety criteria; </w:t>
            </w:r>
          </w:p>
          <w:p w14:paraId="6144106A" w14:textId="6C709E49"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(b) safety requirements have been placed on the elements changed </w:t>
            </w:r>
            <w:r w:rsidR="00711739" w:rsidRPr="00740521">
              <w:rPr>
                <w:rFonts w:ascii="Calibri" w:hAnsi="Calibri" w:cs="Calibri"/>
                <w:color w:val="000000"/>
              </w:rPr>
              <w:t>and, on those elements,</w:t>
            </w:r>
            <w:r w:rsidRPr="00740521">
              <w:rPr>
                <w:rFonts w:ascii="Calibri" w:hAnsi="Calibri" w:cs="Calibri"/>
                <w:color w:val="000000"/>
              </w:rPr>
              <w:t xml:space="preserve"> affected by the change; </w:t>
            </w:r>
          </w:p>
          <w:p w14:paraId="0B36AD2B"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(c) the safety requirements as implemented meet the safety criteria; </w:t>
            </w:r>
          </w:p>
          <w:p w14:paraId="4B9E0B5C"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(d) all safety requirements have been traced from the safety criteria to the level of the architecture at which they have been satisfied; </w:t>
            </w:r>
          </w:p>
          <w:p w14:paraId="09269FDE"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(e) each component satisfies its safety requirements; </w:t>
            </w:r>
          </w:p>
          <w:p w14:paraId="29CFBA27"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(f) each component operates as intended, without adversely affecting the safety; and </w:t>
            </w:r>
          </w:p>
          <w:p w14:paraId="21252DFB" w14:textId="77777777" w:rsidR="00740521" w:rsidRPr="00740521" w:rsidRDefault="00740521" w:rsidP="00740521">
            <w:r w:rsidRPr="00740521">
              <w:t>(g) the evidence is derived from known versions of the components and the architecture and known sets of products, data and descriptions that have been used in the production or verification of those versions.</w:t>
            </w:r>
          </w:p>
        </w:tc>
        <w:tc>
          <w:tcPr>
            <w:tcW w:w="1350" w:type="dxa"/>
            <w:tcBorders>
              <w:bottom w:val="single" w:sz="4" w:space="0" w:color="auto"/>
            </w:tcBorders>
          </w:tcPr>
          <w:p w14:paraId="2A61B86C" w14:textId="77777777" w:rsidR="00740521" w:rsidRPr="00740521" w:rsidRDefault="001C7E80" w:rsidP="00740521">
            <w:hyperlink w:anchor="RETURN_AMC2_ATS_OR_205a2" w:history="1">
              <w:r w:rsidR="00886910" w:rsidRPr="00886910">
                <w:rPr>
                  <w:rStyle w:val="Hyperlink"/>
                </w:rPr>
                <w:t>Return AMC2 ATS OR 205 (a) (2)</w:t>
              </w:r>
            </w:hyperlink>
          </w:p>
        </w:tc>
      </w:tr>
      <w:tr w:rsidR="009A1674" w:rsidRPr="00740521" w14:paraId="5C71A967" w14:textId="77777777" w:rsidTr="00740521">
        <w:tc>
          <w:tcPr>
            <w:tcW w:w="12611" w:type="dxa"/>
            <w:tcBorders>
              <w:bottom w:val="single" w:sz="4" w:space="0" w:color="auto"/>
            </w:tcBorders>
          </w:tcPr>
          <w:p w14:paraId="41C21746" w14:textId="6030819E" w:rsidR="009A1674" w:rsidRDefault="009A1674" w:rsidP="009A1674">
            <w:pPr>
              <w:autoSpaceDE w:val="0"/>
              <w:autoSpaceDN w:val="0"/>
              <w:adjustRightInd w:val="0"/>
              <w:rPr>
                <w:rFonts w:ascii="Calibri" w:hAnsi="Calibri" w:cs="Calibri"/>
                <w:b/>
                <w:bCs/>
                <w:color w:val="000000"/>
                <w:sz w:val="32"/>
                <w:szCs w:val="32"/>
              </w:rPr>
            </w:pPr>
            <w:bookmarkStart w:id="322" w:name="AMC2_ATS_OR_205a2" w:colFirst="1" w:colLast="1"/>
            <w:r w:rsidRPr="00740521">
              <w:rPr>
                <w:rFonts w:ascii="Calibri" w:hAnsi="Calibri" w:cs="Calibri"/>
                <w:b/>
                <w:bCs/>
                <w:color w:val="000000"/>
                <w:sz w:val="32"/>
                <w:szCs w:val="32"/>
                <w:shd w:val="clear" w:color="auto" w:fill="FFC000"/>
              </w:rPr>
              <w:t>AMC</w:t>
            </w:r>
            <w:r>
              <w:rPr>
                <w:rFonts w:ascii="Calibri" w:hAnsi="Calibri" w:cs="Calibri"/>
                <w:b/>
                <w:bCs/>
                <w:color w:val="000000"/>
                <w:sz w:val="32"/>
                <w:szCs w:val="32"/>
                <w:shd w:val="clear" w:color="auto" w:fill="FFC000"/>
              </w:rPr>
              <w:t>3</w:t>
            </w:r>
            <w:r w:rsidRPr="00740521">
              <w:rPr>
                <w:rFonts w:ascii="Calibri" w:hAnsi="Calibri" w:cs="Calibri"/>
                <w:b/>
                <w:bCs/>
                <w:color w:val="000000"/>
                <w:sz w:val="32"/>
                <w:szCs w:val="32"/>
                <w:shd w:val="clear" w:color="auto" w:fill="FFC000"/>
              </w:rPr>
              <w:t xml:space="preserve"> ATS.OR.205(a)(2) Safety assessment and assurance of changes to the functional system</w:t>
            </w:r>
            <w:r w:rsidRPr="00740521">
              <w:rPr>
                <w:rFonts w:ascii="Calibri" w:hAnsi="Calibri" w:cs="Calibri"/>
                <w:b/>
                <w:bCs/>
                <w:color w:val="000000"/>
                <w:sz w:val="32"/>
                <w:szCs w:val="32"/>
              </w:rPr>
              <w:t xml:space="preserve"> </w:t>
            </w:r>
          </w:p>
          <w:p w14:paraId="50BC411E" w14:textId="77777777" w:rsidR="008C3B60" w:rsidRPr="008C3B60" w:rsidRDefault="008C3B60" w:rsidP="009A1674">
            <w:pPr>
              <w:autoSpaceDE w:val="0"/>
              <w:autoSpaceDN w:val="0"/>
              <w:adjustRightInd w:val="0"/>
              <w:rPr>
                <w:rFonts w:ascii="Calibri" w:hAnsi="Calibri" w:cs="Calibri"/>
                <w:b/>
                <w:bCs/>
                <w:sz w:val="20"/>
                <w:szCs w:val="20"/>
              </w:rPr>
            </w:pPr>
            <w:r w:rsidRPr="008C3B60">
              <w:rPr>
                <w:rFonts w:ascii="Calibri" w:hAnsi="Calibri" w:cs="Calibri"/>
                <w:b/>
                <w:bCs/>
                <w:sz w:val="20"/>
                <w:szCs w:val="20"/>
              </w:rPr>
              <w:t xml:space="preserve">ASSURANCE — SOFTWARE </w:t>
            </w:r>
          </w:p>
          <w:p w14:paraId="62BF606A" w14:textId="77777777" w:rsidR="008C3B60" w:rsidRPr="008C3B60" w:rsidRDefault="008C3B60" w:rsidP="009A1674">
            <w:pPr>
              <w:autoSpaceDE w:val="0"/>
              <w:autoSpaceDN w:val="0"/>
              <w:adjustRightInd w:val="0"/>
              <w:rPr>
                <w:rFonts w:ascii="Calibri" w:hAnsi="Calibri" w:cs="Calibri"/>
              </w:rPr>
            </w:pPr>
            <w:r w:rsidRPr="008C3B60">
              <w:rPr>
                <w:rFonts w:ascii="Calibri" w:hAnsi="Calibri" w:cs="Calibri"/>
              </w:rPr>
              <w:t xml:space="preserve">(a) When a change to a functional system includes the introduction of new software or modifications to existing software, the ATS provider should ensure the existence of documented software assurance processes necessary to produce evidence and arguments that demonstrate that the software behaves as intended (software requirements), with a level of confidence consistent with the criticality of the required application. </w:t>
            </w:r>
          </w:p>
          <w:p w14:paraId="3BF04EF0" w14:textId="77777777" w:rsidR="009A1674" w:rsidRDefault="008C3B60" w:rsidP="00740521">
            <w:pPr>
              <w:autoSpaceDE w:val="0"/>
              <w:autoSpaceDN w:val="0"/>
              <w:adjustRightInd w:val="0"/>
              <w:rPr>
                <w:rFonts w:ascii="Calibri" w:hAnsi="Calibri" w:cs="Calibri"/>
              </w:rPr>
            </w:pPr>
            <w:r w:rsidRPr="008C3B60">
              <w:rPr>
                <w:rFonts w:ascii="Calibri" w:hAnsi="Calibri" w:cs="Calibri"/>
              </w:rPr>
              <w:t xml:space="preserve">(b) The ATS provider should use the software experience gained to confirm that the software assurance processes are effective and, when used, the allocated software assurance levels (SWALs) and the rigour of the assurances are appropriate. For that purpose, the effects from a software malfunction (i.e. the inability of a programme to perform a required function correctly) or failure (i.e. the inability of a programme to perform a required function) reported </w:t>
            </w:r>
            <w:r w:rsidRPr="008C3B60">
              <w:rPr>
                <w:rFonts w:ascii="Calibri" w:hAnsi="Calibri" w:cs="Calibri"/>
              </w:rPr>
              <w:lastRenderedPageBreak/>
              <w:t>according to the relevant requirements on reporting and assessment of service occurrences should be assessed in comparison with the effects identified for the system concerned as per the severity classification scheme.</w:t>
            </w:r>
          </w:p>
          <w:p w14:paraId="270A6274" w14:textId="2DBC9D12" w:rsidR="00424BCD" w:rsidRPr="008C3B60" w:rsidRDefault="00486248" w:rsidP="00740521">
            <w:pPr>
              <w:autoSpaceDE w:val="0"/>
              <w:autoSpaceDN w:val="0"/>
              <w:adjustRightInd w:val="0"/>
              <w:rPr>
                <w:rFonts w:ascii="Calibri" w:hAnsi="Calibri" w:cs="Calibri"/>
                <w:color w:val="000000"/>
                <w:sz w:val="32"/>
                <w:szCs w:val="32"/>
              </w:rPr>
            </w:pPr>
            <w:r w:rsidRPr="00A066F5">
              <w:rPr>
                <w:rFonts w:cstheme="minorHAnsi"/>
                <w:color w:val="FF0000"/>
                <w:sz w:val="20"/>
                <w:szCs w:val="20"/>
              </w:rPr>
              <w:t>Amended by</w:t>
            </w:r>
            <w:r>
              <w:rPr>
                <w:rFonts w:cstheme="minorHAnsi"/>
                <w:color w:val="FF0000"/>
                <w:sz w:val="20"/>
                <w:szCs w:val="20"/>
              </w:rPr>
              <w:t xml:space="preserve"> ED Decision 2019/022/R</w:t>
            </w:r>
          </w:p>
        </w:tc>
        <w:tc>
          <w:tcPr>
            <w:tcW w:w="1350" w:type="dxa"/>
            <w:tcBorders>
              <w:bottom w:val="single" w:sz="4" w:space="0" w:color="auto"/>
            </w:tcBorders>
          </w:tcPr>
          <w:p w14:paraId="546FB4A3" w14:textId="506F77F0" w:rsidR="009A1674" w:rsidRDefault="001C7E80" w:rsidP="00740521">
            <w:hyperlink w:anchor="RETURN_AMC3_ATS_OR_205a2" w:history="1">
              <w:r w:rsidR="00C86D96" w:rsidRPr="00C86D96">
                <w:rPr>
                  <w:rStyle w:val="Hyperlink"/>
                </w:rPr>
                <w:t>RETURN_AMC3_ATS_OR_205a2</w:t>
              </w:r>
            </w:hyperlink>
          </w:p>
        </w:tc>
      </w:tr>
      <w:bookmarkEnd w:id="322"/>
      <w:tr w:rsidR="009A1674" w:rsidRPr="00740521" w14:paraId="7C65A670" w14:textId="77777777" w:rsidTr="00740521">
        <w:tc>
          <w:tcPr>
            <w:tcW w:w="12611" w:type="dxa"/>
            <w:tcBorders>
              <w:bottom w:val="single" w:sz="4" w:space="0" w:color="auto"/>
            </w:tcBorders>
          </w:tcPr>
          <w:p w14:paraId="62AEFE9C" w14:textId="6ACF53FC" w:rsidR="009A1674" w:rsidRDefault="009A1674" w:rsidP="009A1674">
            <w:pPr>
              <w:autoSpaceDE w:val="0"/>
              <w:autoSpaceDN w:val="0"/>
              <w:adjustRightInd w:val="0"/>
              <w:rPr>
                <w:rFonts w:ascii="Calibri" w:hAnsi="Calibri" w:cs="Calibri"/>
                <w:b/>
                <w:bCs/>
                <w:color w:val="000000"/>
                <w:sz w:val="32"/>
                <w:szCs w:val="32"/>
              </w:rPr>
            </w:pPr>
            <w:r w:rsidRPr="00740521">
              <w:rPr>
                <w:rFonts w:ascii="Calibri" w:hAnsi="Calibri" w:cs="Calibri"/>
                <w:b/>
                <w:bCs/>
                <w:color w:val="000000"/>
                <w:sz w:val="32"/>
                <w:szCs w:val="32"/>
                <w:shd w:val="clear" w:color="auto" w:fill="FFC000"/>
              </w:rPr>
              <w:t>AMC</w:t>
            </w:r>
            <w:r w:rsidR="008C3B60">
              <w:rPr>
                <w:rFonts w:ascii="Calibri" w:hAnsi="Calibri" w:cs="Calibri"/>
                <w:b/>
                <w:bCs/>
                <w:color w:val="000000"/>
                <w:sz w:val="32"/>
                <w:szCs w:val="32"/>
                <w:shd w:val="clear" w:color="auto" w:fill="FFC000"/>
              </w:rPr>
              <w:t>4</w:t>
            </w:r>
            <w:r w:rsidRPr="00740521">
              <w:rPr>
                <w:rFonts w:ascii="Calibri" w:hAnsi="Calibri" w:cs="Calibri"/>
                <w:b/>
                <w:bCs/>
                <w:color w:val="000000"/>
                <w:sz w:val="32"/>
                <w:szCs w:val="32"/>
                <w:shd w:val="clear" w:color="auto" w:fill="FFC000"/>
              </w:rPr>
              <w:t xml:space="preserve"> ATS.OR.205(a)(2) Safety assessment and assurance of changes to the functional system</w:t>
            </w:r>
            <w:r w:rsidRPr="00740521">
              <w:rPr>
                <w:rFonts w:ascii="Calibri" w:hAnsi="Calibri" w:cs="Calibri"/>
                <w:b/>
                <w:bCs/>
                <w:color w:val="000000"/>
                <w:sz w:val="32"/>
                <w:szCs w:val="32"/>
              </w:rPr>
              <w:t xml:space="preserve"> </w:t>
            </w:r>
          </w:p>
          <w:p w14:paraId="42542D4D" w14:textId="77777777" w:rsidR="00C22CFC" w:rsidRPr="00C22CFC" w:rsidRDefault="00C22CFC" w:rsidP="009A1674">
            <w:pPr>
              <w:autoSpaceDE w:val="0"/>
              <w:autoSpaceDN w:val="0"/>
              <w:adjustRightInd w:val="0"/>
              <w:rPr>
                <w:rFonts w:ascii="Calibri" w:hAnsi="Calibri" w:cs="Calibri"/>
                <w:b/>
                <w:bCs/>
                <w:sz w:val="20"/>
                <w:szCs w:val="20"/>
              </w:rPr>
            </w:pPr>
            <w:r w:rsidRPr="00C22CFC">
              <w:rPr>
                <w:rFonts w:ascii="Calibri" w:hAnsi="Calibri" w:cs="Calibri"/>
                <w:b/>
                <w:bCs/>
                <w:sz w:val="20"/>
                <w:szCs w:val="20"/>
              </w:rPr>
              <w:t>ASSURANCE — SOFTWARE ASSURANCE PROCESSES</w:t>
            </w:r>
          </w:p>
          <w:p w14:paraId="7A8E1E5A" w14:textId="77777777" w:rsidR="00436C09" w:rsidRDefault="00C22CFC" w:rsidP="009A1674">
            <w:pPr>
              <w:autoSpaceDE w:val="0"/>
              <w:autoSpaceDN w:val="0"/>
              <w:adjustRightInd w:val="0"/>
              <w:rPr>
                <w:rFonts w:ascii="Calibri" w:hAnsi="Calibri" w:cs="Calibri"/>
              </w:rPr>
            </w:pPr>
            <w:r w:rsidRPr="00C22CFC">
              <w:rPr>
                <w:rFonts w:ascii="Calibri" w:hAnsi="Calibri" w:cs="Calibri"/>
              </w:rPr>
              <w:t xml:space="preserve">(a) The software assurance processes should provide evidence and arguments that they, as a minimum, demonstrate the following: </w:t>
            </w:r>
          </w:p>
          <w:p w14:paraId="652D427A" w14:textId="77777777" w:rsidR="00972279" w:rsidRDefault="00C22CFC" w:rsidP="009A1674">
            <w:pPr>
              <w:autoSpaceDE w:val="0"/>
              <w:autoSpaceDN w:val="0"/>
              <w:adjustRightInd w:val="0"/>
              <w:rPr>
                <w:rFonts w:ascii="Calibri" w:hAnsi="Calibri" w:cs="Calibri"/>
              </w:rPr>
            </w:pPr>
            <w:r w:rsidRPr="00C22CFC">
              <w:rPr>
                <w:rFonts w:ascii="Calibri" w:hAnsi="Calibri" w:cs="Calibri"/>
              </w:rPr>
              <w:t xml:space="preserve">(1) The software requirements correctly state what is required by the software, in order to meet the upper level requirements, including the allocated system safety requirements as identified by the safety assessment of changes to the functional system (AMC2.ATS.OR.205(a)(2)). For that purpose, the software requirements should: </w:t>
            </w:r>
          </w:p>
          <w:p w14:paraId="31B8E8A1" w14:textId="77777777" w:rsidR="00972279" w:rsidRDefault="00C22CFC" w:rsidP="009A1674">
            <w:pPr>
              <w:autoSpaceDE w:val="0"/>
              <w:autoSpaceDN w:val="0"/>
              <w:adjustRightInd w:val="0"/>
              <w:rPr>
                <w:rFonts w:ascii="Calibri" w:hAnsi="Calibri" w:cs="Calibri"/>
              </w:rPr>
            </w:pPr>
            <w:r w:rsidRPr="00C22CFC">
              <w:rPr>
                <w:rFonts w:ascii="Calibri" w:hAnsi="Calibri" w:cs="Calibri"/>
              </w:rPr>
              <w:t xml:space="preserve">(i) be correct, complete and compliant with the upper level requirements; and </w:t>
            </w:r>
          </w:p>
          <w:p w14:paraId="19512B3E" w14:textId="77777777" w:rsidR="00972279" w:rsidRDefault="00C22CFC" w:rsidP="009A1674">
            <w:pPr>
              <w:autoSpaceDE w:val="0"/>
              <w:autoSpaceDN w:val="0"/>
              <w:adjustRightInd w:val="0"/>
              <w:rPr>
                <w:rFonts w:ascii="Calibri" w:hAnsi="Calibri" w:cs="Calibri"/>
              </w:rPr>
            </w:pPr>
            <w:r w:rsidRPr="00C22CFC">
              <w:rPr>
                <w:rFonts w:ascii="Calibri" w:hAnsi="Calibri" w:cs="Calibri"/>
              </w:rPr>
              <w:t xml:space="preserve">(ii) specify the functional behaviour, in nominal and downgraded modes, timing performances, capacity, accuracy, resource usage on the target hardware, robustness to abnormal operating conditions and overload tolerance, as appropriate, of the software. </w:t>
            </w:r>
          </w:p>
          <w:p w14:paraId="1B23390D" w14:textId="77777777" w:rsidR="00972279" w:rsidRDefault="00C22CFC" w:rsidP="009A1674">
            <w:pPr>
              <w:autoSpaceDE w:val="0"/>
              <w:autoSpaceDN w:val="0"/>
              <w:adjustRightInd w:val="0"/>
              <w:rPr>
                <w:rFonts w:ascii="Calibri" w:hAnsi="Calibri" w:cs="Calibri"/>
              </w:rPr>
            </w:pPr>
            <w:r w:rsidRPr="00C22CFC">
              <w:rPr>
                <w:rFonts w:ascii="Calibri" w:hAnsi="Calibri" w:cs="Calibri"/>
              </w:rPr>
              <w:t xml:space="preserve">(2) The traceability is addressed in respect of all software requirements as follows: </w:t>
            </w:r>
          </w:p>
          <w:p w14:paraId="731DC151" w14:textId="77777777" w:rsidR="00972279" w:rsidRDefault="00C22CFC" w:rsidP="009A1674">
            <w:pPr>
              <w:autoSpaceDE w:val="0"/>
              <w:autoSpaceDN w:val="0"/>
              <w:adjustRightInd w:val="0"/>
              <w:rPr>
                <w:rFonts w:ascii="Calibri" w:hAnsi="Calibri" w:cs="Calibri"/>
              </w:rPr>
            </w:pPr>
            <w:r w:rsidRPr="00C22CFC">
              <w:rPr>
                <w:rFonts w:ascii="Calibri" w:hAnsi="Calibri" w:cs="Calibri"/>
              </w:rPr>
              <w:t>(i) Each software requirement should be traced to the same level of design at which its satisfaction is demonstrated.</w:t>
            </w:r>
            <w:r>
              <w:rPr>
                <w:rFonts w:ascii="Calibri" w:hAnsi="Calibri" w:cs="Calibri"/>
              </w:rPr>
              <w:t xml:space="preserve"> </w:t>
            </w:r>
            <w:r w:rsidRPr="00C22CFC">
              <w:rPr>
                <w:rFonts w:ascii="Calibri" w:hAnsi="Calibri" w:cs="Calibri"/>
              </w:rPr>
              <w:t xml:space="preserve">AMC and GM to Part-ATS Issue 1, Amendment 1 Annex IV to ED Decision 2019/022/R Page 3 of 7 </w:t>
            </w:r>
          </w:p>
          <w:p w14:paraId="05F941C2" w14:textId="77777777" w:rsidR="00972279" w:rsidRDefault="00C22CFC" w:rsidP="009A1674">
            <w:pPr>
              <w:autoSpaceDE w:val="0"/>
              <w:autoSpaceDN w:val="0"/>
              <w:adjustRightInd w:val="0"/>
              <w:rPr>
                <w:rFonts w:ascii="Calibri" w:hAnsi="Calibri" w:cs="Calibri"/>
              </w:rPr>
            </w:pPr>
            <w:r w:rsidRPr="00C22CFC">
              <w:rPr>
                <w:rFonts w:ascii="Calibri" w:hAnsi="Calibri" w:cs="Calibri"/>
              </w:rPr>
              <w:t xml:space="preserve">(ii) Each software requirement allocated to a component should either be traced to an upper level requirement or its need should be justified and assessed that it does not affect the satisfaction of the safety requirements allocated to the component. </w:t>
            </w:r>
          </w:p>
          <w:p w14:paraId="61A6184D" w14:textId="77777777" w:rsidR="00972279" w:rsidRDefault="00C22CFC" w:rsidP="009A1674">
            <w:pPr>
              <w:autoSpaceDE w:val="0"/>
              <w:autoSpaceDN w:val="0"/>
              <w:adjustRightInd w:val="0"/>
              <w:rPr>
                <w:rFonts w:ascii="Calibri" w:hAnsi="Calibri" w:cs="Calibri"/>
              </w:rPr>
            </w:pPr>
            <w:r w:rsidRPr="00C22CFC">
              <w:rPr>
                <w:rFonts w:ascii="Calibri" w:hAnsi="Calibri" w:cs="Calibri"/>
              </w:rPr>
              <w:t xml:space="preserve">(3) The software implementation does not contain functions that adversely affect safety. </w:t>
            </w:r>
          </w:p>
          <w:p w14:paraId="53C8DAFE" w14:textId="77777777" w:rsidR="00972279" w:rsidRDefault="00C22CFC" w:rsidP="009A1674">
            <w:pPr>
              <w:autoSpaceDE w:val="0"/>
              <w:autoSpaceDN w:val="0"/>
              <w:adjustRightInd w:val="0"/>
              <w:rPr>
                <w:rFonts w:ascii="Calibri" w:hAnsi="Calibri" w:cs="Calibri"/>
              </w:rPr>
            </w:pPr>
            <w:r w:rsidRPr="00C22CFC">
              <w:rPr>
                <w:rFonts w:ascii="Calibri" w:hAnsi="Calibri" w:cs="Calibri"/>
              </w:rPr>
              <w:t xml:space="preserve">(4) The functional behaviour, timing performances, capacity, accuracy, resource usage on the target hardware, robustness to abnormal operating conditions and overload tolerance, of the implemented software comply with the software requirements. </w:t>
            </w:r>
          </w:p>
          <w:p w14:paraId="46F3880A" w14:textId="77777777" w:rsidR="00972279" w:rsidRDefault="00C22CFC" w:rsidP="009A1674">
            <w:pPr>
              <w:autoSpaceDE w:val="0"/>
              <w:autoSpaceDN w:val="0"/>
              <w:adjustRightInd w:val="0"/>
              <w:rPr>
                <w:rFonts w:ascii="Calibri" w:hAnsi="Calibri" w:cs="Calibri"/>
              </w:rPr>
            </w:pPr>
            <w:r w:rsidRPr="00C22CFC">
              <w:rPr>
                <w:rFonts w:ascii="Calibri" w:hAnsi="Calibri" w:cs="Calibri"/>
              </w:rPr>
              <w:t xml:space="preserve">(5) The software verification is correct and </w:t>
            </w:r>
            <w:r w:rsidR="00972279" w:rsidRPr="00C22CFC">
              <w:rPr>
                <w:rFonts w:ascii="Calibri" w:hAnsi="Calibri" w:cs="Calibri"/>
              </w:rPr>
              <w:t>complete and</w:t>
            </w:r>
            <w:r w:rsidRPr="00C22CFC">
              <w:rPr>
                <w:rFonts w:ascii="Calibri" w:hAnsi="Calibri" w:cs="Calibri"/>
              </w:rPr>
              <w:t xml:space="preserve"> is performed by analysis and/or testing and/or equivalent means, as agreed with the competent authority. </w:t>
            </w:r>
          </w:p>
          <w:p w14:paraId="0715488F" w14:textId="77777777" w:rsidR="00972279" w:rsidRDefault="00C22CFC" w:rsidP="009A1674">
            <w:pPr>
              <w:autoSpaceDE w:val="0"/>
              <w:autoSpaceDN w:val="0"/>
              <w:adjustRightInd w:val="0"/>
              <w:rPr>
                <w:rFonts w:ascii="Calibri" w:hAnsi="Calibri" w:cs="Calibri"/>
              </w:rPr>
            </w:pPr>
            <w:r w:rsidRPr="00C22CFC">
              <w:rPr>
                <w:rFonts w:ascii="Calibri" w:hAnsi="Calibri" w:cs="Calibri"/>
              </w:rPr>
              <w:t xml:space="preserve">(b) The evidence and arguments produced by the software assurance processes should be derived from: </w:t>
            </w:r>
          </w:p>
          <w:p w14:paraId="047A9575" w14:textId="77777777" w:rsidR="00972279" w:rsidRDefault="00C22CFC" w:rsidP="009A1674">
            <w:pPr>
              <w:autoSpaceDE w:val="0"/>
              <w:autoSpaceDN w:val="0"/>
              <w:adjustRightInd w:val="0"/>
              <w:rPr>
                <w:rFonts w:ascii="Calibri" w:hAnsi="Calibri" w:cs="Calibri"/>
              </w:rPr>
            </w:pPr>
            <w:r w:rsidRPr="00C22CFC">
              <w:rPr>
                <w:rFonts w:ascii="Calibri" w:hAnsi="Calibri" w:cs="Calibri"/>
              </w:rPr>
              <w:t xml:space="preserve">(1) a known executable version of the software; </w:t>
            </w:r>
          </w:p>
          <w:p w14:paraId="1EF99456" w14:textId="77777777" w:rsidR="00972279" w:rsidRDefault="00C22CFC" w:rsidP="009A1674">
            <w:pPr>
              <w:autoSpaceDE w:val="0"/>
              <w:autoSpaceDN w:val="0"/>
              <w:adjustRightInd w:val="0"/>
              <w:rPr>
                <w:rFonts w:ascii="Calibri" w:hAnsi="Calibri" w:cs="Calibri"/>
              </w:rPr>
            </w:pPr>
            <w:r w:rsidRPr="00C22CFC">
              <w:rPr>
                <w:rFonts w:ascii="Calibri" w:hAnsi="Calibri" w:cs="Calibri"/>
              </w:rPr>
              <w:t xml:space="preserve">(2) a known range of configuration data; and </w:t>
            </w:r>
          </w:p>
          <w:p w14:paraId="40D14C6E" w14:textId="77777777" w:rsidR="00972279" w:rsidRDefault="00C22CFC" w:rsidP="009A1674">
            <w:pPr>
              <w:autoSpaceDE w:val="0"/>
              <w:autoSpaceDN w:val="0"/>
              <w:adjustRightInd w:val="0"/>
              <w:rPr>
                <w:rFonts w:ascii="Calibri" w:hAnsi="Calibri" w:cs="Calibri"/>
              </w:rPr>
            </w:pPr>
            <w:r w:rsidRPr="00C22CFC">
              <w:rPr>
                <w:rFonts w:ascii="Calibri" w:hAnsi="Calibri" w:cs="Calibri"/>
              </w:rPr>
              <w:t xml:space="preserve">(3) a known set of software items and descriptions, including specifications, that have been used in the production of that version, or can be justified as applicable to that version. </w:t>
            </w:r>
          </w:p>
          <w:p w14:paraId="6AA33102" w14:textId="77777777" w:rsidR="00972279" w:rsidRDefault="00C22CFC" w:rsidP="009A1674">
            <w:pPr>
              <w:autoSpaceDE w:val="0"/>
              <w:autoSpaceDN w:val="0"/>
              <w:adjustRightInd w:val="0"/>
              <w:rPr>
                <w:rFonts w:ascii="Calibri" w:hAnsi="Calibri" w:cs="Calibri"/>
              </w:rPr>
            </w:pPr>
            <w:r w:rsidRPr="00C22CFC">
              <w:rPr>
                <w:rFonts w:ascii="Calibri" w:hAnsi="Calibri" w:cs="Calibri"/>
              </w:rPr>
              <w:lastRenderedPageBreak/>
              <w:t xml:space="preserve">(c) The software assurance processes should determine the rigour to which the evidence and arguments are produced. </w:t>
            </w:r>
          </w:p>
          <w:p w14:paraId="2993740D" w14:textId="77777777" w:rsidR="00972279" w:rsidRDefault="00C22CFC" w:rsidP="009A1674">
            <w:pPr>
              <w:autoSpaceDE w:val="0"/>
              <w:autoSpaceDN w:val="0"/>
              <w:adjustRightInd w:val="0"/>
              <w:rPr>
                <w:rFonts w:ascii="Calibri" w:hAnsi="Calibri" w:cs="Calibri"/>
              </w:rPr>
            </w:pPr>
            <w:r w:rsidRPr="00C22CFC">
              <w:rPr>
                <w:rFonts w:ascii="Calibri" w:hAnsi="Calibri" w:cs="Calibri"/>
              </w:rPr>
              <w:t xml:space="preserve">(d) The software assurance processes should include the necessary activities to ensure that the software life cycle data can be shown to be under configuration control throughout the software life cycle, including the possible evolutions due to changes or problems’ corrections. They should include, as a minimum: </w:t>
            </w:r>
          </w:p>
          <w:p w14:paraId="2F291681" w14:textId="77777777" w:rsidR="00972279" w:rsidRDefault="00C22CFC" w:rsidP="009A1674">
            <w:pPr>
              <w:autoSpaceDE w:val="0"/>
              <w:autoSpaceDN w:val="0"/>
              <w:adjustRightInd w:val="0"/>
              <w:rPr>
                <w:rFonts w:ascii="Calibri" w:hAnsi="Calibri" w:cs="Calibri"/>
              </w:rPr>
            </w:pPr>
            <w:r w:rsidRPr="00C22CFC">
              <w:rPr>
                <w:rFonts w:ascii="Calibri" w:hAnsi="Calibri" w:cs="Calibri"/>
              </w:rPr>
              <w:t xml:space="preserve">(1) configuration identification, traceability and status accounting activities, including archiving procedures; </w:t>
            </w:r>
          </w:p>
          <w:p w14:paraId="7FD42D99" w14:textId="77777777" w:rsidR="00972279" w:rsidRDefault="00C22CFC" w:rsidP="009A1674">
            <w:pPr>
              <w:autoSpaceDE w:val="0"/>
              <w:autoSpaceDN w:val="0"/>
              <w:adjustRightInd w:val="0"/>
              <w:rPr>
                <w:rFonts w:ascii="Calibri" w:hAnsi="Calibri" w:cs="Calibri"/>
              </w:rPr>
            </w:pPr>
            <w:r w:rsidRPr="00C22CFC">
              <w:rPr>
                <w:rFonts w:ascii="Calibri" w:hAnsi="Calibri" w:cs="Calibri"/>
              </w:rPr>
              <w:t xml:space="preserve">(2) problem reporting, tracking and corrective actions management; and </w:t>
            </w:r>
          </w:p>
          <w:p w14:paraId="62365EC4" w14:textId="77777777" w:rsidR="00972279" w:rsidRDefault="00C22CFC" w:rsidP="009A1674">
            <w:pPr>
              <w:autoSpaceDE w:val="0"/>
              <w:autoSpaceDN w:val="0"/>
              <w:adjustRightInd w:val="0"/>
              <w:rPr>
                <w:rFonts w:ascii="Calibri" w:hAnsi="Calibri" w:cs="Calibri"/>
              </w:rPr>
            </w:pPr>
            <w:r w:rsidRPr="00C22CFC">
              <w:rPr>
                <w:rFonts w:ascii="Calibri" w:hAnsi="Calibri" w:cs="Calibri"/>
              </w:rPr>
              <w:t xml:space="preserve">(3) retrieval and release procedures. </w:t>
            </w:r>
          </w:p>
          <w:p w14:paraId="20EB0F6B" w14:textId="77777777" w:rsidR="00972279" w:rsidRDefault="00C22CFC" w:rsidP="009A1674">
            <w:pPr>
              <w:autoSpaceDE w:val="0"/>
              <w:autoSpaceDN w:val="0"/>
              <w:adjustRightInd w:val="0"/>
              <w:rPr>
                <w:rFonts w:ascii="Calibri" w:hAnsi="Calibri" w:cs="Calibri"/>
              </w:rPr>
            </w:pPr>
            <w:r w:rsidRPr="00C22CFC">
              <w:rPr>
                <w:rFonts w:ascii="Calibri" w:hAnsi="Calibri" w:cs="Calibri"/>
              </w:rPr>
              <w:t xml:space="preserve">(e) The software assurance processes should also cover the particularities of specific types of software such as COTS, non-development software and previously developed software where generic assurance processes cannot be applied. The software assurance processes should include other means to give sufficient confidence that the software meets the safety objectives and requirements, as identified by the safety risk assessment and mitigation processes. If sufficient assurance cannot be provided, complementary mitigation means aiming at decreasing the impact of specific failure modes of this type of software, should be applied. This may include but is not limited to: </w:t>
            </w:r>
          </w:p>
          <w:p w14:paraId="4FC5F074" w14:textId="77777777" w:rsidR="00972279" w:rsidRDefault="00C22CFC" w:rsidP="009A1674">
            <w:pPr>
              <w:autoSpaceDE w:val="0"/>
              <w:autoSpaceDN w:val="0"/>
              <w:adjustRightInd w:val="0"/>
              <w:rPr>
                <w:rFonts w:ascii="Calibri" w:hAnsi="Calibri" w:cs="Calibri"/>
              </w:rPr>
            </w:pPr>
            <w:r w:rsidRPr="00C22CFC">
              <w:rPr>
                <w:rFonts w:ascii="Calibri" w:hAnsi="Calibri" w:cs="Calibri"/>
              </w:rPr>
              <w:t xml:space="preserve">(1) software and/or system architectural considerations; </w:t>
            </w:r>
          </w:p>
          <w:p w14:paraId="4A43A2EB" w14:textId="77777777" w:rsidR="00972279" w:rsidRDefault="00C22CFC" w:rsidP="009A1674">
            <w:pPr>
              <w:autoSpaceDE w:val="0"/>
              <w:autoSpaceDN w:val="0"/>
              <w:adjustRightInd w:val="0"/>
              <w:rPr>
                <w:rFonts w:ascii="Calibri" w:hAnsi="Calibri" w:cs="Calibri"/>
              </w:rPr>
            </w:pPr>
            <w:r w:rsidRPr="00C22CFC">
              <w:rPr>
                <w:rFonts w:ascii="Calibri" w:hAnsi="Calibri" w:cs="Calibri"/>
              </w:rPr>
              <w:t xml:space="preserve">(2) existing service level experience; and </w:t>
            </w:r>
          </w:p>
          <w:p w14:paraId="151C317B" w14:textId="77777777" w:rsidR="009A1674" w:rsidRDefault="00C22CFC" w:rsidP="009A1674">
            <w:pPr>
              <w:autoSpaceDE w:val="0"/>
              <w:autoSpaceDN w:val="0"/>
              <w:adjustRightInd w:val="0"/>
              <w:rPr>
                <w:rFonts w:ascii="Calibri" w:hAnsi="Calibri" w:cs="Calibri"/>
              </w:rPr>
            </w:pPr>
            <w:r w:rsidRPr="00C22CFC">
              <w:rPr>
                <w:rFonts w:ascii="Calibri" w:hAnsi="Calibri" w:cs="Calibri"/>
              </w:rPr>
              <w:t>(3) monitoring</w:t>
            </w:r>
          </w:p>
          <w:p w14:paraId="54B3AB3F" w14:textId="09D46410" w:rsidR="00424BCD" w:rsidRPr="00972279" w:rsidRDefault="00486248" w:rsidP="009A1674">
            <w:pPr>
              <w:autoSpaceDE w:val="0"/>
              <w:autoSpaceDN w:val="0"/>
              <w:adjustRightInd w:val="0"/>
              <w:rPr>
                <w:rFonts w:ascii="Calibri" w:hAnsi="Calibri" w:cs="Calibri"/>
                <w:color w:val="000000"/>
                <w:sz w:val="32"/>
                <w:szCs w:val="32"/>
              </w:rPr>
            </w:pPr>
            <w:r w:rsidRPr="00A066F5">
              <w:rPr>
                <w:rFonts w:cstheme="minorHAnsi"/>
                <w:color w:val="FF0000"/>
                <w:sz w:val="20"/>
                <w:szCs w:val="20"/>
              </w:rPr>
              <w:t>Amended by</w:t>
            </w:r>
            <w:r>
              <w:rPr>
                <w:rFonts w:cstheme="minorHAnsi"/>
                <w:color w:val="FF0000"/>
                <w:sz w:val="20"/>
                <w:szCs w:val="20"/>
              </w:rPr>
              <w:t xml:space="preserve"> ED Decision 2019/022/R</w:t>
            </w:r>
          </w:p>
        </w:tc>
        <w:bookmarkStart w:id="323" w:name="AMC3_ATS_OR_205a2"/>
        <w:bookmarkStart w:id="324" w:name="AMC4_ATS_OR_205a2"/>
        <w:tc>
          <w:tcPr>
            <w:tcW w:w="1350" w:type="dxa"/>
            <w:tcBorders>
              <w:bottom w:val="single" w:sz="4" w:space="0" w:color="auto"/>
            </w:tcBorders>
          </w:tcPr>
          <w:p w14:paraId="0BBD68AF" w14:textId="090DF7D7" w:rsidR="009A1674" w:rsidRDefault="00A12390" w:rsidP="00740521">
            <w:r>
              <w:lastRenderedPageBreak/>
              <w:fldChar w:fldCharType="begin"/>
            </w:r>
            <w:r>
              <w:instrText xml:space="preserve"> HYPERLINK  \l "RETURN_AMC4_ATS_OR_205a2" </w:instrText>
            </w:r>
            <w:r>
              <w:fldChar w:fldCharType="separate"/>
            </w:r>
            <w:r w:rsidRPr="00A12390">
              <w:rPr>
                <w:rStyle w:val="Hyperlink"/>
              </w:rPr>
              <w:t>RETURN_AMC4_ATS_OR_205a2</w:t>
            </w:r>
            <w:r>
              <w:fldChar w:fldCharType="end"/>
            </w:r>
            <w:bookmarkEnd w:id="323"/>
            <w:bookmarkEnd w:id="324"/>
          </w:p>
        </w:tc>
      </w:tr>
      <w:tr w:rsidR="00740521" w:rsidRPr="00740521" w14:paraId="42A64BD9" w14:textId="77777777" w:rsidTr="00740521">
        <w:tc>
          <w:tcPr>
            <w:tcW w:w="13961" w:type="dxa"/>
            <w:gridSpan w:val="2"/>
            <w:tcBorders>
              <w:left w:val="nil"/>
              <w:right w:val="nil"/>
            </w:tcBorders>
          </w:tcPr>
          <w:p w14:paraId="4B87120F" w14:textId="77777777" w:rsidR="00740521" w:rsidRDefault="00740521" w:rsidP="00740521"/>
          <w:p w14:paraId="1E931739" w14:textId="77777777" w:rsidR="009A1674" w:rsidRDefault="009A1674" w:rsidP="00740521"/>
          <w:p w14:paraId="5F2EE6F0" w14:textId="77777777" w:rsidR="009A1674" w:rsidRDefault="009A1674" w:rsidP="00740521"/>
          <w:p w14:paraId="32EBA4A3" w14:textId="77777777" w:rsidR="009A1674" w:rsidRDefault="009A1674" w:rsidP="00740521"/>
          <w:p w14:paraId="4AE8CB8C" w14:textId="77777777" w:rsidR="009A1674" w:rsidRDefault="009A1674" w:rsidP="00740521"/>
          <w:p w14:paraId="218CD4D0" w14:textId="77777777" w:rsidR="009A1674" w:rsidRDefault="009A1674" w:rsidP="00740521"/>
          <w:p w14:paraId="790969FC" w14:textId="77777777" w:rsidR="009A1674" w:rsidRDefault="009A1674" w:rsidP="00740521"/>
          <w:p w14:paraId="53EB6829" w14:textId="77777777" w:rsidR="009A1674" w:rsidRDefault="009A1674" w:rsidP="00740521"/>
          <w:p w14:paraId="0962F75A" w14:textId="77777777" w:rsidR="009A1674" w:rsidRDefault="009A1674" w:rsidP="00740521"/>
          <w:p w14:paraId="114F6B6F" w14:textId="77777777" w:rsidR="009A1674" w:rsidRDefault="009A1674" w:rsidP="00740521"/>
          <w:p w14:paraId="5C220149" w14:textId="77777777" w:rsidR="009A1674" w:rsidRDefault="009A1674" w:rsidP="00740521"/>
          <w:p w14:paraId="750B0406" w14:textId="2ED929B6" w:rsidR="009A1674" w:rsidRPr="00740521" w:rsidRDefault="009A1674" w:rsidP="00740521"/>
        </w:tc>
      </w:tr>
      <w:tr w:rsidR="00740521" w:rsidRPr="00740521" w14:paraId="05D18E56" w14:textId="77777777" w:rsidTr="00740521">
        <w:tc>
          <w:tcPr>
            <w:tcW w:w="12611" w:type="dxa"/>
            <w:tcBorders>
              <w:bottom w:val="single" w:sz="4" w:space="0" w:color="auto"/>
            </w:tcBorders>
          </w:tcPr>
          <w:p w14:paraId="00B8A35F" w14:textId="77777777" w:rsidR="00740521" w:rsidRPr="00740521" w:rsidRDefault="00740521" w:rsidP="00740521">
            <w:pPr>
              <w:shd w:val="clear" w:color="auto" w:fill="FFC000"/>
              <w:autoSpaceDE w:val="0"/>
              <w:autoSpaceDN w:val="0"/>
              <w:adjustRightInd w:val="0"/>
              <w:rPr>
                <w:rFonts w:ascii="Calibri" w:hAnsi="Calibri" w:cs="Calibri"/>
                <w:color w:val="000000"/>
                <w:sz w:val="14"/>
                <w:szCs w:val="14"/>
              </w:rPr>
            </w:pPr>
            <w:r w:rsidRPr="00740521">
              <w:rPr>
                <w:rFonts w:ascii="Calibri" w:hAnsi="Calibri" w:cs="Calibri"/>
                <w:b/>
                <w:bCs/>
                <w:color w:val="000000"/>
                <w:sz w:val="32"/>
                <w:szCs w:val="32"/>
              </w:rPr>
              <w:t xml:space="preserve">AMC1 ATS.OR.205(b)(1) Safety assessment and assurance of changes to the functional </w:t>
            </w:r>
            <w:bookmarkStart w:id="325" w:name="AMC1_ATS_OR_205b1"/>
            <w:bookmarkEnd w:id="325"/>
          </w:p>
          <w:p w14:paraId="46601754" w14:textId="77777777" w:rsidR="00740521" w:rsidRPr="00740521" w:rsidRDefault="00740521" w:rsidP="00740521">
            <w:pPr>
              <w:autoSpaceDE w:val="0"/>
              <w:autoSpaceDN w:val="0"/>
              <w:adjustRightInd w:val="0"/>
              <w:rPr>
                <w:rFonts w:ascii="Calibri" w:hAnsi="Calibri" w:cs="Calibri"/>
                <w:color w:val="000000"/>
                <w:sz w:val="20"/>
                <w:szCs w:val="20"/>
              </w:rPr>
            </w:pPr>
            <w:r w:rsidRPr="00740521">
              <w:rPr>
                <w:rFonts w:ascii="Calibri" w:hAnsi="Calibri" w:cs="Calibri"/>
                <w:b/>
                <w:bCs/>
                <w:color w:val="000000"/>
                <w:sz w:val="20"/>
                <w:szCs w:val="20"/>
              </w:rPr>
              <w:t xml:space="preserve">COMPLETENESS OF HAZARD IDENTIFICATION </w:t>
            </w:r>
          </w:p>
          <w:p w14:paraId="6F6BC49C"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lastRenderedPageBreak/>
              <w:t xml:space="preserve">The air traffic services provider should ensure that hazard identification: </w:t>
            </w:r>
          </w:p>
          <w:p w14:paraId="14628AD6"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(a) targets complete coverage of any condition, event, or circumstance related to the change, which could, individually or in combination, induce a harmful effect; </w:t>
            </w:r>
          </w:p>
          <w:p w14:paraId="2374F874"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(b) has been performed by personnel trained and competent for this task; and </w:t>
            </w:r>
          </w:p>
          <w:p w14:paraId="596C4345" w14:textId="77777777" w:rsidR="00740521" w:rsidRPr="00740521" w:rsidRDefault="00740521" w:rsidP="00740521">
            <w:r w:rsidRPr="00740521">
              <w:t>(c) need only include hazards that are generally considered as credible.</w:t>
            </w:r>
          </w:p>
        </w:tc>
        <w:tc>
          <w:tcPr>
            <w:tcW w:w="1350" w:type="dxa"/>
            <w:tcBorders>
              <w:bottom w:val="single" w:sz="4" w:space="0" w:color="auto"/>
            </w:tcBorders>
          </w:tcPr>
          <w:p w14:paraId="295D92B2" w14:textId="77777777" w:rsidR="00740521" w:rsidRPr="00740521" w:rsidRDefault="001C7E80" w:rsidP="00740521">
            <w:hyperlink w:anchor="RETURN_AMC1_ATS_OR_205b1" w:history="1">
              <w:r w:rsidR="00886910">
                <w:rPr>
                  <w:rStyle w:val="Hyperlink"/>
                </w:rPr>
                <w:t>Return AMC1 ATS OR 205 (b) (1)</w:t>
              </w:r>
            </w:hyperlink>
          </w:p>
        </w:tc>
      </w:tr>
    </w:tbl>
    <w:p w14:paraId="534E1A49" w14:textId="77777777" w:rsidR="002A0CE4" w:rsidRDefault="002A0CE4"/>
    <w:p w14:paraId="76534054" w14:textId="77777777" w:rsidR="002A0CE4" w:rsidRDefault="002A0CE4">
      <w:r>
        <w:br w:type="page"/>
      </w:r>
    </w:p>
    <w:tbl>
      <w:tblPr>
        <w:tblStyle w:val="TableGrid5"/>
        <w:tblW w:w="0" w:type="auto"/>
        <w:tblLook w:val="04A0" w:firstRow="1" w:lastRow="0" w:firstColumn="1" w:lastColumn="0" w:noHBand="0" w:noVBand="1"/>
      </w:tblPr>
      <w:tblGrid>
        <w:gridCol w:w="12611"/>
        <w:gridCol w:w="1350"/>
      </w:tblGrid>
      <w:tr w:rsidR="00740521" w:rsidRPr="00740521" w14:paraId="1F70E932" w14:textId="77777777" w:rsidTr="002A0CE4">
        <w:tc>
          <w:tcPr>
            <w:tcW w:w="12611" w:type="dxa"/>
          </w:tcPr>
          <w:p w14:paraId="72D7C03D" w14:textId="77777777" w:rsidR="00740521" w:rsidRPr="00740521" w:rsidRDefault="00740521" w:rsidP="00740521">
            <w:pPr>
              <w:autoSpaceDE w:val="0"/>
              <w:autoSpaceDN w:val="0"/>
              <w:adjustRightInd w:val="0"/>
              <w:rPr>
                <w:rFonts w:ascii="Calibri" w:hAnsi="Calibri" w:cs="Calibri"/>
                <w:color w:val="000000"/>
                <w:sz w:val="32"/>
                <w:szCs w:val="32"/>
              </w:rPr>
            </w:pPr>
            <w:r w:rsidRPr="00740521">
              <w:rPr>
                <w:rFonts w:ascii="Calibri" w:hAnsi="Calibri" w:cs="Calibri"/>
                <w:b/>
                <w:bCs/>
                <w:color w:val="000000"/>
                <w:sz w:val="32"/>
                <w:szCs w:val="32"/>
                <w:shd w:val="clear" w:color="auto" w:fill="FFC000"/>
              </w:rPr>
              <w:lastRenderedPageBreak/>
              <w:t>AMC2 ATS.OR.205(b)(1) Safety assessment and assurance of changes to the functional system</w:t>
            </w:r>
            <w:bookmarkStart w:id="326" w:name="AMC2_ATS_OR_205b1"/>
            <w:bookmarkEnd w:id="326"/>
            <w:r w:rsidRPr="00740521">
              <w:rPr>
                <w:rFonts w:ascii="Calibri" w:hAnsi="Calibri" w:cs="Calibri"/>
                <w:b/>
                <w:bCs/>
                <w:color w:val="000000"/>
                <w:sz w:val="32"/>
                <w:szCs w:val="32"/>
              </w:rPr>
              <w:t xml:space="preserve"> </w:t>
            </w:r>
          </w:p>
          <w:p w14:paraId="59F6C963" w14:textId="77777777" w:rsidR="00740521" w:rsidRPr="00740521" w:rsidRDefault="00740521" w:rsidP="00740521">
            <w:pPr>
              <w:autoSpaceDE w:val="0"/>
              <w:autoSpaceDN w:val="0"/>
              <w:adjustRightInd w:val="0"/>
              <w:rPr>
                <w:rFonts w:ascii="Calibri" w:hAnsi="Calibri" w:cs="Calibri"/>
                <w:color w:val="000000"/>
                <w:sz w:val="20"/>
                <w:szCs w:val="20"/>
              </w:rPr>
            </w:pPr>
            <w:r w:rsidRPr="00740521">
              <w:rPr>
                <w:rFonts w:ascii="Calibri" w:hAnsi="Calibri" w:cs="Calibri"/>
                <w:b/>
                <w:bCs/>
                <w:color w:val="000000"/>
                <w:sz w:val="20"/>
                <w:szCs w:val="20"/>
              </w:rPr>
              <w:t xml:space="preserve">HAZARDS TO BE IDENTIFIED </w:t>
            </w:r>
          </w:p>
          <w:p w14:paraId="6B98C416"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The following hazards should be identified: </w:t>
            </w:r>
          </w:p>
          <w:p w14:paraId="5EA77A20"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(a) New hazards, i.e. those introduced by the change relating to the: </w:t>
            </w:r>
          </w:p>
          <w:p w14:paraId="5A04FA76"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(1) failure of the functional system; and </w:t>
            </w:r>
          </w:p>
          <w:p w14:paraId="0C095CBC"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(2) normal operation of the functional system; and </w:t>
            </w:r>
          </w:p>
          <w:p w14:paraId="5E373FEF"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(b) Already existing hazards that are affected by the change and are related to: </w:t>
            </w:r>
          </w:p>
          <w:p w14:paraId="089C910A"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(1) the existing parts of the functional systems; and </w:t>
            </w:r>
          </w:p>
          <w:p w14:paraId="7974DE9B" w14:textId="77777777" w:rsidR="00740521" w:rsidRPr="00740521" w:rsidRDefault="00740521" w:rsidP="00740521">
            <w:r w:rsidRPr="00740521">
              <w:t>(2) hazards outside the functional system, for example, those inherent to aviation.</w:t>
            </w:r>
          </w:p>
        </w:tc>
        <w:tc>
          <w:tcPr>
            <w:tcW w:w="1350" w:type="dxa"/>
          </w:tcPr>
          <w:p w14:paraId="138CE66F" w14:textId="77777777" w:rsidR="00740521" w:rsidRPr="00740521" w:rsidRDefault="001C7E80" w:rsidP="00740521">
            <w:hyperlink w:anchor="RETURN_AMC2_ATS_OR_205b1" w:history="1">
              <w:r w:rsidR="00886910" w:rsidRPr="00886910">
                <w:rPr>
                  <w:rStyle w:val="Hyperlink"/>
                </w:rPr>
                <w:t>Return AMC2 ATS OR 205 (b) (1)</w:t>
              </w:r>
            </w:hyperlink>
          </w:p>
        </w:tc>
      </w:tr>
    </w:tbl>
    <w:p w14:paraId="586689F5" w14:textId="2E9FAF9C" w:rsidR="002A0CE4" w:rsidRDefault="002A0CE4"/>
    <w:tbl>
      <w:tblPr>
        <w:tblStyle w:val="TableGrid6"/>
        <w:tblW w:w="0" w:type="auto"/>
        <w:tblLook w:val="04A0" w:firstRow="1" w:lastRow="0" w:firstColumn="1" w:lastColumn="0" w:noHBand="0" w:noVBand="1"/>
      </w:tblPr>
      <w:tblGrid>
        <w:gridCol w:w="12611"/>
        <w:gridCol w:w="1350"/>
      </w:tblGrid>
      <w:tr w:rsidR="00740521" w:rsidRPr="00740521" w14:paraId="263EEBF3" w14:textId="77777777" w:rsidTr="00740521">
        <w:tc>
          <w:tcPr>
            <w:tcW w:w="12611" w:type="dxa"/>
            <w:tcBorders>
              <w:bottom w:val="single" w:sz="4" w:space="0" w:color="auto"/>
            </w:tcBorders>
          </w:tcPr>
          <w:p w14:paraId="70C76533" w14:textId="77777777" w:rsidR="00740521" w:rsidRPr="00740521" w:rsidRDefault="00740521" w:rsidP="00740521">
            <w:pPr>
              <w:autoSpaceDE w:val="0"/>
              <w:autoSpaceDN w:val="0"/>
              <w:adjustRightInd w:val="0"/>
              <w:rPr>
                <w:rFonts w:ascii="Calibri" w:hAnsi="Calibri" w:cs="Calibri"/>
                <w:color w:val="000000"/>
                <w:sz w:val="32"/>
                <w:szCs w:val="32"/>
              </w:rPr>
            </w:pPr>
            <w:r w:rsidRPr="00740521">
              <w:rPr>
                <w:rFonts w:ascii="Calibri" w:hAnsi="Calibri" w:cs="Calibri"/>
                <w:b/>
                <w:bCs/>
                <w:color w:val="000000"/>
                <w:sz w:val="32"/>
                <w:szCs w:val="32"/>
                <w:shd w:val="clear" w:color="auto" w:fill="FFC000"/>
              </w:rPr>
              <w:t>AMC1 ATS.OR.205(b)(2) Safety assessment and assurance of changes to the functional system</w:t>
            </w:r>
            <w:r w:rsidRPr="00740521">
              <w:rPr>
                <w:rFonts w:ascii="Calibri" w:hAnsi="Calibri" w:cs="Calibri"/>
                <w:b/>
                <w:bCs/>
                <w:color w:val="000000"/>
                <w:sz w:val="32"/>
                <w:szCs w:val="32"/>
              </w:rPr>
              <w:t xml:space="preserve"> </w:t>
            </w:r>
            <w:bookmarkStart w:id="327" w:name="AMC1_ATS_OR_205b2"/>
            <w:bookmarkEnd w:id="327"/>
          </w:p>
          <w:p w14:paraId="2C8256A1" w14:textId="77777777" w:rsidR="00740521" w:rsidRPr="00740521" w:rsidRDefault="00740521" w:rsidP="00740521">
            <w:pPr>
              <w:autoSpaceDE w:val="0"/>
              <w:autoSpaceDN w:val="0"/>
              <w:adjustRightInd w:val="0"/>
              <w:rPr>
                <w:rFonts w:ascii="Calibri" w:hAnsi="Calibri" w:cs="Calibri"/>
                <w:color w:val="000000"/>
                <w:sz w:val="20"/>
                <w:szCs w:val="20"/>
              </w:rPr>
            </w:pPr>
            <w:r w:rsidRPr="00740521">
              <w:rPr>
                <w:rFonts w:ascii="Calibri" w:hAnsi="Calibri" w:cs="Calibri"/>
                <w:b/>
                <w:bCs/>
                <w:color w:val="000000"/>
                <w:sz w:val="20"/>
                <w:szCs w:val="20"/>
              </w:rPr>
              <w:t xml:space="preserve">DETERMINATION OF THE SAFETY CRITERIA FOR THE CHANGE </w:t>
            </w:r>
          </w:p>
          <w:p w14:paraId="1F423721"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When determining the safety criteria for the change being assessed, the air traffic services provider should, in accordance with ATS.OR.210, ensure that: </w:t>
            </w:r>
          </w:p>
          <w:p w14:paraId="4A49C242"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(a) the safety criteria support a risk analysis that is: </w:t>
            </w:r>
          </w:p>
          <w:p w14:paraId="0AAE2C94"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(1) relative or absolute, i.e. refers to: </w:t>
            </w:r>
          </w:p>
          <w:p w14:paraId="56F0F1FF"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(i) the difference in safety risk of the system due to the change (relative); or </w:t>
            </w:r>
          </w:p>
          <w:p w14:paraId="7480A15E"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(ii) the difference in safety risk of the system and a similar system (can be absolute or relative); and </w:t>
            </w:r>
          </w:p>
          <w:p w14:paraId="05BB9C45"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(iii) the safety risk of the system after the change (absolute); and </w:t>
            </w:r>
          </w:p>
          <w:p w14:paraId="0966C622"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(2) objective, whether risk is expressed numerically or not; </w:t>
            </w:r>
          </w:p>
          <w:p w14:paraId="46CBA945"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(b) the safety criteria are measurable to an adequate degree of certainty; </w:t>
            </w:r>
          </w:p>
          <w:p w14:paraId="0E298846"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(c) the set of safety criteria can be represented totally by safety risks, by other measures that relate to safety risk or a mixture of safety risks and these other measures; </w:t>
            </w:r>
          </w:p>
          <w:p w14:paraId="6A5D8E7D"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(d) the set of safety criteria should cover the change; the safety criteria selected are consistent with the overall safety objectives established by the air traffic services provider through its SMS and represented by its annual and business plan and safety key performance indicators; and </w:t>
            </w:r>
          </w:p>
          <w:p w14:paraId="22303FEE" w14:textId="77777777" w:rsidR="00740521" w:rsidRPr="00740521" w:rsidRDefault="00740521" w:rsidP="00740521">
            <w:r w:rsidRPr="00740521">
              <w:lastRenderedPageBreak/>
              <w:t xml:space="preserve">(e) where a safety risk or a proxy cannot be compared against its related safety criteria with acceptable certainty, the safety risk should be </w:t>
            </w:r>
            <w:r w:rsidR="002A0CE4" w:rsidRPr="00740521">
              <w:t>constrained,</w:t>
            </w:r>
            <w:r w:rsidRPr="00740521">
              <w:t xml:space="preserve"> and actions should be taken, in the long term, so as to manage safety and ensure that the air traffic services provider’s overall safety objectives are met.</w:t>
            </w:r>
          </w:p>
        </w:tc>
        <w:tc>
          <w:tcPr>
            <w:tcW w:w="1350" w:type="dxa"/>
            <w:tcBorders>
              <w:bottom w:val="single" w:sz="4" w:space="0" w:color="auto"/>
            </w:tcBorders>
          </w:tcPr>
          <w:p w14:paraId="3011643B" w14:textId="77777777" w:rsidR="00740521" w:rsidRPr="00740521" w:rsidRDefault="001C7E80" w:rsidP="00740521">
            <w:hyperlink w:anchor="RETURN_AMC1_ATS_OR_205b2" w:history="1">
              <w:r w:rsidR="002A0CE4" w:rsidRPr="002A0CE4">
                <w:rPr>
                  <w:rStyle w:val="Hyperlink"/>
                </w:rPr>
                <w:t>Return AMC1 ATS OR 205 (b) (2)</w:t>
              </w:r>
            </w:hyperlink>
          </w:p>
        </w:tc>
      </w:tr>
    </w:tbl>
    <w:p w14:paraId="18768FCB" w14:textId="41384ACE" w:rsidR="002A0CE4" w:rsidRDefault="002A0CE4"/>
    <w:tbl>
      <w:tblPr>
        <w:tblStyle w:val="TableGrid6"/>
        <w:tblW w:w="0" w:type="auto"/>
        <w:tblLook w:val="04A0" w:firstRow="1" w:lastRow="0" w:firstColumn="1" w:lastColumn="0" w:noHBand="0" w:noVBand="1"/>
      </w:tblPr>
      <w:tblGrid>
        <w:gridCol w:w="12611"/>
        <w:gridCol w:w="1350"/>
      </w:tblGrid>
      <w:tr w:rsidR="00740521" w:rsidRPr="00740521" w14:paraId="4E3B5BFE" w14:textId="77777777" w:rsidTr="00E21EF5">
        <w:tc>
          <w:tcPr>
            <w:tcW w:w="12611" w:type="dxa"/>
            <w:tcBorders>
              <w:bottom w:val="single" w:sz="4" w:space="0" w:color="auto"/>
            </w:tcBorders>
          </w:tcPr>
          <w:p w14:paraId="1777216F" w14:textId="77777777" w:rsidR="00740521" w:rsidRPr="00740521" w:rsidRDefault="00740521" w:rsidP="00740521">
            <w:pPr>
              <w:autoSpaceDE w:val="0"/>
              <w:autoSpaceDN w:val="0"/>
              <w:adjustRightInd w:val="0"/>
              <w:rPr>
                <w:rFonts w:ascii="Calibri" w:hAnsi="Calibri" w:cs="Calibri"/>
                <w:color w:val="000000"/>
                <w:sz w:val="32"/>
                <w:szCs w:val="32"/>
              </w:rPr>
            </w:pPr>
            <w:r w:rsidRPr="00740521">
              <w:rPr>
                <w:rFonts w:ascii="Calibri" w:hAnsi="Calibri" w:cs="Calibri"/>
                <w:b/>
                <w:bCs/>
                <w:color w:val="000000"/>
                <w:sz w:val="32"/>
                <w:szCs w:val="32"/>
                <w:shd w:val="clear" w:color="auto" w:fill="FFC000"/>
              </w:rPr>
              <w:t>AMC1 ATS.OR.205(b)(3) Safety assessment and assurance of changes to the functional system</w:t>
            </w:r>
            <w:bookmarkStart w:id="328" w:name="AMC1_ATS_OR_205b3"/>
            <w:bookmarkEnd w:id="328"/>
            <w:r w:rsidRPr="00740521">
              <w:rPr>
                <w:rFonts w:ascii="Calibri" w:hAnsi="Calibri" w:cs="Calibri"/>
                <w:b/>
                <w:bCs/>
                <w:color w:val="000000"/>
                <w:sz w:val="32"/>
                <w:szCs w:val="32"/>
              </w:rPr>
              <w:t xml:space="preserve"> </w:t>
            </w:r>
          </w:p>
          <w:p w14:paraId="504A6C20" w14:textId="77777777" w:rsidR="00740521" w:rsidRPr="00740521" w:rsidRDefault="00740521" w:rsidP="00740521">
            <w:pPr>
              <w:autoSpaceDE w:val="0"/>
              <w:autoSpaceDN w:val="0"/>
              <w:adjustRightInd w:val="0"/>
              <w:rPr>
                <w:rFonts w:ascii="Calibri" w:hAnsi="Calibri" w:cs="Calibri"/>
                <w:color w:val="000000"/>
                <w:sz w:val="20"/>
                <w:szCs w:val="20"/>
              </w:rPr>
            </w:pPr>
            <w:r w:rsidRPr="00740521">
              <w:rPr>
                <w:rFonts w:ascii="Calibri" w:hAnsi="Calibri" w:cs="Calibri"/>
                <w:b/>
                <w:bCs/>
                <w:color w:val="000000"/>
                <w:sz w:val="20"/>
                <w:szCs w:val="20"/>
              </w:rPr>
              <w:t xml:space="preserve">COMPLETENESS OF RISK ANALYSIS </w:t>
            </w:r>
          </w:p>
          <w:p w14:paraId="5222E86E"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The air traffic services provider should ensure that the risk analysis is carried out by personnel trained and competent to perform this task and should also ensure that: </w:t>
            </w:r>
          </w:p>
          <w:p w14:paraId="203BB7E1"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(a) a complete list of harmful effects in relation to the identified: </w:t>
            </w:r>
          </w:p>
          <w:p w14:paraId="2E09E624"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(1) hazards, when the safety criteria are expressed in terms of safety risk, or proxies, when the safety criteria are expressed in relation to proxies; and </w:t>
            </w:r>
          </w:p>
          <w:p w14:paraId="4CCEBDC8"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(2) hazards introduced due to implementation </w:t>
            </w:r>
          </w:p>
          <w:p w14:paraId="32537F2B"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is produced; and </w:t>
            </w:r>
          </w:p>
          <w:p w14:paraId="48426279"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(b) the risk contributions of all hazards and proxies are evaluated; and </w:t>
            </w:r>
          </w:p>
          <w:p w14:paraId="35C88B3B"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(c) risk analysis is conducted in terms of risk or in terms of proxies or a combination of them, using specific measurable properties that are related to operational safety risk; and </w:t>
            </w:r>
          </w:p>
          <w:p w14:paraId="69923704" w14:textId="77777777" w:rsidR="00740521" w:rsidRPr="00740521" w:rsidRDefault="00740521" w:rsidP="00740521">
            <w:r w:rsidRPr="00740521">
              <w:t>(d) results can be compared against the safety criteria.</w:t>
            </w:r>
          </w:p>
        </w:tc>
        <w:tc>
          <w:tcPr>
            <w:tcW w:w="1350" w:type="dxa"/>
            <w:tcBorders>
              <w:bottom w:val="single" w:sz="4" w:space="0" w:color="auto"/>
            </w:tcBorders>
          </w:tcPr>
          <w:p w14:paraId="29557377" w14:textId="77777777" w:rsidR="00740521" w:rsidRPr="00740521" w:rsidRDefault="001C7E80" w:rsidP="00740521">
            <w:hyperlink w:anchor="RETURN_AMC1_ATS_OR_205b3" w:history="1">
              <w:r w:rsidR="006A7B51">
                <w:rPr>
                  <w:rStyle w:val="Hyperlink"/>
                </w:rPr>
                <w:t>Return AMC1 ATS OR 205 (b) (3)</w:t>
              </w:r>
            </w:hyperlink>
          </w:p>
        </w:tc>
      </w:tr>
      <w:tr w:rsidR="00740521" w:rsidRPr="00740521" w14:paraId="3265990F" w14:textId="77777777" w:rsidTr="00E21EF5">
        <w:tc>
          <w:tcPr>
            <w:tcW w:w="13961" w:type="dxa"/>
            <w:gridSpan w:val="2"/>
            <w:tcBorders>
              <w:left w:val="nil"/>
              <w:right w:val="nil"/>
            </w:tcBorders>
          </w:tcPr>
          <w:p w14:paraId="56450F37" w14:textId="77777777" w:rsidR="00740521" w:rsidRPr="00740521" w:rsidRDefault="00740521" w:rsidP="00740521"/>
        </w:tc>
      </w:tr>
      <w:tr w:rsidR="00740521" w:rsidRPr="00740521" w14:paraId="01EE8457" w14:textId="77777777" w:rsidTr="00E21EF5">
        <w:tc>
          <w:tcPr>
            <w:tcW w:w="12611" w:type="dxa"/>
            <w:tcBorders>
              <w:bottom w:val="single" w:sz="4" w:space="0" w:color="auto"/>
            </w:tcBorders>
          </w:tcPr>
          <w:p w14:paraId="7EAD9363" w14:textId="77777777" w:rsidR="00740521" w:rsidRPr="00740521" w:rsidRDefault="00740521" w:rsidP="00740521">
            <w:pPr>
              <w:autoSpaceDE w:val="0"/>
              <w:autoSpaceDN w:val="0"/>
              <w:adjustRightInd w:val="0"/>
              <w:rPr>
                <w:rFonts w:ascii="Calibri" w:hAnsi="Calibri" w:cs="Calibri"/>
                <w:color w:val="000000"/>
                <w:sz w:val="32"/>
                <w:szCs w:val="32"/>
              </w:rPr>
            </w:pPr>
            <w:r w:rsidRPr="00740521">
              <w:rPr>
                <w:rFonts w:ascii="Calibri" w:hAnsi="Calibri" w:cs="Calibri"/>
                <w:b/>
                <w:bCs/>
                <w:color w:val="000000"/>
                <w:sz w:val="32"/>
                <w:szCs w:val="32"/>
                <w:shd w:val="clear" w:color="auto" w:fill="FFC000"/>
              </w:rPr>
              <w:t>AMC2 ATS.OR.205(b)(3) Safety assessment and assurance of changes to the functional system</w:t>
            </w:r>
            <w:r w:rsidRPr="00740521">
              <w:rPr>
                <w:rFonts w:ascii="Calibri" w:hAnsi="Calibri" w:cs="Calibri"/>
                <w:b/>
                <w:bCs/>
                <w:color w:val="000000"/>
                <w:sz w:val="32"/>
                <w:szCs w:val="32"/>
              </w:rPr>
              <w:t xml:space="preserve"> </w:t>
            </w:r>
            <w:bookmarkStart w:id="329" w:name="AMC2_ATS_OR_205b3"/>
            <w:bookmarkEnd w:id="329"/>
          </w:p>
          <w:p w14:paraId="63FC2CFB" w14:textId="77777777" w:rsidR="00740521" w:rsidRPr="00740521" w:rsidRDefault="00740521" w:rsidP="00740521">
            <w:pPr>
              <w:autoSpaceDE w:val="0"/>
              <w:autoSpaceDN w:val="0"/>
              <w:adjustRightInd w:val="0"/>
              <w:rPr>
                <w:rFonts w:ascii="Calibri" w:hAnsi="Calibri" w:cs="Calibri"/>
                <w:color w:val="000000"/>
                <w:sz w:val="20"/>
                <w:szCs w:val="20"/>
              </w:rPr>
            </w:pPr>
            <w:r w:rsidRPr="00740521">
              <w:rPr>
                <w:rFonts w:ascii="Calibri" w:hAnsi="Calibri" w:cs="Calibri"/>
                <w:b/>
                <w:bCs/>
                <w:color w:val="000000"/>
                <w:sz w:val="20"/>
                <w:szCs w:val="20"/>
              </w:rPr>
              <w:t xml:space="preserve">SEVERITY CLASSIFICATION OF ACCIDENTS LEADING TO HARMFUL EFFECTS </w:t>
            </w:r>
          </w:p>
          <w:p w14:paraId="5C56884D"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When performing a risk analysis in terms of risk, the air traffic services provider should ensure that the harmful effects of all hazards are allocated a safety severity category and that, where there is more than one safety severity category of harm, any severity classification scheme satisfies the following criteria: </w:t>
            </w:r>
          </w:p>
          <w:p w14:paraId="7EB7DA1F"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(a) The scheme is independent of the causes of the accidents that it classifies, i.e. the severity of the worst accident does not depend upon whether it was caused by an equipment malfunction or human error; </w:t>
            </w:r>
          </w:p>
          <w:p w14:paraId="6E37C388"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(b) The scheme permits unique assignment of every harmful effect to a severity category; </w:t>
            </w:r>
          </w:p>
          <w:p w14:paraId="6C552460"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(c) The severity categories are expressed in terms of a single scalar quantity and in terms relevant to the field of their application; </w:t>
            </w:r>
          </w:p>
          <w:p w14:paraId="19616D57"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(d) The level of granularity (i.e. the span of the categories) is appropriate to the field of their application; </w:t>
            </w:r>
          </w:p>
          <w:p w14:paraId="49AC5CD3"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lastRenderedPageBreak/>
              <w:t xml:space="preserve">(e) The scheme is supported by rules for assigning a harmful effect unambiguously to a severity category; and </w:t>
            </w:r>
          </w:p>
          <w:p w14:paraId="7471E9A9" w14:textId="77777777" w:rsidR="00740521" w:rsidRPr="00740521" w:rsidRDefault="00740521" w:rsidP="00740521">
            <w:r w:rsidRPr="00740521">
              <w:t>(f) The scheme is consistent with the air traffic services providers views of the severity of the harmful effects covered and can be shown to incorporate societal views of their severity.</w:t>
            </w:r>
          </w:p>
        </w:tc>
        <w:tc>
          <w:tcPr>
            <w:tcW w:w="1350" w:type="dxa"/>
            <w:tcBorders>
              <w:bottom w:val="single" w:sz="4" w:space="0" w:color="auto"/>
            </w:tcBorders>
          </w:tcPr>
          <w:p w14:paraId="511DDE85" w14:textId="77777777" w:rsidR="00740521" w:rsidRPr="00740521" w:rsidRDefault="001C7E80" w:rsidP="00740521">
            <w:hyperlink w:anchor="RETURN_AMC2_ATS_OR_205b3" w:history="1">
              <w:r w:rsidR="00AB55F9">
                <w:rPr>
                  <w:rStyle w:val="Hyperlink"/>
                </w:rPr>
                <w:t>Return AMC2 ATS OR 205 (b) (3)</w:t>
              </w:r>
            </w:hyperlink>
          </w:p>
        </w:tc>
      </w:tr>
    </w:tbl>
    <w:p w14:paraId="36579FEC" w14:textId="5E88BA0C" w:rsidR="002A0CE4" w:rsidRDefault="002A0CE4"/>
    <w:tbl>
      <w:tblPr>
        <w:tblStyle w:val="TableGrid6"/>
        <w:tblW w:w="0" w:type="auto"/>
        <w:tblLook w:val="04A0" w:firstRow="1" w:lastRow="0" w:firstColumn="1" w:lastColumn="0" w:noHBand="0" w:noVBand="1"/>
      </w:tblPr>
      <w:tblGrid>
        <w:gridCol w:w="12611"/>
        <w:gridCol w:w="1350"/>
      </w:tblGrid>
      <w:tr w:rsidR="00740521" w:rsidRPr="00740521" w14:paraId="02B39A39" w14:textId="77777777" w:rsidTr="00E21EF5">
        <w:tc>
          <w:tcPr>
            <w:tcW w:w="12611" w:type="dxa"/>
          </w:tcPr>
          <w:p w14:paraId="5A9F01EB" w14:textId="77777777" w:rsidR="00740521" w:rsidRPr="00740521" w:rsidRDefault="00740521" w:rsidP="00740521">
            <w:pPr>
              <w:autoSpaceDE w:val="0"/>
              <w:autoSpaceDN w:val="0"/>
              <w:adjustRightInd w:val="0"/>
              <w:rPr>
                <w:rFonts w:ascii="Calibri" w:hAnsi="Calibri" w:cs="Calibri"/>
                <w:color w:val="000000"/>
                <w:sz w:val="32"/>
                <w:szCs w:val="32"/>
              </w:rPr>
            </w:pPr>
            <w:r w:rsidRPr="00740521">
              <w:rPr>
                <w:rFonts w:ascii="Calibri" w:hAnsi="Calibri" w:cs="Calibri"/>
                <w:b/>
                <w:bCs/>
                <w:color w:val="000000"/>
                <w:sz w:val="32"/>
                <w:szCs w:val="32"/>
                <w:shd w:val="clear" w:color="auto" w:fill="FFC000"/>
              </w:rPr>
              <w:t>AMC1 ATS.OR.205(b)(4) Safety assessment and assurance of changes to the functional system</w:t>
            </w:r>
            <w:r w:rsidRPr="00740521">
              <w:rPr>
                <w:rFonts w:ascii="Calibri" w:hAnsi="Calibri" w:cs="Calibri"/>
                <w:b/>
                <w:bCs/>
                <w:color w:val="000000"/>
                <w:sz w:val="32"/>
                <w:szCs w:val="32"/>
              </w:rPr>
              <w:t xml:space="preserve"> </w:t>
            </w:r>
            <w:bookmarkStart w:id="330" w:name="AMC1_ATS_OR_205b4"/>
            <w:bookmarkEnd w:id="330"/>
          </w:p>
          <w:p w14:paraId="21197568" w14:textId="77777777" w:rsidR="00740521" w:rsidRPr="00740521" w:rsidRDefault="00740521" w:rsidP="00740521">
            <w:pPr>
              <w:autoSpaceDE w:val="0"/>
              <w:autoSpaceDN w:val="0"/>
              <w:adjustRightInd w:val="0"/>
              <w:rPr>
                <w:rFonts w:ascii="Calibri" w:hAnsi="Calibri" w:cs="Calibri"/>
                <w:color w:val="000000"/>
                <w:sz w:val="20"/>
                <w:szCs w:val="20"/>
              </w:rPr>
            </w:pPr>
            <w:r w:rsidRPr="00740521">
              <w:rPr>
                <w:rFonts w:ascii="Calibri" w:hAnsi="Calibri" w:cs="Calibri"/>
                <w:b/>
                <w:bCs/>
                <w:color w:val="000000"/>
                <w:sz w:val="20"/>
                <w:szCs w:val="20"/>
              </w:rPr>
              <w:t xml:space="preserve">RISK EVALUATION </w:t>
            </w:r>
          </w:p>
          <w:p w14:paraId="68B9D2DF"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The air traffic services provider should ensure that the risk evaluation includes: </w:t>
            </w:r>
          </w:p>
          <w:p w14:paraId="3BDBA8C7"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(a) an assessment of the identified hazards for a notified change, including possible mitigation means, in terms of risk or in terms of proxies or a combination of them; </w:t>
            </w:r>
          </w:p>
          <w:p w14:paraId="74E6A61E"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(b) a comparison of the risk analysis results against the safety criteria taking the uncertainty of the risk assessment into account; and </w:t>
            </w:r>
          </w:p>
          <w:p w14:paraId="4F7FC635" w14:textId="77777777" w:rsidR="00740521" w:rsidRPr="00740521" w:rsidRDefault="00740521" w:rsidP="00740521">
            <w:r w:rsidRPr="00740521">
              <w:t>(c) the identification of the need for risk mitigation or reduction in uncertainty or both.</w:t>
            </w:r>
          </w:p>
        </w:tc>
        <w:tc>
          <w:tcPr>
            <w:tcW w:w="1350" w:type="dxa"/>
          </w:tcPr>
          <w:p w14:paraId="73E3BC16" w14:textId="77777777" w:rsidR="00740521" w:rsidRPr="00740521" w:rsidRDefault="001C7E80" w:rsidP="00740521">
            <w:hyperlink w:anchor="RETURN_AMC1_ATS_OR_205b4" w:history="1">
              <w:r w:rsidR="00E20A16" w:rsidRPr="00E20A16">
                <w:rPr>
                  <w:rStyle w:val="Hyperlink"/>
                </w:rPr>
                <w:t>Return AMC1 ATS OR 205 (b) (4)</w:t>
              </w:r>
            </w:hyperlink>
          </w:p>
        </w:tc>
      </w:tr>
    </w:tbl>
    <w:tbl>
      <w:tblPr>
        <w:tblStyle w:val="TableGrid"/>
        <w:tblW w:w="0" w:type="auto"/>
        <w:tblInd w:w="5" w:type="dxa"/>
        <w:tblLook w:val="04A0" w:firstRow="1" w:lastRow="0" w:firstColumn="1" w:lastColumn="0" w:noHBand="0" w:noVBand="1"/>
      </w:tblPr>
      <w:tblGrid>
        <w:gridCol w:w="13961"/>
      </w:tblGrid>
      <w:tr w:rsidR="002A0CE4" w14:paraId="34F4E0ED" w14:textId="77777777" w:rsidTr="002A0CE4">
        <w:tc>
          <w:tcPr>
            <w:tcW w:w="13961" w:type="dxa"/>
            <w:tcBorders>
              <w:left w:val="nil"/>
              <w:right w:val="nil"/>
            </w:tcBorders>
            <w:shd w:val="clear" w:color="auto" w:fill="auto"/>
          </w:tcPr>
          <w:p w14:paraId="3F30247F" w14:textId="77777777" w:rsidR="002A0CE4" w:rsidRDefault="002A0CE4" w:rsidP="00C61E84"/>
        </w:tc>
      </w:tr>
    </w:tbl>
    <w:tbl>
      <w:tblPr>
        <w:tblStyle w:val="TableGrid6"/>
        <w:tblW w:w="0" w:type="auto"/>
        <w:tblLook w:val="04A0" w:firstRow="1" w:lastRow="0" w:firstColumn="1" w:lastColumn="0" w:noHBand="0" w:noVBand="1"/>
      </w:tblPr>
      <w:tblGrid>
        <w:gridCol w:w="12611"/>
        <w:gridCol w:w="1350"/>
      </w:tblGrid>
      <w:tr w:rsidR="00740521" w:rsidRPr="00740521" w14:paraId="069E2105" w14:textId="77777777" w:rsidTr="00740521">
        <w:tc>
          <w:tcPr>
            <w:tcW w:w="12611" w:type="dxa"/>
            <w:tcBorders>
              <w:bottom w:val="single" w:sz="4" w:space="0" w:color="auto"/>
            </w:tcBorders>
          </w:tcPr>
          <w:p w14:paraId="3165A4D6" w14:textId="77777777" w:rsidR="00740521" w:rsidRPr="00740521" w:rsidRDefault="00740521" w:rsidP="00740521">
            <w:pPr>
              <w:autoSpaceDE w:val="0"/>
              <w:autoSpaceDN w:val="0"/>
              <w:adjustRightInd w:val="0"/>
              <w:rPr>
                <w:rFonts w:ascii="Calibri" w:hAnsi="Calibri" w:cs="Calibri"/>
                <w:color w:val="000000"/>
                <w:sz w:val="32"/>
                <w:szCs w:val="32"/>
              </w:rPr>
            </w:pPr>
            <w:r w:rsidRPr="00740521">
              <w:rPr>
                <w:rFonts w:ascii="Calibri" w:hAnsi="Calibri" w:cs="Calibri"/>
                <w:b/>
                <w:bCs/>
                <w:color w:val="000000"/>
                <w:sz w:val="32"/>
                <w:szCs w:val="32"/>
                <w:shd w:val="clear" w:color="auto" w:fill="FFC000"/>
              </w:rPr>
              <w:t>AMC2 ATS.OR.205(b)(4) Safety assessment and assurance of changes to the functional system</w:t>
            </w:r>
            <w:r w:rsidRPr="00740521">
              <w:rPr>
                <w:rFonts w:ascii="Calibri" w:hAnsi="Calibri" w:cs="Calibri"/>
                <w:b/>
                <w:bCs/>
                <w:color w:val="000000"/>
                <w:sz w:val="32"/>
                <w:szCs w:val="32"/>
              </w:rPr>
              <w:t xml:space="preserve"> </w:t>
            </w:r>
            <w:bookmarkStart w:id="331" w:name="AMC2_ATS_OR_205b4"/>
            <w:bookmarkEnd w:id="331"/>
          </w:p>
          <w:p w14:paraId="23717D30" w14:textId="77777777" w:rsidR="00740521" w:rsidRPr="00740521" w:rsidRDefault="00740521" w:rsidP="00740521">
            <w:pPr>
              <w:autoSpaceDE w:val="0"/>
              <w:autoSpaceDN w:val="0"/>
              <w:adjustRightInd w:val="0"/>
              <w:rPr>
                <w:rFonts w:ascii="Calibri" w:hAnsi="Calibri" w:cs="Calibri"/>
                <w:color w:val="000000"/>
                <w:sz w:val="20"/>
                <w:szCs w:val="20"/>
              </w:rPr>
            </w:pPr>
            <w:r w:rsidRPr="00740521">
              <w:rPr>
                <w:rFonts w:ascii="Calibri" w:hAnsi="Calibri" w:cs="Calibri"/>
                <w:b/>
                <w:bCs/>
                <w:color w:val="000000"/>
                <w:sz w:val="20"/>
                <w:szCs w:val="20"/>
              </w:rPr>
              <w:t xml:space="preserve">RISK MITIGATION </w:t>
            </w:r>
          </w:p>
          <w:p w14:paraId="53DC4CF0"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When the risk evaluation results show that the safety criteria cannot be satisfied, then the air traffic services provider should either abandon the change or propose additional means of mitigating the risk. If risk mitigation is proposed, then the air traffic services provider should ensure that it identifies: </w:t>
            </w:r>
          </w:p>
          <w:p w14:paraId="45807D5C"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(a) all of the elements of the functional system, e.g. training, procedures that need to be reconsidered; and </w:t>
            </w:r>
          </w:p>
          <w:p w14:paraId="6D561B05" w14:textId="77777777" w:rsidR="00740521" w:rsidRPr="00740521" w:rsidRDefault="00740521" w:rsidP="00740521">
            <w:r w:rsidRPr="00740521">
              <w:t xml:space="preserve">(b) for each part of the amended change, those parts of the safety assessment </w:t>
            </w:r>
            <w:r w:rsidRPr="00200E39">
              <w:rPr>
                <w:i/>
              </w:rPr>
              <w:t>(requirements from (a) to (f))</w:t>
            </w:r>
            <w:r w:rsidR="00826E72" w:rsidRPr="00200E39">
              <w:rPr>
                <w:i/>
              </w:rPr>
              <w:t xml:space="preserve"> </w:t>
            </w:r>
            <w:r w:rsidR="00200E39">
              <w:t>(Document error. Read as ATS.OR.205 part (b) 1 to 6)</w:t>
            </w:r>
            <w:r w:rsidRPr="00740521">
              <w:t xml:space="preserve"> that need to be repeated in order to demonstrate that the safety criteria will be satisfied.</w:t>
            </w:r>
          </w:p>
        </w:tc>
        <w:tc>
          <w:tcPr>
            <w:tcW w:w="1350" w:type="dxa"/>
            <w:tcBorders>
              <w:bottom w:val="single" w:sz="4" w:space="0" w:color="auto"/>
            </w:tcBorders>
          </w:tcPr>
          <w:p w14:paraId="1B577E89" w14:textId="77777777" w:rsidR="00740521" w:rsidRPr="00740521" w:rsidRDefault="001C7E80" w:rsidP="00740521">
            <w:hyperlink w:anchor="RETURN_AMC2_ATS_OR_205b4" w:history="1">
              <w:r w:rsidR="005A3384" w:rsidRPr="005A3384">
                <w:rPr>
                  <w:rStyle w:val="Hyperlink"/>
                </w:rPr>
                <w:t>Return AMC2 ATS OR 205 (b) (4)</w:t>
              </w:r>
            </w:hyperlink>
          </w:p>
        </w:tc>
      </w:tr>
    </w:tbl>
    <w:p w14:paraId="7B6568B9" w14:textId="77777777" w:rsidR="002A0CE4" w:rsidRDefault="002A0CE4"/>
    <w:p w14:paraId="7C6F6BFA" w14:textId="77777777" w:rsidR="002A0CE4" w:rsidRDefault="002A0CE4">
      <w:r>
        <w:br w:type="page"/>
      </w:r>
    </w:p>
    <w:tbl>
      <w:tblPr>
        <w:tblStyle w:val="TableGrid6"/>
        <w:tblW w:w="13887" w:type="dxa"/>
        <w:tblLook w:val="04A0" w:firstRow="1" w:lastRow="0" w:firstColumn="1" w:lastColumn="0" w:noHBand="0" w:noVBand="1"/>
      </w:tblPr>
      <w:tblGrid>
        <w:gridCol w:w="12611"/>
        <w:gridCol w:w="1276"/>
      </w:tblGrid>
      <w:tr w:rsidR="00740521" w:rsidRPr="00740521" w14:paraId="3696722B" w14:textId="77777777" w:rsidTr="002F310D">
        <w:tc>
          <w:tcPr>
            <w:tcW w:w="12611" w:type="dxa"/>
            <w:tcBorders>
              <w:bottom w:val="single" w:sz="4" w:space="0" w:color="auto"/>
            </w:tcBorders>
          </w:tcPr>
          <w:p w14:paraId="598E4FE1" w14:textId="77777777" w:rsidR="00740521" w:rsidRPr="00740521" w:rsidRDefault="00740521" w:rsidP="00740521">
            <w:pPr>
              <w:autoSpaceDE w:val="0"/>
              <w:autoSpaceDN w:val="0"/>
              <w:adjustRightInd w:val="0"/>
              <w:rPr>
                <w:rFonts w:ascii="Calibri" w:hAnsi="Calibri" w:cs="Calibri"/>
                <w:color w:val="000000"/>
                <w:sz w:val="32"/>
                <w:szCs w:val="32"/>
              </w:rPr>
            </w:pPr>
            <w:r w:rsidRPr="00740521">
              <w:rPr>
                <w:rFonts w:ascii="Calibri" w:hAnsi="Calibri" w:cs="Calibri"/>
                <w:b/>
                <w:bCs/>
                <w:color w:val="000000"/>
                <w:sz w:val="32"/>
                <w:szCs w:val="32"/>
                <w:shd w:val="clear" w:color="auto" w:fill="FFC000"/>
              </w:rPr>
              <w:lastRenderedPageBreak/>
              <w:t>AMC1 ATS.OR.205(b)(5) Safety assessment and assurance of changes to the functional system</w:t>
            </w:r>
            <w:r w:rsidRPr="00740521">
              <w:rPr>
                <w:rFonts w:ascii="Calibri" w:hAnsi="Calibri" w:cs="Calibri"/>
                <w:b/>
                <w:bCs/>
                <w:color w:val="000000"/>
                <w:sz w:val="32"/>
                <w:szCs w:val="32"/>
              </w:rPr>
              <w:t xml:space="preserve"> </w:t>
            </w:r>
            <w:bookmarkStart w:id="332" w:name="AMC1_ATS_OR_205b5"/>
            <w:bookmarkEnd w:id="332"/>
          </w:p>
          <w:p w14:paraId="439B4088" w14:textId="77777777" w:rsidR="00740521" w:rsidRPr="00740521" w:rsidRDefault="00740521" w:rsidP="00740521">
            <w:pPr>
              <w:autoSpaceDE w:val="0"/>
              <w:autoSpaceDN w:val="0"/>
              <w:adjustRightInd w:val="0"/>
              <w:rPr>
                <w:rFonts w:ascii="Calibri" w:hAnsi="Calibri" w:cs="Calibri"/>
                <w:color w:val="000000"/>
                <w:sz w:val="20"/>
                <w:szCs w:val="20"/>
              </w:rPr>
            </w:pPr>
            <w:r w:rsidRPr="00740521">
              <w:rPr>
                <w:rFonts w:ascii="Calibri" w:hAnsi="Calibri" w:cs="Calibri"/>
                <w:b/>
                <w:bCs/>
                <w:color w:val="000000"/>
                <w:sz w:val="20"/>
                <w:szCs w:val="20"/>
              </w:rPr>
              <w:t xml:space="preserve">VERIFICATION </w:t>
            </w:r>
          </w:p>
          <w:p w14:paraId="36077A6C"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The air traffic services provider should ensure that verification activities of the safety assessment process include verification that: </w:t>
            </w:r>
          </w:p>
          <w:p w14:paraId="57F052FB"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(a) the full scope of the change is addressed throughout the whole assessment process, i.e. all the elements of the functional system or environment of operation that are changed and those unchanged elements that depend upon them and on which they depend are identified; </w:t>
            </w:r>
          </w:p>
          <w:p w14:paraId="39AC478B"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(b) the way the service behaves complies with and does not contradict any applicable requirements placed on the changed service or the conditions attached to the providers certificate; </w:t>
            </w:r>
          </w:p>
          <w:p w14:paraId="2141699A"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(c) the specification of the way the service behaves is complete and correct; </w:t>
            </w:r>
          </w:p>
          <w:p w14:paraId="657D0512"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(d) the specification of the operational context is complete and correct; </w:t>
            </w:r>
          </w:p>
          <w:p w14:paraId="0838725D"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(e) the risk analysis is complete as per AMC1 ATS.OR.205(b)(3); </w:t>
            </w:r>
          </w:p>
          <w:p w14:paraId="7887FFB2"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(f) the safety requirements are correct and commensurate with the risk analysis; </w:t>
            </w:r>
          </w:p>
          <w:p w14:paraId="14694C6C"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(g) the design is complete and correct with reference to the specification and correctly addresses the safety requirements; </w:t>
            </w:r>
          </w:p>
          <w:p w14:paraId="26A58F59"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(h) the design was the one analysed; and </w:t>
            </w:r>
          </w:p>
          <w:p w14:paraId="38790114" w14:textId="77777777" w:rsidR="00740521" w:rsidRPr="00740521" w:rsidRDefault="00740521" w:rsidP="00740521">
            <w:r w:rsidRPr="00740521">
              <w:t>(i) the implementation, to the intended degree of confidence, corresponds to that design and behaves only as specified in the given operational context.</w:t>
            </w:r>
          </w:p>
        </w:tc>
        <w:tc>
          <w:tcPr>
            <w:tcW w:w="1276" w:type="dxa"/>
            <w:tcBorders>
              <w:bottom w:val="single" w:sz="4" w:space="0" w:color="auto"/>
            </w:tcBorders>
          </w:tcPr>
          <w:p w14:paraId="152B3B81" w14:textId="77777777" w:rsidR="00740521" w:rsidRPr="00740521" w:rsidRDefault="001C7E80" w:rsidP="00740521">
            <w:hyperlink w:anchor="RETURN_AMC1_ATS_OR_205b5" w:history="1">
              <w:r w:rsidR="005A3384">
                <w:rPr>
                  <w:rStyle w:val="Hyperlink"/>
                </w:rPr>
                <w:t>Return ATS OR 205 (b) (5)</w:t>
              </w:r>
            </w:hyperlink>
          </w:p>
        </w:tc>
      </w:tr>
      <w:tr w:rsidR="002F310D" w:rsidRPr="00740521" w14:paraId="4C01F0BA" w14:textId="77777777" w:rsidTr="002F310D">
        <w:tc>
          <w:tcPr>
            <w:tcW w:w="13887" w:type="dxa"/>
            <w:gridSpan w:val="2"/>
            <w:tcBorders>
              <w:left w:val="nil"/>
              <w:bottom w:val="single" w:sz="4" w:space="0" w:color="auto"/>
              <w:right w:val="nil"/>
            </w:tcBorders>
          </w:tcPr>
          <w:p w14:paraId="44A6BF33" w14:textId="77777777" w:rsidR="002F310D" w:rsidRPr="00740521" w:rsidRDefault="002F310D" w:rsidP="00740521"/>
        </w:tc>
      </w:tr>
      <w:tr w:rsidR="00740521" w:rsidRPr="00740521" w14:paraId="40072D2F" w14:textId="77777777" w:rsidTr="002F310D">
        <w:tc>
          <w:tcPr>
            <w:tcW w:w="12611" w:type="dxa"/>
            <w:tcBorders>
              <w:bottom w:val="single" w:sz="4" w:space="0" w:color="auto"/>
            </w:tcBorders>
          </w:tcPr>
          <w:p w14:paraId="017CEA50" w14:textId="77777777" w:rsidR="00740521" w:rsidRPr="00740521" w:rsidRDefault="00740521" w:rsidP="00740521">
            <w:pPr>
              <w:autoSpaceDE w:val="0"/>
              <w:autoSpaceDN w:val="0"/>
              <w:adjustRightInd w:val="0"/>
              <w:rPr>
                <w:rFonts w:ascii="Calibri" w:hAnsi="Calibri" w:cs="Calibri"/>
                <w:color w:val="000000"/>
                <w:sz w:val="32"/>
                <w:szCs w:val="32"/>
              </w:rPr>
            </w:pPr>
            <w:r w:rsidRPr="00740521">
              <w:rPr>
                <w:rFonts w:ascii="Calibri" w:hAnsi="Calibri" w:cs="Calibri"/>
                <w:b/>
                <w:bCs/>
                <w:color w:val="000000"/>
                <w:sz w:val="32"/>
                <w:szCs w:val="32"/>
                <w:shd w:val="clear" w:color="auto" w:fill="FFC000"/>
              </w:rPr>
              <w:t>AMC1 ATS.OR.205(b)(6) Safety assessment and assurance of changes to the functional system</w:t>
            </w:r>
            <w:r w:rsidRPr="00740521">
              <w:rPr>
                <w:rFonts w:ascii="Calibri" w:hAnsi="Calibri" w:cs="Calibri"/>
                <w:b/>
                <w:bCs/>
                <w:color w:val="000000"/>
                <w:sz w:val="32"/>
                <w:szCs w:val="32"/>
              </w:rPr>
              <w:t xml:space="preserve"> </w:t>
            </w:r>
            <w:bookmarkStart w:id="333" w:name="AMC1_ATS_OR_205b6"/>
            <w:bookmarkEnd w:id="333"/>
          </w:p>
          <w:p w14:paraId="3035B144" w14:textId="77777777" w:rsidR="00740521" w:rsidRPr="00740521" w:rsidRDefault="00740521" w:rsidP="00740521">
            <w:pPr>
              <w:autoSpaceDE w:val="0"/>
              <w:autoSpaceDN w:val="0"/>
              <w:adjustRightInd w:val="0"/>
              <w:rPr>
                <w:rFonts w:ascii="Calibri" w:hAnsi="Calibri" w:cs="Calibri"/>
                <w:color w:val="000000"/>
                <w:sz w:val="20"/>
                <w:szCs w:val="20"/>
              </w:rPr>
            </w:pPr>
            <w:r w:rsidRPr="00740521">
              <w:rPr>
                <w:rFonts w:ascii="Calibri" w:hAnsi="Calibri" w:cs="Calibri"/>
                <w:b/>
                <w:bCs/>
                <w:color w:val="000000"/>
                <w:sz w:val="20"/>
                <w:szCs w:val="20"/>
              </w:rPr>
              <w:t xml:space="preserve">MONITORING OF INTRODUCED CHANGE </w:t>
            </w:r>
          </w:p>
          <w:p w14:paraId="16DE4C02"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The air traffic services provider should ensure that within the safety assessment process for a change, the monitoring criteria, that are to be used to demonstrate that the safety case remains valid during the operation of the changed functional system, are identified and documented. These criteria are specific to the change and should be such that they indicate that: </w:t>
            </w:r>
          </w:p>
          <w:p w14:paraId="6916A095"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(a) the assumptions made in the argument remain valid; </w:t>
            </w:r>
          </w:p>
          <w:p w14:paraId="241B7100"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(b) critical proxies remain as predicted in the safety case and are no more uncertain; and </w:t>
            </w:r>
          </w:p>
          <w:p w14:paraId="4BCAC858" w14:textId="77777777" w:rsidR="00740521" w:rsidRPr="00740521" w:rsidRDefault="00740521" w:rsidP="00740521">
            <w:r w:rsidRPr="00740521">
              <w:t>(c) other properties that may be affected by the change remain within the bounds predicted by the safety case.</w:t>
            </w:r>
          </w:p>
        </w:tc>
        <w:tc>
          <w:tcPr>
            <w:tcW w:w="1276" w:type="dxa"/>
            <w:tcBorders>
              <w:bottom w:val="single" w:sz="4" w:space="0" w:color="auto"/>
            </w:tcBorders>
          </w:tcPr>
          <w:p w14:paraId="3D74AC6A" w14:textId="77777777" w:rsidR="00740521" w:rsidRPr="00740521" w:rsidRDefault="001C7E80" w:rsidP="00740521">
            <w:hyperlink w:anchor="RETURN_AMC1_ATS_OR_205b6" w:history="1">
              <w:r w:rsidR="00C16D1B" w:rsidRPr="00C16D1B">
                <w:rPr>
                  <w:rStyle w:val="Hyperlink"/>
                </w:rPr>
                <w:t>Return AMC1 ATS OR 205 (b) (6)</w:t>
              </w:r>
            </w:hyperlink>
          </w:p>
        </w:tc>
      </w:tr>
    </w:tbl>
    <w:p w14:paraId="6E5D3345" w14:textId="77777777" w:rsidR="002A0CE4" w:rsidRDefault="002A0CE4"/>
    <w:p w14:paraId="0884DE0C" w14:textId="77777777" w:rsidR="002A0CE4" w:rsidRDefault="002A0CE4">
      <w:r>
        <w:br w:type="page"/>
      </w:r>
    </w:p>
    <w:tbl>
      <w:tblPr>
        <w:tblStyle w:val="TableGrid6"/>
        <w:tblW w:w="13887" w:type="dxa"/>
        <w:tblInd w:w="5" w:type="dxa"/>
        <w:tblLook w:val="04A0" w:firstRow="1" w:lastRow="0" w:firstColumn="1" w:lastColumn="0" w:noHBand="0" w:noVBand="1"/>
      </w:tblPr>
      <w:tblGrid>
        <w:gridCol w:w="12611"/>
        <w:gridCol w:w="1276"/>
      </w:tblGrid>
      <w:tr w:rsidR="00740521" w:rsidRPr="00740521" w14:paraId="01E7C462" w14:textId="77777777" w:rsidTr="002A0CE4">
        <w:tc>
          <w:tcPr>
            <w:tcW w:w="13887" w:type="dxa"/>
            <w:gridSpan w:val="2"/>
            <w:tcBorders>
              <w:left w:val="nil"/>
              <w:right w:val="nil"/>
            </w:tcBorders>
          </w:tcPr>
          <w:p w14:paraId="6C472F20" w14:textId="77777777" w:rsidR="00740521" w:rsidRPr="00740521" w:rsidRDefault="00740521" w:rsidP="00740521"/>
        </w:tc>
      </w:tr>
      <w:tr w:rsidR="006578DD" w:rsidRPr="00740521" w14:paraId="7C156AD0" w14:textId="77777777" w:rsidTr="002A0CE4">
        <w:trPr>
          <w:trHeight w:val="1202"/>
        </w:trPr>
        <w:tc>
          <w:tcPr>
            <w:tcW w:w="12611" w:type="dxa"/>
            <w:vMerge w:val="restart"/>
          </w:tcPr>
          <w:p w14:paraId="33658A7E" w14:textId="77777777" w:rsidR="006578DD" w:rsidRPr="00740521" w:rsidRDefault="006578DD" w:rsidP="00740521">
            <w:pPr>
              <w:shd w:val="clear" w:color="auto" w:fill="4027F5"/>
              <w:autoSpaceDE w:val="0"/>
              <w:autoSpaceDN w:val="0"/>
              <w:adjustRightInd w:val="0"/>
              <w:rPr>
                <w:rFonts w:ascii="Calibri" w:hAnsi="Calibri" w:cs="Calibri"/>
                <w:color w:val="FFFFFF" w:themeColor="background1"/>
                <w:sz w:val="32"/>
                <w:szCs w:val="32"/>
              </w:rPr>
            </w:pPr>
            <w:r w:rsidRPr="00740521">
              <w:rPr>
                <w:rFonts w:ascii="Calibri" w:hAnsi="Calibri" w:cs="Calibri"/>
                <w:b/>
                <w:bCs/>
                <w:color w:val="FFFFFF" w:themeColor="background1"/>
                <w:sz w:val="32"/>
                <w:szCs w:val="32"/>
              </w:rPr>
              <w:t xml:space="preserve">ATS.OR.210 Safety criteria </w:t>
            </w:r>
            <w:bookmarkStart w:id="334" w:name="ATS_OR_210"/>
            <w:bookmarkEnd w:id="334"/>
          </w:p>
          <w:p w14:paraId="597EC1AA" w14:textId="77777777" w:rsidR="006578DD" w:rsidRPr="00740521" w:rsidRDefault="006578DD" w:rsidP="00740521">
            <w:pPr>
              <w:autoSpaceDE w:val="0"/>
              <w:autoSpaceDN w:val="0"/>
              <w:adjustRightInd w:val="0"/>
              <w:rPr>
                <w:rFonts w:ascii="Calibri" w:hAnsi="Calibri" w:cs="Calibri"/>
                <w:color w:val="000000"/>
              </w:rPr>
            </w:pPr>
            <w:r w:rsidRPr="00740521">
              <w:rPr>
                <w:rFonts w:ascii="Calibri" w:hAnsi="Calibri" w:cs="Calibri"/>
                <w:color w:val="000000"/>
              </w:rPr>
              <w:t xml:space="preserve">(a) An air traffic services provider shall determine the safety acceptability of a change to a functional system, based on the analysis of the risks posed by the introduction of the change, differentiated on basis of types of operations and stakeholder classes, as appropriate. </w:t>
            </w:r>
          </w:p>
          <w:p w14:paraId="6ED888F2" w14:textId="77777777" w:rsidR="006578DD" w:rsidRPr="00740521" w:rsidRDefault="006578DD" w:rsidP="00740521">
            <w:pPr>
              <w:autoSpaceDE w:val="0"/>
              <w:autoSpaceDN w:val="0"/>
              <w:adjustRightInd w:val="0"/>
              <w:rPr>
                <w:rFonts w:ascii="Calibri" w:hAnsi="Calibri" w:cs="Calibri"/>
                <w:color w:val="000000"/>
              </w:rPr>
            </w:pPr>
            <w:r w:rsidRPr="00740521">
              <w:rPr>
                <w:rFonts w:ascii="Calibri" w:hAnsi="Calibri" w:cs="Calibri"/>
                <w:color w:val="000000"/>
              </w:rPr>
              <w:t xml:space="preserve">(b) The safety acceptability of a change shall be assessed by using specific and verifiable safety criteria, where each criterion is expressed in terms of an explicit, quantitative level of safety risk or another measure that relates to safety risk. </w:t>
            </w:r>
          </w:p>
          <w:p w14:paraId="040AA53A" w14:textId="77777777" w:rsidR="006578DD" w:rsidRPr="00740521" w:rsidRDefault="006578DD" w:rsidP="00740521">
            <w:pPr>
              <w:autoSpaceDE w:val="0"/>
              <w:autoSpaceDN w:val="0"/>
              <w:adjustRightInd w:val="0"/>
              <w:rPr>
                <w:rFonts w:ascii="Calibri" w:hAnsi="Calibri" w:cs="Calibri"/>
                <w:color w:val="000000"/>
              </w:rPr>
            </w:pPr>
            <w:r w:rsidRPr="00740521">
              <w:rPr>
                <w:rFonts w:ascii="Calibri" w:hAnsi="Calibri" w:cs="Calibri"/>
                <w:color w:val="000000"/>
              </w:rPr>
              <w:t xml:space="preserve">(c) An air traffic services provider shall ensure that the safety criteria: </w:t>
            </w:r>
          </w:p>
          <w:p w14:paraId="2771588C" w14:textId="77777777" w:rsidR="006578DD" w:rsidRPr="00740521" w:rsidRDefault="006578DD" w:rsidP="00740521">
            <w:pPr>
              <w:autoSpaceDE w:val="0"/>
              <w:autoSpaceDN w:val="0"/>
              <w:adjustRightInd w:val="0"/>
              <w:rPr>
                <w:rFonts w:ascii="Calibri" w:hAnsi="Calibri" w:cs="Calibri"/>
                <w:color w:val="000000"/>
              </w:rPr>
            </w:pPr>
            <w:r w:rsidRPr="00740521">
              <w:rPr>
                <w:rFonts w:ascii="Calibri" w:hAnsi="Calibri" w:cs="Calibri"/>
                <w:color w:val="000000"/>
              </w:rPr>
              <w:t xml:space="preserve">(1) are justified for the specific change, taking into account the type of change; </w:t>
            </w:r>
          </w:p>
          <w:p w14:paraId="425EA85C" w14:textId="77777777" w:rsidR="006578DD" w:rsidRPr="00740521" w:rsidRDefault="006578DD" w:rsidP="00740521">
            <w:pPr>
              <w:autoSpaceDE w:val="0"/>
              <w:autoSpaceDN w:val="0"/>
              <w:adjustRightInd w:val="0"/>
              <w:rPr>
                <w:rFonts w:ascii="Calibri" w:hAnsi="Calibri" w:cs="Calibri"/>
                <w:color w:val="000000"/>
              </w:rPr>
            </w:pPr>
            <w:r w:rsidRPr="00740521">
              <w:rPr>
                <w:rFonts w:ascii="Calibri" w:hAnsi="Calibri" w:cs="Calibri"/>
                <w:color w:val="000000"/>
              </w:rPr>
              <w:t xml:space="preserve">(2) when fulfilled, predict that the functional system after the change will be as safe as it was before the change or the air traffic services provider shall provide an argument justifying that: </w:t>
            </w:r>
          </w:p>
          <w:p w14:paraId="446D9F6C" w14:textId="77777777" w:rsidR="006578DD" w:rsidRPr="00740521" w:rsidRDefault="006578DD" w:rsidP="00740521">
            <w:pPr>
              <w:autoSpaceDE w:val="0"/>
              <w:autoSpaceDN w:val="0"/>
              <w:adjustRightInd w:val="0"/>
              <w:rPr>
                <w:rFonts w:ascii="Calibri" w:hAnsi="Calibri" w:cs="Calibri"/>
                <w:color w:val="000000"/>
              </w:rPr>
            </w:pPr>
            <w:r w:rsidRPr="00740521">
              <w:rPr>
                <w:rFonts w:ascii="Calibri" w:hAnsi="Calibri" w:cs="Calibri"/>
                <w:color w:val="000000"/>
              </w:rPr>
              <w:t xml:space="preserve">(i) any temporary reduction in safety will be offset by future improvement in safety; or </w:t>
            </w:r>
          </w:p>
          <w:p w14:paraId="3C89CF72" w14:textId="77777777" w:rsidR="006578DD" w:rsidRPr="00740521" w:rsidRDefault="006578DD" w:rsidP="00740521">
            <w:pPr>
              <w:autoSpaceDE w:val="0"/>
              <w:autoSpaceDN w:val="0"/>
              <w:adjustRightInd w:val="0"/>
              <w:rPr>
                <w:rFonts w:ascii="Calibri" w:hAnsi="Calibri" w:cs="Calibri"/>
                <w:color w:val="000000"/>
              </w:rPr>
            </w:pPr>
            <w:r w:rsidRPr="00740521">
              <w:rPr>
                <w:rFonts w:ascii="Calibri" w:hAnsi="Calibri" w:cs="Calibri"/>
                <w:color w:val="000000"/>
              </w:rPr>
              <w:t xml:space="preserve">(ii) any permanent reduction in safety has other beneficial consequences; </w:t>
            </w:r>
          </w:p>
          <w:p w14:paraId="0DE820C2" w14:textId="77777777" w:rsidR="006578DD" w:rsidRPr="00740521" w:rsidRDefault="006578DD" w:rsidP="00740521">
            <w:pPr>
              <w:autoSpaceDE w:val="0"/>
              <w:autoSpaceDN w:val="0"/>
              <w:adjustRightInd w:val="0"/>
              <w:rPr>
                <w:rFonts w:ascii="Calibri" w:hAnsi="Calibri" w:cs="Calibri"/>
                <w:color w:val="000000"/>
              </w:rPr>
            </w:pPr>
            <w:r w:rsidRPr="00740521">
              <w:rPr>
                <w:rFonts w:ascii="Calibri" w:hAnsi="Calibri" w:cs="Calibri"/>
                <w:color w:val="000000"/>
              </w:rPr>
              <w:t xml:space="preserve">(3) when taken collectively, ensure that the change does not create an unacceptable risk to the safety of the service; </w:t>
            </w:r>
          </w:p>
          <w:p w14:paraId="1D3D6BE0" w14:textId="77777777" w:rsidR="006578DD" w:rsidRPr="00740521" w:rsidRDefault="006578DD" w:rsidP="00740521">
            <w:r w:rsidRPr="00740521">
              <w:t>(4) support the improvement of safety whenever reasonably practicable.</w:t>
            </w:r>
          </w:p>
        </w:tc>
        <w:tc>
          <w:tcPr>
            <w:tcW w:w="1276" w:type="dxa"/>
          </w:tcPr>
          <w:p w14:paraId="58602918" w14:textId="77777777" w:rsidR="006578DD" w:rsidRPr="00740521" w:rsidRDefault="001C7E80" w:rsidP="00740521">
            <w:hyperlink w:anchor="RETURN_ATS_OR_210a" w:history="1">
              <w:r w:rsidR="00F929FE">
                <w:rPr>
                  <w:color w:val="0000FF" w:themeColor="hyperlink"/>
                  <w:u w:val="single"/>
                </w:rPr>
                <w:t>Return ATS OR 210 (a)</w:t>
              </w:r>
            </w:hyperlink>
          </w:p>
        </w:tc>
      </w:tr>
      <w:tr w:rsidR="006578DD" w:rsidRPr="00740521" w14:paraId="1D7C0D61" w14:textId="77777777" w:rsidTr="002A0CE4">
        <w:trPr>
          <w:trHeight w:val="1202"/>
        </w:trPr>
        <w:tc>
          <w:tcPr>
            <w:tcW w:w="12611" w:type="dxa"/>
            <w:vMerge/>
          </w:tcPr>
          <w:p w14:paraId="5CAF9962" w14:textId="77777777" w:rsidR="006578DD" w:rsidRPr="00740521" w:rsidRDefault="006578DD" w:rsidP="00740521">
            <w:pPr>
              <w:shd w:val="clear" w:color="auto" w:fill="4027F5"/>
              <w:autoSpaceDE w:val="0"/>
              <w:autoSpaceDN w:val="0"/>
              <w:adjustRightInd w:val="0"/>
              <w:rPr>
                <w:rFonts w:ascii="Calibri" w:hAnsi="Calibri" w:cs="Calibri"/>
                <w:b/>
                <w:bCs/>
                <w:color w:val="FFFFFF" w:themeColor="background1"/>
                <w:sz w:val="32"/>
                <w:szCs w:val="32"/>
              </w:rPr>
            </w:pPr>
          </w:p>
        </w:tc>
        <w:tc>
          <w:tcPr>
            <w:tcW w:w="1276" w:type="dxa"/>
          </w:tcPr>
          <w:p w14:paraId="579C2D20" w14:textId="77777777" w:rsidR="006578DD" w:rsidRPr="00740521" w:rsidRDefault="001C7E80" w:rsidP="00740521">
            <w:hyperlink w:anchor="RETURN_ATS_OR_210b" w:history="1">
              <w:r w:rsidR="00F929FE">
                <w:rPr>
                  <w:color w:val="0000FF" w:themeColor="hyperlink"/>
                  <w:u w:val="single"/>
                </w:rPr>
                <w:t>Return ATS OR 210 (b)</w:t>
              </w:r>
            </w:hyperlink>
            <w:r w:rsidR="006578DD">
              <w:rPr>
                <w:color w:val="0000FF" w:themeColor="hyperlink"/>
                <w:u w:val="single"/>
              </w:rPr>
              <w:t xml:space="preserve"> (b)</w:t>
            </w:r>
          </w:p>
        </w:tc>
      </w:tr>
      <w:tr w:rsidR="006578DD" w:rsidRPr="00740521" w14:paraId="28CD8447" w14:textId="77777777" w:rsidTr="002A0CE4">
        <w:trPr>
          <w:trHeight w:val="1202"/>
        </w:trPr>
        <w:tc>
          <w:tcPr>
            <w:tcW w:w="12611" w:type="dxa"/>
            <w:vMerge/>
            <w:tcBorders>
              <w:bottom w:val="single" w:sz="4" w:space="0" w:color="auto"/>
            </w:tcBorders>
          </w:tcPr>
          <w:p w14:paraId="3B19F32B" w14:textId="77777777" w:rsidR="006578DD" w:rsidRPr="00740521" w:rsidRDefault="006578DD" w:rsidP="00740521">
            <w:pPr>
              <w:shd w:val="clear" w:color="auto" w:fill="4027F5"/>
              <w:autoSpaceDE w:val="0"/>
              <w:autoSpaceDN w:val="0"/>
              <w:adjustRightInd w:val="0"/>
              <w:rPr>
                <w:rFonts w:ascii="Calibri" w:hAnsi="Calibri" w:cs="Calibri"/>
                <w:b/>
                <w:bCs/>
                <w:color w:val="FFFFFF" w:themeColor="background1"/>
                <w:sz w:val="32"/>
                <w:szCs w:val="32"/>
              </w:rPr>
            </w:pPr>
          </w:p>
        </w:tc>
        <w:tc>
          <w:tcPr>
            <w:tcW w:w="1276" w:type="dxa"/>
            <w:tcBorders>
              <w:bottom w:val="single" w:sz="4" w:space="0" w:color="auto"/>
            </w:tcBorders>
          </w:tcPr>
          <w:p w14:paraId="6D92838C" w14:textId="77777777" w:rsidR="006578DD" w:rsidRPr="00740521" w:rsidRDefault="001C7E80" w:rsidP="00740521">
            <w:hyperlink w:anchor="RETURN_ATS_OR_210c" w:history="1">
              <w:r w:rsidR="00DD5992">
                <w:rPr>
                  <w:color w:val="0000FF" w:themeColor="hyperlink"/>
                  <w:u w:val="single"/>
                </w:rPr>
                <w:t>Return ATS OR 210 (c)</w:t>
              </w:r>
            </w:hyperlink>
          </w:p>
        </w:tc>
      </w:tr>
      <w:tr w:rsidR="002F310D" w:rsidRPr="00740521" w14:paraId="2B68CF6D" w14:textId="77777777" w:rsidTr="002A0CE4">
        <w:tc>
          <w:tcPr>
            <w:tcW w:w="13887" w:type="dxa"/>
            <w:gridSpan w:val="2"/>
            <w:tcBorders>
              <w:left w:val="nil"/>
              <w:right w:val="nil"/>
            </w:tcBorders>
          </w:tcPr>
          <w:p w14:paraId="6F58595A" w14:textId="77777777" w:rsidR="002F310D" w:rsidRPr="00740521" w:rsidRDefault="002F310D" w:rsidP="00826E72"/>
        </w:tc>
      </w:tr>
      <w:tr w:rsidR="00740521" w:rsidRPr="00740521" w14:paraId="01F91668" w14:textId="77777777" w:rsidTr="002A0CE4">
        <w:tc>
          <w:tcPr>
            <w:tcW w:w="12611" w:type="dxa"/>
            <w:tcBorders>
              <w:bottom w:val="single" w:sz="4" w:space="0" w:color="auto"/>
            </w:tcBorders>
          </w:tcPr>
          <w:p w14:paraId="6EEA5AA4" w14:textId="77777777" w:rsidR="00740521" w:rsidRPr="00740521" w:rsidRDefault="00740521" w:rsidP="00740521">
            <w:pPr>
              <w:shd w:val="clear" w:color="auto" w:fill="FFC000"/>
              <w:autoSpaceDE w:val="0"/>
              <w:autoSpaceDN w:val="0"/>
              <w:adjustRightInd w:val="0"/>
              <w:rPr>
                <w:rFonts w:ascii="Calibri" w:hAnsi="Calibri" w:cs="Calibri"/>
                <w:color w:val="000000"/>
                <w:sz w:val="32"/>
                <w:szCs w:val="32"/>
              </w:rPr>
            </w:pPr>
            <w:r w:rsidRPr="00740521">
              <w:rPr>
                <w:rFonts w:ascii="Calibri" w:hAnsi="Calibri" w:cs="Calibri"/>
                <w:b/>
                <w:bCs/>
                <w:color w:val="000000"/>
                <w:sz w:val="32"/>
                <w:szCs w:val="32"/>
              </w:rPr>
              <w:t xml:space="preserve">AMC1 ATS.OR.210(a) Safety </w:t>
            </w:r>
            <w:r w:rsidR="002A0CE4" w:rsidRPr="00740521">
              <w:rPr>
                <w:rFonts w:ascii="Calibri" w:hAnsi="Calibri" w:cs="Calibri"/>
                <w:b/>
                <w:bCs/>
                <w:color w:val="000000"/>
                <w:sz w:val="32"/>
                <w:szCs w:val="32"/>
              </w:rPr>
              <w:t xml:space="preserve">criteria </w:t>
            </w:r>
            <w:r w:rsidR="002A0CE4">
              <w:rPr>
                <w:rFonts w:ascii="Calibri" w:hAnsi="Calibri" w:cs="Calibri"/>
                <w:b/>
                <w:bCs/>
                <w:color w:val="000000"/>
                <w:sz w:val="32"/>
                <w:szCs w:val="32"/>
              </w:rPr>
              <w:t>(</w:t>
            </w:r>
            <w:r w:rsidR="00DD5992" w:rsidRPr="00DD5992">
              <w:rPr>
                <w:rFonts w:ascii="Calibri" w:hAnsi="Calibri" w:cs="Calibri"/>
                <w:b/>
                <w:bCs/>
                <w:i/>
                <w:color w:val="000000"/>
                <w:sz w:val="32"/>
                <w:szCs w:val="32"/>
              </w:rPr>
              <w:t>relates to 210 (b))</w:t>
            </w:r>
            <w:bookmarkStart w:id="335" w:name="AMC1_ATS_OR_210_a"/>
            <w:bookmarkEnd w:id="335"/>
          </w:p>
          <w:p w14:paraId="2FA441D0" w14:textId="77777777" w:rsidR="00740521" w:rsidRPr="00740521" w:rsidRDefault="00740521" w:rsidP="00740521">
            <w:pPr>
              <w:autoSpaceDE w:val="0"/>
              <w:autoSpaceDN w:val="0"/>
              <w:adjustRightInd w:val="0"/>
              <w:rPr>
                <w:rFonts w:ascii="Calibri" w:hAnsi="Calibri" w:cs="Calibri"/>
                <w:color w:val="000000"/>
                <w:sz w:val="20"/>
                <w:szCs w:val="20"/>
              </w:rPr>
            </w:pPr>
            <w:r w:rsidRPr="00740521">
              <w:rPr>
                <w:rFonts w:ascii="Calibri" w:hAnsi="Calibri" w:cs="Calibri"/>
                <w:b/>
                <w:bCs/>
                <w:color w:val="000000"/>
                <w:sz w:val="20"/>
                <w:szCs w:val="20"/>
              </w:rPr>
              <w:t xml:space="preserve">OTHER MEASURES RELATED TO SAFETY RISKS </w:t>
            </w:r>
          </w:p>
          <w:p w14:paraId="4B7D8255"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When the air traffic services provider specifies the safety criteria with reference to another measure that relates to safety risk, it should use one or more of the following: </w:t>
            </w:r>
          </w:p>
          <w:p w14:paraId="28FDD271"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(a) proxies; </w:t>
            </w:r>
          </w:p>
          <w:p w14:paraId="2C7F118B"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(b) recognised standards and/or codes of practice; and </w:t>
            </w:r>
          </w:p>
          <w:p w14:paraId="21D0C8D4" w14:textId="77777777" w:rsidR="00740521" w:rsidRPr="00740521" w:rsidRDefault="00740521" w:rsidP="00740521">
            <w:r w:rsidRPr="00740521">
              <w:t>(c) the safety performance of the existing functional system or a similar system elsewhere.</w:t>
            </w:r>
          </w:p>
        </w:tc>
        <w:tc>
          <w:tcPr>
            <w:tcW w:w="1276" w:type="dxa"/>
            <w:tcBorders>
              <w:bottom w:val="single" w:sz="4" w:space="0" w:color="auto"/>
            </w:tcBorders>
          </w:tcPr>
          <w:p w14:paraId="61B543DB" w14:textId="77777777" w:rsidR="00740521" w:rsidRPr="00740521" w:rsidRDefault="001C7E80" w:rsidP="00740521">
            <w:hyperlink w:anchor="RETURN_AMC1_ATS_OR_210a" w:history="1">
              <w:r w:rsidR="00F929FE">
                <w:rPr>
                  <w:color w:val="0000FF" w:themeColor="hyperlink"/>
                  <w:u w:val="single"/>
                </w:rPr>
                <w:t>Return AMC1 ATS OR 210 (a)</w:t>
              </w:r>
            </w:hyperlink>
          </w:p>
        </w:tc>
      </w:tr>
      <w:tr w:rsidR="00740521" w:rsidRPr="00740521" w14:paraId="04A72DC6" w14:textId="77777777" w:rsidTr="002A0CE4">
        <w:tc>
          <w:tcPr>
            <w:tcW w:w="13887" w:type="dxa"/>
            <w:gridSpan w:val="2"/>
            <w:tcBorders>
              <w:left w:val="nil"/>
              <w:right w:val="nil"/>
            </w:tcBorders>
          </w:tcPr>
          <w:p w14:paraId="4BDD5232" w14:textId="77777777" w:rsidR="00740521" w:rsidRPr="00740521" w:rsidRDefault="00740521" w:rsidP="00740521"/>
        </w:tc>
      </w:tr>
      <w:tr w:rsidR="00740521" w:rsidRPr="00740521" w14:paraId="14E981BD" w14:textId="77777777" w:rsidTr="002A0CE4">
        <w:tc>
          <w:tcPr>
            <w:tcW w:w="12611" w:type="dxa"/>
          </w:tcPr>
          <w:p w14:paraId="1C93B4BD" w14:textId="77777777" w:rsidR="00740521" w:rsidRPr="00740521" w:rsidRDefault="00740521" w:rsidP="00740521">
            <w:pPr>
              <w:shd w:val="clear" w:color="auto" w:fill="FFC000"/>
              <w:autoSpaceDE w:val="0"/>
              <w:autoSpaceDN w:val="0"/>
              <w:adjustRightInd w:val="0"/>
              <w:rPr>
                <w:rFonts w:ascii="Calibri" w:hAnsi="Calibri" w:cs="Calibri"/>
                <w:color w:val="000000"/>
                <w:sz w:val="32"/>
                <w:szCs w:val="32"/>
              </w:rPr>
            </w:pPr>
            <w:r w:rsidRPr="00740521">
              <w:rPr>
                <w:rFonts w:ascii="Calibri" w:hAnsi="Calibri" w:cs="Calibri"/>
                <w:b/>
                <w:bCs/>
                <w:color w:val="000000"/>
                <w:sz w:val="32"/>
                <w:szCs w:val="32"/>
              </w:rPr>
              <w:t xml:space="preserve">AMC2 ATS.OR.210(a) Safety criteria </w:t>
            </w:r>
            <w:bookmarkStart w:id="336" w:name="AMC2_ATS_OR_210a"/>
            <w:bookmarkEnd w:id="336"/>
            <w:r w:rsidR="00DD5992" w:rsidRPr="00DD5992">
              <w:rPr>
                <w:rFonts w:ascii="Calibri" w:hAnsi="Calibri" w:cs="Calibri"/>
                <w:b/>
                <w:bCs/>
                <w:i/>
                <w:color w:val="000000"/>
                <w:sz w:val="32"/>
                <w:szCs w:val="32"/>
              </w:rPr>
              <w:t>(relates to 210 (b))</w:t>
            </w:r>
          </w:p>
          <w:p w14:paraId="698965CA" w14:textId="77777777" w:rsidR="00740521" w:rsidRPr="00740521" w:rsidRDefault="00740521" w:rsidP="00740521">
            <w:pPr>
              <w:autoSpaceDE w:val="0"/>
              <w:autoSpaceDN w:val="0"/>
              <w:adjustRightInd w:val="0"/>
              <w:rPr>
                <w:rFonts w:ascii="Calibri" w:hAnsi="Calibri" w:cs="Calibri"/>
                <w:b/>
                <w:bCs/>
                <w:color w:val="000000"/>
                <w:sz w:val="20"/>
                <w:szCs w:val="20"/>
              </w:rPr>
            </w:pPr>
            <w:r w:rsidRPr="00740521">
              <w:rPr>
                <w:rFonts w:ascii="Calibri" w:hAnsi="Calibri" w:cs="Calibri"/>
                <w:b/>
                <w:bCs/>
                <w:color w:val="000000"/>
                <w:sz w:val="20"/>
                <w:szCs w:val="20"/>
              </w:rPr>
              <w:t xml:space="preserve">OTHER MEASURES RELATED TO SAFETY RISKS — PROXIES </w:t>
            </w:r>
          </w:p>
          <w:p w14:paraId="5712D9E3" w14:textId="77777777" w:rsidR="00740521" w:rsidRPr="00740521" w:rsidRDefault="00740521" w:rsidP="00740521">
            <w:pPr>
              <w:autoSpaceDE w:val="0"/>
              <w:autoSpaceDN w:val="0"/>
              <w:adjustRightInd w:val="0"/>
              <w:rPr>
                <w:rFonts w:ascii="Calibri" w:hAnsi="Calibri" w:cs="Calibri"/>
                <w:color w:val="000000"/>
                <w:sz w:val="20"/>
                <w:szCs w:val="20"/>
              </w:rPr>
            </w:pPr>
          </w:p>
          <w:p w14:paraId="093DBBB3"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Proxies for safety risk, used as safety criteria for those parts of the functional system affected by the change, can only be employed when: </w:t>
            </w:r>
          </w:p>
          <w:p w14:paraId="20567A87"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(a) a justifiable causal relationship exists between the proxy and the harmful effect, e.g. proxy increase/decrease causes risk increase/decrease; </w:t>
            </w:r>
          </w:p>
          <w:p w14:paraId="30A73EDF"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(b) a proxy is sufficiently isolated from other proxies to be treated independently; and </w:t>
            </w:r>
          </w:p>
          <w:p w14:paraId="1B23C2D6" w14:textId="7E530FAF" w:rsidR="00740521" w:rsidRPr="00740521" w:rsidRDefault="00740521" w:rsidP="00740521">
            <w:r w:rsidRPr="00740521">
              <w:t xml:space="preserve">(c) the proxy is measurable, </w:t>
            </w:r>
            <w:r w:rsidR="00711739" w:rsidRPr="00740521">
              <w:t>quantitatively,</w:t>
            </w:r>
            <w:r w:rsidRPr="00740521">
              <w:t xml:space="preserve"> or qualitatively, to an adequate degree of certainty.</w:t>
            </w:r>
          </w:p>
        </w:tc>
        <w:tc>
          <w:tcPr>
            <w:tcW w:w="1276" w:type="dxa"/>
          </w:tcPr>
          <w:p w14:paraId="45F64CB4" w14:textId="77777777" w:rsidR="00740521" w:rsidRPr="00740521" w:rsidRDefault="001C7E80" w:rsidP="00740521">
            <w:hyperlink w:anchor="RETURN_AMC2_ATS_OR_210a" w:history="1">
              <w:r w:rsidR="00DD5992">
                <w:rPr>
                  <w:color w:val="0000FF" w:themeColor="hyperlink"/>
                  <w:u w:val="single"/>
                </w:rPr>
                <w:t>Return AMC2 ATS OR 210 (a)</w:t>
              </w:r>
            </w:hyperlink>
          </w:p>
        </w:tc>
      </w:tr>
    </w:tbl>
    <w:p w14:paraId="5D22FC29" w14:textId="77777777" w:rsidR="00740521" w:rsidRPr="00740521" w:rsidRDefault="00740521" w:rsidP="00740521">
      <w:r w:rsidRPr="00740521">
        <w:br w:type="page"/>
      </w:r>
    </w:p>
    <w:tbl>
      <w:tblPr>
        <w:tblStyle w:val="TableGrid6"/>
        <w:tblW w:w="0" w:type="auto"/>
        <w:tblLook w:val="04A0" w:firstRow="1" w:lastRow="0" w:firstColumn="1" w:lastColumn="0" w:noHBand="0" w:noVBand="1"/>
      </w:tblPr>
      <w:tblGrid>
        <w:gridCol w:w="12611"/>
        <w:gridCol w:w="1350"/>
      </w:tblGrid>
      <w:tr w:rsidR="007978FD" w:rsidRPr="00740521" w14:paraId="4129131E" w14:textId="77777777" w:rsidTr="007978FD">
        <w:trPr>
          <w:trHeight w:val="1463"/>
        </w:trPr>
        <w:tc>
          <w:tcPr>
            <w:tcW w:w="12611" w:type="dxa"/>
            <w:vMerge w:val="restart"/>
          </w:tcPr>
          <w:p w14:paraId="22309C32" w14:textId="77777777" w:rsidR="007978FD" w:rsidRPr="00740521" w:rsidRDefault="007978FD" w:rsidP="00740521">
            <w:pPr>
              <w:autoSpaceDE w:val="0"/>
              <w:autoSpaceDN w:val="0"/>
              <w:adjustRightInd w:val="0"/>
              <w:rPr>
                <w:rFonts w:ascii="Calibri" w:hAnsi="Calibri" w:cs="Calibri"/>
                <w:color w:val="000000"/>
                <w:sz w:val="32"/>
                <w:szCs w:val="32"/>
              </w:rPr>
            </w:pPr>
            <w:r w:rsidRPr="00740521">
              <w:rPr>
                <w:rFonts w:ascii="Calibri" w:hAnsi="Calibri" w:cs="Calibri"/>
                <w:b/>
                <w:bCs/>
                <w:color w:val="FFFFFF" w:themeColor="background1"/>
                <w:sz w:val="32"/>
                <w:szCs w:val="32"/>
                <w:shd w:val="clear" w:color="auto" w:fill="4027F5"/>
              </w:rPr>
              <w:lastRenderedPageBreak/>
              <w:t>ATM/ANS.OR.C.005 Safety support assessment and assurance of changes to the functional system</w:t>
            </w:r>
            <w:bookmarkStart w:id="337" w:name="OR_C_005"/>
            <w:bookmarkEnd w:id="337"/>
            <w:r w:rsidRPr="00740521">
              <w:rPr>
                <w:rFonts w:ascii="Calibri" w:hAnsi="Calibri" w:cs="Calibri"/>
                <w:b/>
                <w:bCs/>
                <w:color w:val="000000"/>
                <w:sz w:val="32"/>
                <w:szCs w:val="32"/>
              </w:rPr>
              <w:t xml:space="preserve"> </w:t>
            </w:r>
          </w:p>
          <w:p w14:paraId="3DE4E1D6" w14:textId="22F417CF" w:rsidR="007978FD" w:rsidRPr="00740521" w:rsidRDefault="007978FD" w:rsidP="00740521">
            <w:pPr>
              <w:autoSpaceDE w:val="0"/>
              <w:autoSpaceDN w:val="0"/>
              <w:adjustRightInd w:val="0"/>
              <w:rPr>
                <w:rFonts w:ascii="Calibri" w:hAnsi="Calibri" w:cs="Calibri"/>
                <w:color w:val="000000"/>
              </w:rPr>
            </w:pPr>
            <w:r w:rsidRPr="00740521">
              <w:rPr>
                <w:rFonts w:ascii="Calibri" w:hAnsi="Calibri" w:cs="Calibri"/>
                <w:color w:val="000000"/>
              </w:rPr>
              <w:t xml:space="preserve"> (a) For any change notified in accordance with point ATM/ANS.OR.A.045(a)(1), the service provider shall: </w:t>
            </w:r>
          </w:p>
          <w:p w14:paraId="10B8A703" w14:textId="77777777" w:rsidR="007978FD" w:rsidRPr="00740521" w:rsidRDefault="007978FD" w:rsidP="00740521">
            <w:pPr>
              <w:autoSpaceDE w:val="0"/>
              <w:autoSpaceDN w:val="0"/>
              <w:adjustRightInd w:val="0"/>
              <w:rPr>
                <w:rFonts w:ascii="Calibri" w:hAnsi="Calibri" w:cs="Calibri"/>
                <w:color w:val="000000"/>
              </w:rPr>
            </w:pPr>
            <w:r w:rsidRPr="00740521">
              <w:rPr>
                <w:rFonts w:ascii="Calibri" w:hAnsi="Calibri" w:cs="Calibri"/>
                <w:color w:val="000000"/>
              </w:rPr>
              <w:t xml:space="preserve">(1) ensure that a safety support assessment is carried out covering the scope of the change which is: </w:t>
            </w:r>
          </w:p>
          <w:p w14:paraId="16EBD085" w14:textId="77777777" w:rsidR="007978FD" w:rsidRPr="00740521" w:rsidRDefault="007978FD" w:rsidP="00740521">
            <w:pPr>
              <w:autoSpaceDE w:val="0"/>
              <w:autoSpaceDN w:val="0"/>
              <w:adjustRightInd w:val="0"/>
              <w:rPr>
                <w:rFonts w:ascii="Calibri" w:hAnsi="Calibri" w:cs="Calibri"/>
                <w:color w:val="000000"/>
              </w:rPr>
            </w:pPr>
            <w:r w:rsidRPr="00740521">
              <w:rPr>
                <w:rFonts w:ascii="Calibri" w:hAnsi="Calibri" w:cs="Calibri"/>
                <w:color w:val="000000"/>
              </w:rPr>
              <w:t xml:space="preserve">(i) the equipment, procedural and human elements being changed; </w:t>
            </w:r>
          </w:p>
          <w:p w14:paraId="6FAB3B28" w14:textId="77777777" w:rsidR="007978FD" w:rsidRPr="00740521" w:rsidRDefault="007978FD" w:rsidP="00740521">
            <w:pPr>
              <w:autoSpaceDE w:val="0"/>
              <w:autoSpaceDN w:val="0"/>
              <w:adjustRightInd w:val="0"/>
              <w:rPr>
                <w:rFonts w:ascii="Calibri" w:hAnsi="Calibri" w:cs="Calibri"/>
                <w:color w:val="000000"/>
              </w:rPr>
            </w:pPr>
            <w:r w:rsidRPr="00740521">
              <w:rPr>
                <w:rFonts w:ascii="Calibri" w:hAnsi="Calibri" w:cs="Calibri"/>
                <w:color w:val="000000"/>
              </w:rPr>
              <w:t xml:space="preserve">(ii) interfaces and interactions between the elements being changed and the remainder of the functional system; </w:t>
            </w:r>
          </w:p>
          <w:p w14:paraId="17095A41" w14:textId="77777777" w:rsidR="007978FD" w:rsidRPr="00740521" w:rsidRDefault="007978FD" w:rsidP="00740521">
            <w:pPr>
              <w:autoSpaceDE w:val="0"/>
              <w:autoSpaceDN w:val="0"/>
              <w:adjustRightInd w:val="0"/>
              <w:rPr>
                <w:rFonts w:ascii="Calibri" w:hAnsi="Calibri" w:cs="Calibri"/>
                <w:color w:val="000000"/>
              </w:rPr>
            </w:pPr>
            <w:r w:rsidRPr="00740521">
              <w:rPr>
                <w:rFonts w:ascii="Calibri" w:hAnsi="Calibri" w:cs="Calibri"/>
                <w:color w:val="000000"/>
              </w:rPr>
              <w:t xml:space="preserve">(iii) interfaces and interactions between the elements being changed and the context in which it is intended to operate; </w:t>
            </w:r>
          </w:p>
          <w:p w14:paraId="5CD838AB" w14:textId="77777777" w:rsidR="007978FD" w:rsidRPr="00740521" w:rsidRDefault="007978FD" w:rsidP="00740521">
            <w:pPr>
              <w:autoSpaceDE w:val="0"/>
              <w:autoSpaceDN w:val="0"/>
              <w:adjustRightInd w:val="0"/>
              <w:rPr>
                <w:rFonts w:ascii="Calibri" w:hAnsi="Calibri" w:cs="Calibri"/>
                <w:color w:val="000000"/>
              </w:rPr>
            </w:pPr>
            <w:r w:rsidRPr="00740521">
              <w:rPr>
                <w:rFonts w:ascii="Calibri" w:hAnsi="Calibri" w:cs="Calibri"/>
                <w:color w:val="000000"/>
              </w:rPr>
              <w:t xml:space="preserve">(iv) the life cycle of the change from definition to operations including transition into service; </w:t>
            </w:r>
          </w:p>
          <w:p w14:paraId="6E02D5C7" w14:textId="77777777" w:rsidR="007978FD" w:rsidRPr="00740521" w:rsidRDefault="007978FD" w:rsidP="00740521">
            <w:pPr>
              <w:autoSpaceDE w:val="0"/>
              <w:autoSpaceDN w:val="0"/>
              <w:adjustRightInd w:val="0"/>
              <w:rPr>
                <w:rFonts w:ascii="Calibri" w:hAnsi="Calibri" w:cs="Calibri"/>
                <w:color w:val="000000"/>
              </w:rPr>
            </w:pPr>
            <w:r w:rsidRPr="00740521">
              <w:rPr>
                <w:rFonts w:ascii="Calibri" w:hAnsi="Calibri" w:cs="Calibri"/>
                <w:color w:val="000000"/>
              </w:rPr>
              <w:t xml:space="preserve">(v) planned degraded modes; </w:t>
            </w:r>
          </w:p>
          <w:p w14:paraId="7DD03571" w14:textId="36D9F464" w:rsidR="007978FD" w:rsidRPr="00740521" w:rsidRDefault="007978FD" w:rsidP="00740521">
            <w:pPr>
              <w:autoSpaceDE w:val="0"/>
              <w:autoSpaceDN w:val="0"/>
              <w:adjustRightInd w:val="0"/>
              <w:rPr>
                <w:rFonts w:ascii="Calibri" w:hAnsi="Calibri" w:cs="Calibri"/>
                <w:color w:val="000000"/>
              </w:rPr>
            </w:pPr>
            <w:r w:rsidRPr="00740521">
              <w:rPr>
                <w:rFonts w:ascii="Calibri" w:hAnsi="Calibri" w:cs="Calibri"/>
                <w:color w:val="000000"/>
              </w:rPr>
              <w:t xml:space="preserve">(2) provide assurance, with sufficient confidence, via a complete, </w:t>
            </w:r>
            <w:r w:rsidR="00711739" w:rsidRPr="00740521">
              <w:rPr>
                <w:rFonts w:ascii="Calibri" w:hAnsi="Calibri" w:cs="Calibri"/>
                <w:color w:val="000000"/>
              </w:rPr>
              <w:t>documented,</w:t>
            </w:r>
            <w:r w:rsidRPr="00740521">
              <w:rPr>
                <w:rFonts w:ascii="Calibri" w:hAnsi="Calibri" w:cs="Calibri"/>
                <w:color w:val="000000"/>
              </w:rPr>
              <w:t xml:space="preserve"> and valid argument that the service will behave and will continue to behave only as specified in the specified context. </w:t>
            </w:r>
          </w:p>
          <w:p w14:paraId="379F1D86" w14:textId="77777777" w:rsidR="007978FD" w:rsidRPr="00740521" w:rsidRDefault="007978FD" w:rsidP="00740521">
            <w:pPr>
              <w:autoSpaceDE w:val="0"/>
              <w:autoSpaceDN w:val="0"/>
              <w:adjustRightInd w:val="0"/>
              <w:rPr>
                <w:rFonts w:ascii="Calibri" w:hAnsi="Calibri" w:cs="Calibri"/>
                <w:color w:val="000000"/>
              </w:rPr>
            </w:pPr>
            <w:r w:rsidRPr="00740521">
              <w:rPr>
                <w:rFonts w:ascii="Calibri" w:hAnsi="Calibri" w:cs="Calibri"/>
                <w:color w:val="000000"/>
              </w:rPr>
              <w:t xml:space="preserve">(b) A service provider other than an air traffic services provider shall ensure that the safety support assessment referred to in point (a) comprises: </w:t>
            </w:r>
          </w:p>
          <w:p w14:paraId="6E3C5FB0" w14:textId="77777777" w:rsidR="007978FD" w:rsidRPr="00740521" w:rsidRDefault="007978FD" w:rsidP="00740521">
            <w:pPr>
              <w:autoSpaceDE w:val="0"/>
              <w:autoSpaceDN w:val="0"/>
              <w:adjustRightInd w:val="0"/>
              <w:rPr>
                <w:rFonts w:ascii="Calibri" w:hAnsi="Calibri" w:cs="Calibri"/>
                <w:color w:val="000000"/>
              </w:rPr>
            </w:pPr>
            <w:r w:rsidRPr="00740521">
              <w:rPr>
                <w:rFonts w:ascii="Calibri" w:hAnsi="Calibri" w:cs="Calibri"/>
                <w:color w:val="000000"/>
              </w:rPr>
              <w:t xml:space="preserve">(1) verification that: </w:t>
            </w:r>
          </w:p>
          <w:p w14:paraId="1D2FE41E" w14:textId="77777777" w:rsidR="007978FD" w:rsidRPr="00740521" w:rsidRDefault="007978FD" w:rsidP="00740521">
            <w:pPr>
              <w:autoSpaceDE w:val="0"/>
              <w:autoSpaceDN w:val="0"/>
              <w:adjustRightInd w:val="0"/>
              <w:rPr>
                <w:rFonts w:ascii="Calibri" w:hAnsi="Calibri" w:cs="Calibri"/>
                <w:color w:val="000000"/>
              </w:rPr>
            </w:pPr>
            <w:r w:rsidRPr="00740521">
              <w:rPr>
                <w:rFonts w:ascii="Calibri" w:hAnsi="Calibri" w:cs="Calibri"/>
                <w:color w:val="000000"/>
              </w:rPr>
              <w:t xml:space="preserve">(i) the assessment corresponds to the scope of the change as defined in point (a)(1); </w:t>
            </w:r>
          </w:p>
          <w:p w14:paraId="514F0C11" w14:textId="77777777" w:rsidR="007978FD" w:rsidRPr="00740521" w:rsidRDefault="007978FD" w:rsidP="00740521">
            <w:pPr>
              <w:autoSpaceDE w:val="0"/>
              <w:autoSpaceDN w:val="0"/>
              <w:adjustRightInd w:val="0"/>
              <w:rPr>
                <w:rFonts w:ascii="Calibri" w:hAnsi="Calibri" w:cs="Calibri"/>
                <w:color w:val="000000"/>
              </w:rPr>
            </w:pPr>
            <w:r w:rsidRPr="00740521">
              <w:rPr>
                <w:rFonts w:ascii="Calibri" w:hAnsi="Calibri" w:cs="Calibri"/>
                <w:color w:val="000000"/>
              </w:rPr>
              <w:t xml:space="preserve">(ii) the service behaves only as specified in the specified context; </w:t>
            </w:r>
          </w:p>
          <w:p w14:paraId="608ED8B7" w14:textId="77777777" w:rsidR="007978FD" w:rsidRPr="00740521" w:rsidRDefault="007978FD" w:rsidP="00740521">
            <w:pPr>
              <w:autoSpaceDE w:val="0"/>
              <w:autoSpaceDN w:val="0"/>
              <w:adjustRightInd w:val="0"/>
              <w:rPr>
                <w:rFonts w:ascii="Calibri" w:hAnsi="Calibri" w:cs="Calibri"/>
                <w:color w:val="000000"/>
              </w:rPr>
            </w:pPr>
            <w:r w:rsidRPr="00740521">
              <w:rPr>
                <w:rFonts w:ascii="Calibri" w:hAnsi="Calibri" w:cs="Calibri"/>
                <w:color w:val="000000"/>
              </w:rPr>
              <w:t xml:space="preserve">(iii) the way the service behaves complies with and does not contradict any applicable requirements of this </w:t>
            </w:r>
            <w:r w:rsidR="00D362E9">
              <w:rPr>
                <w:rFonts w:ascii="Calibri" w:hAnsi="Calibri" w:cs="Calibri"/>
                <w:color w:val="000000"/>
              </w:rPr>
              <w:t>regulation</w:t>
            </w:r>
            <w:r w:rsidR="00B627CA">
              <w:rPr>
                <w:rFonts w:ascii="Calibri" w:hAnsi="Calibri" w:cs="Calibri"/>
                <w:color w:val="000000"/>
              </w:rPr>
              <w:t xml:space="preserve"> </w:t>
            </w:r>
            <w:r w:rsidRPr="00740521">
              <w:rPr>
                <w:rFonts w:ascii="Calibri" w:hAnsi="Calibri" w:cs="Calibri"/>
                <w:color w:val="000000"/>
              </w:rPr>
              <w:t xml:space="preserve">placed on the services provided by the changed functional system; and </w:t>
            </w:r>
          </w:p>
          <w:p w14:paraId="631CDDF0" w14:textId="77777777" w:rsidR="007978FD" w:rsidRPr="00740521" w:rsidRDefault="007978FD" w:rsidP="00740521">
            <w:pPr>
              <w:autoSpaceDE w:val="0"/>
              <w:autoSpaceDN w:val="0"/>
              <w:adjustRightInd w:val="0"/>
              <w:rPr>
                <w:rFonts w:ascii="Calibri" w:hAnsi="Calibri" w:cs="Calibri"/>
                <w:b/>
                <w:bCs/>
                <w:color w:val="000000"/>
                <w:sz w:val="32"/>
                <w:szCs w:val="32"/>
              </w:rPr>
            </w:pPr>
            <w:r w:rsidRPr="00740521">
              <w:rPr>
                <w:rFonts w:ascii="Calibri" w:hAnsi="Calibri" w:cs="Calibri"/>
                <w:color w:val="000000"/>
              </w:rPr>
              <w:t>(2) specification of the monitoring criteria necessary to demonstrate that the service delivered by the changed functional system will continue to behave only as specified in the specified context.</w:t>
            </w:r>
          </w:p>
        </w:tc>
        <w:tc>
          <w:tcPr>
            <w:tcW w:w="1350" w:type="dxa"/>
          </w:tcPr>
          <w:p w14:paraId="657B2AE2" w14:textId="77777777" w:rsidR="007978FD" w:rsidRPr="00740521" w:rsidRDefault="001C7E80" w:rsidP="00740521">
            <w:hyperlink w:anchor="RETURN_OR_C_005a1" w:history="1">
              <w:r w:rsidR="007978FD" w:rsidRPr="00035D0E">
                <w:rPr>
                  <w:rStyle w:val="Hyperlink"/>
                </w:rPr>
                <w:t>Return OR C 005 (a) (1)</w:t>
              </w:r>
            </w:hyperlink>
          </w:p>
        </w:tc>
      </w:tr>
      <w:tr w:rsidR="007978FD" w:rsidRPr="00740521" w14:paraId="410AA970" w14:textId="77777777" w:rsidTr="007978FD">
        <w:trPr>
          <w:trHeight w:val="1464"/>
        </w:trPr>
        <w:tc>
          <w:tcPr>
            <w:tcW w:w="12611" w:type="dxa"/>
            <w:vMerge/>
          </w:tcPr>
          <w:p w14:paraId="5FCF38C4" w14:textId="77777777" w:rsidR="007978FD" w:rsidRPr="00740521" w:rsidRDefault="007978FD" w:rsidP="00740521">
            <w:pPr>
              <w:autoSpaceDE w:val="0"/>
              <w:autoSpaceDN w:val="0"/>
              <w:adjustRightInd w:val="0"/>
              <w:rPr>
                <w:rFonts w:ascii="Calibri" w:hAnsi="Calibri" w:cs="Calibri"/>
                <w:b/>
                <w:bCs/>
                <w:color w:val="FFFFFF" w:themeColor="background1"/>
                <w:sz w:val="32"/>
                <w:szCs w:val="32"/>
                <w:shd w:val="clear" w:color="auto" w:fill="4027F5"/>
              </w:rPr>
            </w:pPr>
          </w:p>
        </w:tc>
        <w:tc>
          <w:tcPr>
            <w:tcW w:w="1350" w:type="dxa"/>
          </w:tcPr>
          <w:p w14:paraId="2BC1B35C" w14:textId="77777777" w:rsidR="007978FD" w:rsidRPr="00740521" w:rsidRDefault="001C7E80" w:rsidP="00740521">
            <w:hyperlink w:anchor="RETURN_OR_C_005a2" w:history="1">
              <w:r w:rsidR="007978FD" w:rsidRPr="00FA5496">
                <w:rPr>
                  <w:rStyle w:val="Hyperlink"/>
                </w:rPr>
                <w:t>Return OR C 005 (a) (2)</w:t>
              </w:r>
            </w:hyperlink>
          </w:p>
        </w:tc>
      </w:tr>
      <w:tr w:rsidR="007978FD" w:rsidRPr="00740521" w14:paraId="455874AE" w14:textId="77777777" w:rsidTr="007978FD">
        <w:trPr>
          <w:trHeight w:val="1463"/>
        </w:trPr>
        <w:tc>
          <w:tcPr>
            <w:tcW w:w="12611" w:type="dxa"/>
            <w:vMerge/>
          </w:tcPr>
          <w:p w14:paraId="5112FF6F" w14:textId="77777777" w:rsidR="007978FD" w:rsidRPr="00740521" w:rsidRDefault="007978FD" w:rsidP="00740521">
            <w:pPr>
              <w:autoSpaceDE w:val="0"/>
              <w:autoSpaceDN w:val="0"/>
              <w:adjustRightInd w:val="0"/>
              <w:rPr>
                <w:rFonts w:ascii="Calibri" w:hAnsi="Calibri" w:cs="Calibri"/>
                <w:b/>
                <w:bCs/>
                <w:color w:val="FFFFFF" w:themeColor="background1"/>
                <w:sz w:val="32"/>
                <w:szCs w:val="32"/>
                <w:shd w:val="clear" w:color="auto" w:fill="4027F5"/>
              </w:rPr>
            </w:pPr>
          </w:p>
        </w:tc>
        <w:tc>
          <w:tcPr>
            <w:tcW w:w="1350" w:type="dxa"/>
          </w:tcPr>
          <w:p w14:paraId="60DE25AE" w14:textId="77777777" w:rsidR="007978FD" w:rsidRDefault="001C7E80" w:rsidP="00740521">
            <w:pPr>
              <w:rPr>
                <w:color w:val="0000FF" w:themeColor="hyperlink"/>
                <w:u w:val="single"/>
              </w:rPr>
            </w:pPr>
            <w:hyperlink w:anchor="RETURN_OR_C_005b1" w:history="1">
              <w:r w:rsidR="007978FD" w:rsidRPr="00FA5496">
                <w:rPr>
                  <w:rStyle w:val="Hyperlink"/>
                </w:rPr>
                <w:t>Return OR C 005 (b) (1)</w:t>
              </w:r>
            </w:hyperlink>
            <w:r w:rsidR="007978FD" w:rsidRPr="00FA5496">
              <w:t xml:space="preserve"> </w:t>
            </w:r>
          </w:p>
        </w:tc>
      </w:tr>
      <w:tr w:rsidR="007978FD" w:rsidRPr="00740521" w14:paraId="3F1ED72A" w14:textId="77777777" w:rsidTr="007978FD">
        <w:trPr>
          <w:trHeight w:val="1464"/>
        </w:trPr>
        <w:tc>
          <w:tcPr>
            <w:tcW w:w="12611" w:type="dxa"/>
            <w:vMerge/>
          </w:tcPr>
          <w:p w14:paraId="6D810356" w14:textId="77777777" w:rsidR="007978FD" w:rsidRPr="00740521" w:rsidRDefault="007978FD" w:rsidP="00740521">
            <w:pPr>
              <w:autoSpaceDE w:val="0"/>
              <w:autoSpaceDN w:val="0"/>
              <w:adjustRightInd w:val="0"/>
              <w:rPr>
                <w:rFonts w:ascii="Calibri" w:hAnsi="Calibri" w:cs="Calibri"/>
                <w:b/>
                <w:bCs/>
                <w:color w:val="FFFFFF" w:themeColor="background1"/>
                <w:sz w:val="32"/>
                <w:szCs w:val="32"/>
                <w:shd w:val="clear" w:color="auto" w:fill="4027F5"/>
              </w:rPr>
            </w:pPr>
          </w:p>
        </w:tc>
        <w:tc>
          <w:tcPr>
            <w:tcW w:w="1350" w:type="dxa"/>
          </w:tcPr>
          <w:p w14:paraId="0969E911" w14:textId="77777777" w:rsidR="007978FD" w:rsidRDefault="001C7E80" w:rsidP="00740521">
            <w:hyperlink w:anchor="RETURN_OR_C_005b2" w:history="1">
              <w:r w:rsidR="007978FD">
                <w:rPr>
                  <w:rStyle w:val="Hyperlink"/>
                </w:rPr>
                <w:t>Return OR C 005 (b) (2)</w:t>
              </w:r>
            </w:hyperlink>
          </w:p>
        </w:tc>
      </w:tr>
    </w:tbl>
    <w:tbl>
      <w:tblPr>
        <w:tblStyle w:val="TableGrid"/>
        <w:tblW w:w="0" w:type="auto"/>
        <w:tblInd w:w="5" w:type="dxa"/>
        <w:tblLook w:val="04A0" w:firstRow="1" w:lastRow="0" w:firstColumn="1" w:lastColumn="0" w:noHBand="0" w:noVBand="1"/>
      </w:tblPr>
      <w:tblGrid>
        <w:gridCol w:w="13961"/>
      </w:tblGrid>
      <w:tr w:rsidR="002A0CE4" w14:paraId="05FBEAAE" w14:textId="77777777" w:rsidTr="002A0CE4">
        <w:tc>
          <w:tcPr>
            <w:tcW w:w="13961" w:type="dxa"/>
            <w:tcBorders>
              <w:left w:val="nil"/>
              <w:right w:val="nil"/>
            </w:tcBorders>
            <w:shd w:val="clear" w:color="auto" w:fill="auto"/>
          </w:tcPr>
          <w:p w14:paraId="1D31439F" w14:textId="77777777" w:rsidR="002A0CE4" w:rsidRDefault="002A0CE4" w:rsidP="00C61E84"/>
        </w:tc>
      </w:tr>
    </w:tbl>
    <w:tbl>
      <w:tblPr>
        <w:tblStyle w:val="TableGrid6"/>
        <w:tblW w:w="0" w:type="auto"/>
        <w:tblLook w:val="04A0" w:firstRow="1" w:lastRow="0" w:firstColumn="1" w:lastColumn="0" w:noHBand="0" w:noVBand="1"/>
      </w:tblPr>
      <w:tblGrid>
        <w:gridCol w:w="12611"/>
        <w:gridCol w:w="1350"/>
      </w:tblGrid>
      <w:tr w:rsidR="00586F24" w:rsidRPr="00740521" w14:paraId="5B88A1B0" w14:textId="77777777" w:rsidTr="00740521">
        <w:tc>
          <w:tcPr>
            <w:tcW w:w="12611" w:type="dxa"/>
            <w:tcBorders>
              <w:bottom w:val="single" w:sz="4" w:space="0" w:color="auto"/>
            </w:tcBorders>
          </w:tcPr>
          <w:p w14:paraId="2C66C65E" w14:textId="77777777" w:rsidR="00586F24" w:rsidRDefault="00586F24" w:rsidP="00740521">
            <w:pPr>
              <w:autoSpaceDE w:val="0"/>
              <w:autoSpaceDN w:val="0"/>
              <w:adjustRightInd w:val="0"/>
              <w:rPr>
                <w:rFonts w:ascii="Calibri" w:hAnsi="Calibri" w:cs="Calibri"/>
                <w:b/>
                <w:bCs/>
                <w:color w:val="000000"/>
                <w:sz w:val="32"/>
                <w:szCs w:val="32"/>
                <w:shd w:val="clear" w:color="auto" w:fill="FFC000"/>
              </w:rPr>
            </w:pPr>
            <w:r w:rsidRPr="00586F24">
              <w:rPr>
                <w:rFonts w:ascii="Calibri" w:hAnsi="Calibri" w:cs="Calibri"/>
                <w:b/>
                <w:bCs/>
                <w:color w:val="000000"/>
                <w:sz w:val="32"/>
                <w:szCs w:val="32"/>
                <w:shd w:val="clear" w:color="auto" w:fill="FFC000"/>
              </w:rPr>
              <w:t>AMC1 ATM/ANS.OR.C.005(a)(2) Safety support assessment and assurance of changes to the functional system</w:t>
            </w:r>
            <w:bookmarkStart w:id="338" w:name="AMC1_OR_C_005a2"/>
            <w:bookmarkEnd w:id="338"/>
          </w:p>
          <w:p w14:paraId="7DD4BD9D" w14:textId="77777777" w:rsidR="00586F24" w:rsidRDefault="00586F24" w:rsidP="00586F24">
            <w:pPr>
              <w:pStyle w:val="Default"/>
              <w:rPr>
                <w:sz w:val="20"/>
                <w:szCs w:val="20"/>
              </w:rPr>
            </w:pPr>
            <w:r>
              <w:rPr>
                <w:b/>
                <w:bCs/>
                <w:sz w:val="20"/>
                <w:szCs w:val="20"/>
              </w:rPr>
              <w:t xml:space="preserve">FORM OF ASSURANCE </w:t>
            </w:r>
          </w:p>
          <w:p w14:paraId="657B3C73" w14:textId="47EEE81C" w:rsidR="00586F24" w:rsidRPr="00740521" w:rsidRDefault="00586F24" w:rsidP="00586F24">
            <w:pPr>
              <w:autoSpaceDE w:val="0"/>
              <w:autoSpaceDN w:val="0"/>
              <w:adjustRightInd w:val="0"/>
              <w:rPr>
                <w:rFonts w:ascii="Calibri" w:hAnsi="Calibri" w:cs="Calibri"/>
                <w:b/>
                <w:bCs/>
                <w:color w:val="000000"/>
                <w:sz w:val="32"/>
                <w:szCs w:val="32"/>
                <w:shd w:val="clear" w:color="auto" w:fill="FFC000"/>
              </w:rPr>
            </w:pPr>
            <w:r>
              <w:t>Service providers should ensure that the assurance is documented in a safety support case.</w:t>
            </w:r>
          </w:p>
        </w:tc>
        <w:tc>
          <w:tcPr>
            <w:tcW w:w="1350" w:type="dxa"/>
            <w:tcBorders>
              <w:bottom w:val="single" w:sz="4" w:space="0" w:color="auto"/>
            </w:tcBorders>
          </w:tcPr>
          <w:p w14:paraId="43CAF0E7" w14:textId="77777777" w:rsidR="00586F24" w:rsidRPr="00740521" w:rsidRDefault="001C7E80" w:rsidP="00740521">
            <w:hyperlink w:anchor="RETURN_AMC1_OR_C_005a2" w:history="1">
              <w:r w:rsidR="00FA5496">
                <w:rPr>
                  <w:rStyle w:val="Hyperlink"/>
                </w:rPr>
                <w:t>Return AMC1 OR C 005 (a) (2)</w:t>
              </w:r>
            </w:hyperlink>
          </w:p>
        </w:tc>
      </w:tr>
    </w:tbl>
    <w:p w14:paraId="23AFB9A0" w14:textId="77777777" w:rsidR="002A0CE4" w:rsidRDefault="002A0CE4"/>
    <w:p w14:paraId="2770FD0D" w14:textId="77777777" w:rsidR="002A0CE4" w:rsidRDefault="002A0CE4">
      <w:r>
        <w:br w:type="page"/>
      </w:r>
    </w:p>
    <w:tbl>
      <w:tblPr>
        <w:tblStyle w:val="TableGrid6"/>
        <w:tblW w:w="0" w:type="auto"/>
        <w:tblLook w:val="04A0" w:firstRow="1" w:lastRow="0" w:firstColumn="1" w:lastColumn="0" w:noHBand="0" w:noVBand="1"/>
      </w:tblPr>
      <w:tblGrid>
        <w:gridCol w:w="12611"/>
        <w:gridCol w:w="1350"/>
      </w:tblGrid>
      <w:tr w:rsidR="00740521" w:rsidRPr="00740521" w14:paraId="45AE6DC4" w14:textId="77777777" w:rsidTr="00740521">
        <w:tc>
          <w:tcPr>
            <w:tcW w:w="12611" w:type="dxa"/>
            <w:tcBorders>
              <w:bottom w:val="single" w:sz="4" w:space="0" w:color="auto"/>
            </w:tcBorders>
          </w:tcPr>
          <w:p w14:paraId="34A8B1F7" w14:textId="77777777" w:rsidR="00740521" w:rsidRPr="00740521" w:rsidRDefault="00740521" w:rsidP="00740521">
            <w:pPr>
              <w:autoSpaceDE w:val="0"/>
              <w:autoSpaceDN w:val="0"/>
              <w:adjustRightInd w:val="0"/>
              <w:rPr>
                <w:rFonts w:ascii="Calibri" w:hAnsi="Calibri" w:cs="Calibri"/>
                <w:color w:val="000000"/>
                <w:sz w:val="32"/>
                <w:szCs w:val="32"/>
              </w:rPr>
            </w:pPr>
            <w:r w:rsidRPr="00740521">
              <w:rPr>
                <w:rFonts w:ascii="Calibri" w:hAnsi="Calibri" w:cs="Calibri"/>
                <w:b/>
                <w:bCs/>
                <w:color w:val="000000"/>
                <w:sz w:val="32"/>
                <w:szCs w:val="32"/>
                <w:shd w:val="clear" w:color="auto" w:fill="FFC000"/>
              </w:rPr>
              <w:lastRenderedPageBreak/>
              <w:t>AMC2 ATM/ANS.OR.C.005(a)(2) Safety support assessment and assurance of changes to the functional system</w:t>
            </w:r>
            <w:r w:rsidRPr="00740521">
              <w:rPr>
                <w:rFonts w:ascii="Calibri" w:hAnsi="Calibri" w:cs="Calibri"/>
                <w:b/>
                <w:bCs/>
                <w:color w:val="000000"/>
                <w:sz w:val="32"/>
                <w:szCs w:val="32"/>
              </w:rPr>
              <w:t xml:space="preserve"> </w:t>
            </w:r>
            <w:bookmarkStart w:id="339" w:name="AMC2_OR_C_005a2"/>
            <w:bookmarkEnd w:id="339"/>
          </w:p>
          <w:p w14:paraId="46C02D31" w14:textId="77777777" w:rsidR="00740521" w:rsidRPr="00740521" w:rsidRDefault="00740521" w:rsidP="00740521">
            <w:pPr>
              <w:autoSpaceDE w:val="0"/>
              <w:autoSpaceDN w:val="0"/>
              <w:adjustRightInd w:val="0"/>
              <w:rPr>
                <w:rFonts w:ascii="Calibri" w:hAnsi="Calibri" w:cs="Calibri"/>
                <w:color w:val="000000"/>
                <w:sz w:val="20"/>
                <w:szCs w:val="20"/>
              </w:rPr>
            </w:pPr>
            <w:r w:rsidRPr="00740521">
              <w:rPr>
                <w:rFonts w:ascii="Calibri" w:hAnsi="Calibri" w:cs="Calibri"/>
                <w:b/>
                <w:bCs/>
                <w:color w:val="000000"/>
                <w:sz w:val="20"/>
                <w:szCs w:val="20"/>
              </w:rPr>
              <w:t xml:space="preserve">COMPLETENESS OF THE ARGUMENT </w:t>
            </w:r>
          </w:p>
          <w:p w14:paraId="5592902F"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The argument should be considered complete when it shows that: </w:t>
            </w:r>
          </w:p>
          <w:p w14:paraId="72B23DAD"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(a) the safety support assessment of ATM/ANS.OR.C.005(b) has produced a service specification and context specification where: </w:t>
            </w:r>
          </w:p>
          <w:p w14:paraId="3AF5178D" w14:textId="535EB0A3"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(1) the service has been defined in terms of functionality, </w:t>
            </w:r>
            <w:r w:rsidR="00711739" w:rsidRPr="00740521">
              <w:rPr>
                <w:rFonts w:ascii="Calibri" w:hAnsi="Calibri" w:cs="Calibri"/>
                <w:color w:val="000000"/>
              </w:rPr>
              <w:t>performance,</w:t>
            </w:r>
            <w:r w:rsidRPr="00740521">
              <w:rPr>
                <w:rFonts w:ascii="Calibri" w:hAnsi="Calibri" w:cs="Calibri"/>
                <w:color w:val="000000"/>
              </w:rPr>
              <w:t xml:space="preserve"> and the form of the interfaces; </w:t>
            </w:r>
          </w:p>
          <w:p w14:paraId="67953FE1"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(2) the specification of context correctly and completely records the conditions under which the specification of the service is true; </w:t>
            </w:r>
          </w:p>
          <w:p w14:paraId="63C09BC3"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(3) the interaction of components, under failure conditions or failures in services delivered to the components, have been assessed for their impact on the service and, where necessary, degraded modes of service have been defined; and </w:t>
            </w:r>
          </w:p>
          <w:p w14:paraId="6F247FCC"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(4) the specification encompasses the interaction with the environment; </w:t>
            </w:r>
          </w:p>
          <w:p w14:paraId="6647ADE4" w14:textId="5A0E0136"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(b) safety support requirements have been placed on the elements changed </w:t>
            </w:r>
            <w:r w:rsidR="0099336C" w:rsidRPr="00740521">
              <w:rPr>
                <w:rFonts w:ascii="Calibri" w:hAnsi="Calibri" w:cs="Calibri"/>
                <w:color w:val="000000"/>
              </w:rPr>
              <w:t>and, on those elements,</w:t>
            </w:r>
            <w:r w:rsidRPr="00740521">
              <w:rPr>
                <w:rFonts w:ascii="Calibri" w:hAnsi="Calibri" w:cs="Calibri"/>
                <w:color w:val="000000"/>
              </w:rPr>
              <w:t xml:space="preserve"> affected by the change; </w:t>
            </w:r>
          </w:p>
          <w:p w14:paraId="66E6FC89"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(c) the behaviour necessitated by the safety support requirements is the complete behaviour expressed by the service specification; </w:t>
            </w:r>
          </w:p>
          <w:p w14:paraId="46730583"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(d) all safety support requirements have been traced from the service specification to the level of the architecture at which they have been satisfied; </w:t>
            </w:r>
          </w:p>
          <w:p w14:paraId="45A74217"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(e) each component satisfies its safety support requirements; and </w:t>
            </w:r>
          </w:p>
          <w:p w14:paraId="3C9F3B7B" w14:textId="77777777" w:rsidR="00740521" w:rsidRPr="00740521" w:rsidRDefault="00740521" w:rsidP="00740521">
            <w:pPr>
              <w:autoSpaceDE w:val="0"/>
              <w:autoSpaceDN w:val="0"/>
              <w:adjustRightInd w:val="0"/>
              <w:rPr>
                <w:rFonts w:ascii="Calibri" w:hAnsi="Calibri" w:cs="Calibri"/>
                <w:b/>
                <w:bCs/>
                <w:color w:val="000000"/>
                <w:sz w:val="32"/>
                <w:szCs w:val="32"/>
              </w:rPr>
            </w:pPr>
            <w:r w:rsidRPr="00740521">
              <w:rPr>
                <w:rFonts w:ascii="Calibri" w:hAnsi="Calibri" w:cs="Calibri"/>
                <w:color w:val="000000"/>
              </w:rPr>
              <w:t>(f) the evidence is derived from known versions of the components and the architecture and known sets of products, data and descriptions that have been used in the production or verification of those versions.</w:t>
            </w:r>
          </w:p>
        </w:tc>
        <w:tc>
          <w:tcPr>
            <w:tcW w:w="1350" w:type="dxa"/>
            <w:tcBorders>
              <w:bottom w:val="single" w:sz="4" w:space="0" w:color="auto"/>
            </w:tcBorders>
          </w:tcPr>
          <w:p w14:paraId="43B9B054" w14:textId="77777777" w:rsidR="00740521" w:rsidRPr="00740521" w:rsidRDefault="001C7E80" w:rsidP="00740521">
            <w:hyperlink w:anchor="RETURN_AMC2_OR_C_005a2" w:history="1">
              <w:r w:rsidR="00FA5496">
                <w:rPr>
                  <w:color w:val="0000FF" w:themeColor="hyperlink"/>
                  <w:u w:val="single"/>
                </w:rPr>
                <w:t>Return AMC2 OR C 005 (a) (2)</w:t>
              </w:r>
            </w:hyperlink>
          </w:p>
        </w:tc>
      </w:tr>
      <w:tr w:rsidR="00740521" w:rsidRPr="00740521" w14:paraId="0F026DC1" w14:textId="77777777" w:rsidTr="00740521">
        <w:tc>
          <w:tcPr>
            <w:tcW w:w="13961" w:type="dxa"/>
            <w:gridSpan w:val="2"/>
            <w:tcBorders>
              <w:left w:val="nil"/>
              <w:right w:val="nil"/>
            </w:tcBorders>
          </w:tcPr>
          <w:p w14:paraId="4FB5DD95" w14:textId="77777777" w:rsidR="00740521" w:rsidRPr="00740521" w:rsidRDefault="00740521" w:rsidP="00740521"/>
        </w:tc>
      </w:tr>
      <w:tr w:rsidR="00740521" w:rsidRPr="00740521" w14:paraId="089410F3" w14:textId="77777777" w:rsidTr="00740521">
        <w:tc>
          <w:tcPr>
            <w:tcW w:w="12611" w:type="dxa"/>
            <w:tcBorders>
              <w:bottom w:val="single" w:sz="4" w:space="0" w:color="auto"/>
            </w:tcBorders>
          </w:tcPr>
          <w:p w14:paraId="6B3949AC" w14:textId="77777777" w:rsidR="00740521" w:rsidRPr="00740521" w:rsidRDefault="00740521" w:rsidP="00740521">
            <w:pPr>
              <w:autoSpaceDE w:val="0"/>
              <w:autoSpaceDN w:val="0"/>
              <w:adjustRightInd w:val="0"/>
              <w:rPr>
                <w:rFonts w:ascii="Calibri" w:hAnsi="Calibri" w:cs="Calibri"/>
                <w:color w:val="000000"/>
                <w:sz w:val="32"/>
                <w:szCs w:val="32"/>
              </w:rPr>
            </w:pPr>
            <w:r w:rsidRPr="00740521">
              <w:rPr>
                <w:rFonts w:ascii="Calibri" w:hAnsi="Calibri" w:cs="Calibri"/>
                <w:b/>
                <w:bCs/>
                <w:color w:val="000000"/>
                <w:sz w:val="32"/>
                <w:szCs w:val="32"/>
                <w:shd w:val="clear" w:color="auto" w:fill="FFC000"/>
              </w:rPr>
              <w:t>AMC3 ATM/ANS.OR.C.005(a)(2) Safety support assessment and assurance of changes to the functional system</w:t>
            </w:r>
            <w:bookmarkStart w:id="340" w:name="AMC3_OR_C_005a2"/>
            <w:bookmarkEnd w:id="340"/>
            <w:r w:rsidRPr="00740521">
              <w:rPr>
                <w:rFonts w:ascii="Calibri" w:hAnsi="Calibri" w:cs="Calibri"/>
                <w:b/>
                <w:bCs/>
                <w:color w:val="000000"/>
                <w:sz w:val="32"/>
                <w:szCs w:val="32"/>
              </w:rPr>
              <w:t xml:space="preserve"> </w:t>
            </w:r>
          </w:p>
          <w:p w14:paraId="0FCC2D0B" w14:textId="77777777" w:rsidR="00740521" w:rsidRPr="00740521" w:rsidRDefault="00740521" w:rsidP="00740521">
            <w:pPr>
              <w:autoSpaceDE w:val="0"/>
              <w:autoSpaceDN w:val="0"/>
              <w:adjustRightInd w:val="0"/>
              <w:rPr>
                <w:rFonts w:ascii="Calibri" w:hAnsi="Calibri" w:cs="Calibri"/>
                <w:color w:val="000000"/>
                <w:sz w:val="20"/>
                <w:szCs w:val="20"/>
              </w:rPr>
            </w:pPr>
            <w:r w:rsidRPr="00740521">
              <w:rPr>
                <w:rFonts w:ascii="Calibri" w:hAnsi="Calibri" w:cs="Calibri"/>
                <w:b/>
                <w:bCs/>
                <w:color w:val="000000"/>
                <w:sz w:val="20"/>
                <w:szCs w:val="20"/>
              </w:rPr>
              <w:t xml:space="preserve">DETERMINATION OF THE SPECIFICATION OF THE CHANGED SERVICE </w:t>
            </w:r>
          </w:p>
          <w:p w14:paraId="26E8C5A8"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When determining the changes in the service specification that have resulted from the change to the functional system, service providers other than air traffic services providers should ensure that: </w:t>
            </w:r>
          </w:p>
          <w:p w14:paraId="4AF37C85"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(a) the properties specified for the service can be observed and measured either directly or indirectly with a degree of certainty commensurate with the level of confidence sought from assurance; and </w:t>
            </w:r>
          </w:p>
          <w:p w14:paraId="79FCE6E2" w14:textId="77777777" w:rsidR="00740521" w:rsidRPr="00740521" w:rsidRDefault="00740521" w:rsidP="00740521">
            <w:pPr>
              <w:autoSpaceDE w:val="0"/>
              <w:autoSpaceDN w:val="0"/>
              <w:adjustRightInd w:val="0"/>
              <w:rPr>
                <w:rFonts w:ascii="Calibri" w:hAnsi="Calibri" w:cs="Calibri"/>
                <w:b/>
                <w:bCs/>
                <w:color w:val="000000"/>
                <w:sz w:val="32"/>
                <w:szCs w:val="32"/>
              </w:rPr>
            </w:pPr>
            <w:r w:rsidRPr="00740521">
              <w:rPr>
                <w:rFonts w:ascii="Calibri" w:hAnsi="Calibri" w:cs="Calibri"/>
                <w:color w:val="000000"/>
              </w:rPr>
              <w:t>(b) the specification of the changed service must cover everything that has changed in the service provided when operated within the declared operational context.</w:t>
            </w:r>
          </w:p>
        </w:tc>
        <w:tc>
          <w:tcPr>
            <w:tcW w:w="1350" w:type="dxa"/>
            <w:tcBorders>
              <w:bottom w:val="single" w:sz="4" w:space="0" w:color="auto"/>
            </w:tcBorders>
          </w:tcPr>
          <w:p w14:paraId="763273DE" w14:textId="77777777" w:rsidR="00740521" w:rsidRPr="00740521" w:rsidRDefault="001C7E80" w:rsidP="00740521">
            <w:hyperlink w:anchor="RETURN_AMC3_OR_C_005a2" w:history="1">
              <w:r w:rsidR="00FA5496">
                <w:rPr>
                  <w:color w:val="0000FF" w:themeColor="hyperlink"/>
                  <w:u w:val="single"/>
                </w:rPr>
                <w:t xml:space="preserve">Return AMC3 </w:t>
              </w:r>
              <w:r w:rsidR="002A0CE4">
                <w:rPr>
                  <w:color w:val="0000FF" w:themeColor="hyperlink"/>
                  <w:u w:val="single"/>
                </w:rPr>
                <w:t xml:space="preserve">OR </w:t>
              </w:r>
              <w:r w:rsidR="00FA5496">
                <w:rPr>
                  <w:color w:val="0000FF" w:themeColor="hyperlink"/>
                  <w:u w:val="single"/>
                </w:rPr>
                <w:t>C 005 (a) (2)</w:t>
              </w:r>
            </w:hyperlink>
          </w:p>
        </w:tc>
      </w:tr>
    </w:tbl>
    <w:p w14:paraId="335AF326" w14:textId="77777777" w:rsidR="002A0CE4" w:rsidRDefault="002A0CE4" w:rsidP="00740521"/>
    <w:p w14:paraId="432ECD79" w14:textId="77777777" w:rsidR="002A0CE4" w:rsidRDefault="002A0CE4">
      <w:r>
        <w:br w:type="page"/>
      </w:r>
    </w:p>
    <w:tbl>
      <w:tblPr>
        <w:tblStyle w:val="TableGrid6"/>
        <w:tblW w:w="0" w:type="auto"/>
        <w:tblLook w:val="04A0" w:firstRow="1" w:lastRow="0" w:firstColumn="1" w:lastColumn="0" w:noHBand="0" w:noVBand="1"/>
      </w:tblPr>
      <w:tblGrid>
        <w:gridCol w:w="11218"/>
        <w:gridCol w:w="2743"/>
      </w:tblGrid>
      <w:tr w:rsidR="00740521" w:rsidRPr="00740521" w14:paraId="64A60A70" w14:textId="77777777" w:rsidTr="007E0B2B">
        <w:tc>
          <w:tcPr>
            <w:tcW w:w="12328" w:type="dxa"/>
            <w:tcBorders>
              <w:bottom w:val="single" w:sz="4" w:space="0" w:color="auto"/>
            </w:tcBorders>
          </w:tcPr>
          <w:p w14:paraId="758D7E89" w14:textId="77777777" w:rsidR="00740521" w:rsidRPr="00740521" w:rsidRDefault="00740521" w:rsidP="00740521">
            <w:pPr>
              <w:autoSpaceDE w:val="0"/>
              <w:autoSpaceDN w:val="0"/>
              <w:adjustRightInd w:val="0"/>
              <w:rPr>
                <w:rFonts w:ascii="Calibri" w:hAnsi="Calibri" w:cs="Calibri"/>
                <w:color w:val="000000"/>
                <w:sz w:val="32"/>
                <w:szCs w:val="32"/>
              </w:rPr>
            </w:pPr>
            <w:r w:rsidRPr="00740521">
              <w:rPr>
                <w:rFonts w:ascii="Calibri" w:hAnsi="Calibri" w:cs="Calibri"/>
                <w:b/>
                <w:bCs/>
                <w:color w:val="000000"/>
                <w:sz w:val="32"/>
                <w:szCs w:val="32"/>
                <w:shd w:val="clear" w:color="auto" w:fill="FFC000"/>
              </w:rPr>
              <w:lastRenderedPageBreak/>
              <w:t>AMC4 ATM/ANS.OR.C.005(a)(2) Safety support assessment and assurance of changes to the functional system</w:t>
            </w:r>
            <w:r w:rsidRPr="00740521">
              <w:rPr>
                <w:rFonts w:ascii="Calibri" w:hAnsi="Calibri" w:cs="Calibri"/>
                <w:b/>
                <w:bCs/>
                <w:color w:val="000000"/>
                <w:sz w:val="32"/>
                <w:szCs w:val="32"/>
              </w:rPr>
              <w:t xml:space="preserve"> </w:t>
            </w:r>
            <w:bookmarkStart w:id="341" w:name="AMC4_OR_C_005a2"/>
            <w:bookmarkEnd w:id="341"/>
          </w:p>
          <w:p w14:paraId="503C36F8" w14:textId="77777777" w:rsidR="00740521" w:rsidRPr="00740521" w:rsidRDefault="00740521" w:rsidP="00740521">
            <w:pPr>
              <w:autoSpaceDE w:val="0"/>
              <w:autoSpaceDN w:val="0"/>
              <w:adjustRightInd w:val="0"/>
              <w:rPr>
                <w:rFonts w:ascii="Calibri" w:hAnsi="Calibri" w:cs="Calibri"/>
                <w:color w:val="000000"/>
                <w:sz w:val="20"/>
                <w:szCs w:val="20"/>
              </w:rPr>
            </w:pPr>
            <w:r w:rsidRPr="00740521">
              <w:rPr>
                <w:rFonts w:ascii="Calibri" w:hAnsi="Calibri" w:cs="Calibri"/>
                <w:b/>
                <w:bCs/>
                <w:color w:val="000000"/>
                <w:sz w:val="20"/>
                <w:szCs w:val="20"/>
              </w:rPr>
              <w:t xml:space="preserve">DETERMINATION OF THE OPERATIONAL CONTEXT FOR THE CHANGE </w:t>
            </w:r>
          </w:p>
          <w:p w14:paraId="3115A2D5"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(a) When determining the operational context for the change, service providers other than an air traffic services provider should ensure that: </w:t>
            </w:r>
          </w:p>
          <w:p w14:paraId="26149DF2"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(1) the specification of the operational context can be shown to be true for all circumstances and environments in which the changed service is intended to operate; </w:t>
            </w:r>
          </w:p>
          <w:p w14:paraId="7FFC1B36"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(2) the operational context is completely and coherently specified; and </w:t>
            </w:r>
          </w:p>
          <w:p w14:paraId="05ACDFB5"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(3) the specification of the operational context is internally consistent.</w:t>
            </w:r>
          </w:p>
          <w:p w14:paraId="1ADA0628" w14:textId="77777777" w:rsid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(b) The operational context must be specified so that its adherence to (a)(1) and (a)(2) is observable and measurable either directly or indirectly with a degree of certainty commensurate with the level of confidence sought from assurance.</w:t>
            </w:r>
          </w:p>
          <w:p w14:paraId="40197948" w14:textId="77777777" w:rsidR="00C41DB1" w:rsidRDefault="00C41DB1" w:rsidP="00740521">
            <w:pPr>
              <w:autoSpaceDE w:val="0"/>
              <w:autoSpaceDN w:val="0"/>
              <w:adjustRightInd w:val="0"/>
              <w:rPr>
                <w:rFonts w:ascii="Calibri" w:hAnsi="Calibri" w:cs="Calibri"/>
                <w:color w:val="000000"/>
              </w:rPr>
            </w:pPr>
          </w:p>
          <w:p w14:paraId="540EC43F" w14:textId="392AF583" w:rsidR="00C41DB1" w:rsidRPr="00740521" w:rsidRDefault="00C41DB1" w:rsidP="00740521">
            <w:pPr>
              <w:autoSpaceDE w:val="0"/>
              <w:autoSpaceDN w:val="0"/>
              <w:adjustRightInd w:val="0"/>
              <w:rPr>
                <w:rFonts w:ascii="Calibri" w:hAnsi="Calibri" w:cs="Calibri"/>
                <w:b/>
                <w:bCs/>
                <w:color w:val="000000"/>
                <w:sz w:val="32"/>
                <w:szCs w:val="32"/>
              </w:rPr>
            </w:pPr>
          </w:p>
        </w:tc>
        <w:tc>
          <w:tcPr>
            <w:tcW w:w="1633" w:type="dxa"/>
            <w:tcBorders>
              <w:bottom w:val="single" w:sz="4" w:space="0" w:color="auto"/>
            </w:tcBorders>
          </w:tcPr>
          <w:p w14:paraId="558B8625" w14:textId="77777777" w:rsidR="00740521" w:rsidRPr="00740521" w:rsidRDefault="001C7E80" w:rsidP="00740521">
            <w:hyperlink w:anchor="RETURN_AMC4_OR_C_005a2" w:history="1">
              <w:r w:rsidR="00010EA4" w:rsidRPr="00010EA4">
                <w:rPr>
                  <w:rStyle w:val="Hyperlink"/>
                </w:rPr>
                <w:t>Return AMC4 OR C 005 (a) (2)</w:t>
              </w:r>
            </w:hyperlink>
          </w:p>
        </w:tc>
      </w:tr>
      <w:tr w:rsidR="00304B33" w:rsidRPr="00740521" w14:paraId="2A3B1751" w14:textId="77777777" w:rsidTr="007E0B2B">
        <w:tc>
          <w:tcPr>
            <w:tcW w:w="12328" w:type="dxa"/>
            <w:tcBorders>
              <w:bottom w:val="single" w:sz="4" w:space="0" w:color="auto"/>
            </w:tcBorders>
          </w:tcPr>
          <w:p w14:paraId="11D0EF3C" w14:textId="77777777" w:rsidR="005440C2" w:rsidRPr="005440C2" w:rsidRDefault="005440C2" w:rsidP="007E0B2B">
            <w:pPr>
              <w:shd w:val="clear" w:color="auto" w:fill="FFC000"/>
              <w:autoSpaceDE w:val="0"/>
              <w:autoSpaceDN w:val="0"/>
              <w:adjustRightInd w:val="0"/>
              <w:rPr>
                <w:b/>
                <w:bCs/>
                <w:sz w:val="32"/>
                <w:szCs w:val="32"/>
              </w:rPr>
            </w:pPr>
            <w:r w:rsidRPr="005440C2">
              <w:rPr>
                <w:b/>
                <w:bCs/>
                <w:sz w:val="32"/>
                <w:szCs w:val="32"/>
              </w:rPr>
              <w:t xml:space="preserve">AMC5 ATM/ANS.OR.C.005(a)(2) Safety support assessment and assurance of changes to the functional system </w:t>
            </w:r>
          </w:p>
          <w:p w14:paraId="370856C3" w14:textId="77777777" w:rsidR="005440C2" w:rsidRPr="005440C2" w:rsidRDefault="005440C2" w:rsidP="00740521">
            <w:pPr>
              <w:autoSpaceDE w:val="0"/>
              <w:autoSpaceDN w:val="0"/>
              <w:adjustRightInd w:val="0"/>
              <w:rPr>
                <w:b/>
                <w:bCs/>
                <w:sz w:val="20"/>
                <w:szCs w:val="20"/>
              </w:rPr>
            </w:pPr>
            <w:r w:rsidRPr="005440C2">
              <w:rPr>
                <w:b/>
                <w:bCs/>
                <w:sz w:val="20"/>
                <w:szCs w:val="20"/>
              </w:rPr>
              <w:t xml:space="preserve">ASSURANCE — SOFTWARE </w:t>
            </w:r>
          </w:p>
          <w:p w14:paraId="3B36E226" w14:textId="77777777" w:rsidR="005440C2" w:rsidRDefault="005440C2" w:rsidP="00740521">
            <w:pPr>
              <w:autoSpaceDE w:val="0"/>
              <w:autoSpaceDN w:val="0"/>
              <w:adjustRightInd w:val="0"/>
            </w:pPr>
            <w:r>
              <w:t xml:space="preserve">(a) When a change to a functional system includes the introduction of new software or modifications to existing software, the service provider should ensure the existence of documented software assurance processes necessary to produce evidence and arguments AMC and GM to Part-ATM/ANS.OR Issue 1, Amendment 1 Annex III to ED Decision 2019/022/R Page 3 of 8 that demonstrate that the software behaves as intended (software requirements), with a level of confidence consistent with the needs of the required application. </w:t>
            </w:r>
          </w:p>
          <w:p w14:paraId="41A1D9A7" w14:textId="77777777" w:rsidR="00304B33" w:rsidRDefault="005440C2" w:rsidP="00740521">
            <w:pPr>
              <w:autoSpaceDE w:val="0"/>
              <w:autoSpaceDN w:val="0"/>
              <w:adjustRightInd w:val="0"/>
            </w:pPr>
            <w:r>
              <w:t>(b) The service provider should use feedback of software experience to confirm that the software assurance processes are effective and, when used, the allocated software assurance levels (SWALs) and the rigour of the assurances are appropriate. For that purpose, the effects from software malfunctions (i.e. the inability of a programme to perform a required function correctly) or failures (i.e. the inability of a programme to perform a required function) reported according to the relevant requirements on reporting and assessment of service occurrences should be assessed in comparison with the effects identified for the system concerned as per the service specification demonstration</w:t>
            </w:r>
          </w:p>
          <w:p w14:paraId="00577157" w14:textId="77777777" w:rsidR="005440C2" w:rsidRDefault="005440C2" w:rsidP="00740521">
            <w:pPr>
              <w:autoSpaceDE w:val="0"/>
              <w:autoSpaceDN w:val="0"/>
              <w:adjustRightInd w:val="0"/>
              <w:rPr>
                <w:rFonts w:ascii="Calibri" w:hAnsi="Calibri" w:cs="Calibri"/>
                <w:b/>
                <w:bCs/>
                <w:color w:val="000000"/>
                <w:sz w:val="32"/>
                <w:szCs w:val="32"/>
                <w:shd w:val="clear" w:color="auto" w:fill="FFC000"/>
              </w:rPr>
            </w:pPr>
          </w:p>
          <w:p w14:paraId="64397F95" w14:textId="77777777" w:rsidR="005440C2" w:rsidRDefault="005440C2" w:rsidP="00740521">
            <w:pPr>
              <w:autoSpaceDE w:val="0"/>
              <w:autoSpaceDN w:val="0"/>
              <w:adjustRightInd w:val="0"/>
              <w:rPr>
                <w:rFonts w:ascii="Calibri" w:hAnsi="Calibri" w:cs="Calibri"/>
                <w:b/>
                <w:bCs/>
                <w:color w:val="000000"/>
                <w:sz w:val="32"/>
                <w:szCs w:val="32"/>
                <w:shd w:val="clear" w:color="auto" w:fill="FFC000"/>
              </w:rPr>
            </w:pPr>
          </w:p>
          <w:p w14:paraId="1F760AB3" w14:textId="0573F28B" w:rsidR="004C08CA" w:rsidRPr="00740521" w:rsidRDefault="004C08CA" w:rsidP="00740521">
            <w:pPr>
              <w:autoSpaceDE w:val="0"/>
              <w:autoSpaceDN w:val="0"/>
              <w:adjustRightInd w:val="0"/>
              <w:rPr>
                <w:rFonts w:ascii="Calibri" w:hAnsi="Calibri" w:cs="Calibri"/>
                <w:b/>
                <w:bCs/>
                <w:color w:val="000000"/>
                <w:sz w:val="32"/>
                <w:szCs w:val="32"/>
                <w:shd w:val="clear" w:color="auto" w:fill="FFC000"/>
              </w:rPr>
            </w:pPr>
          </w:p>
        </w:tc>
        <w:tc>
          <w:tcPr>
            <w:tcW w:w="1633" w:type="dxa"/>
            <w:tcBorders>
              <w:bottom w:val="single" w:sz="4" w:space="0" w:color="auto"/>
            </w:tcBorders>
          </w:tcPr>
          <w:p w14:paraId="0E854880" w14:textId="168B3648" w:rsidR="00304B33" w:rsidRDefault="001C7E80" w:rsidP="00740521">
            <w:hyperlink w:anchor="Return_AMC5_OR_C_005a2" w:history="1">
              <w:r w:rsidR="005B491C" w:rsidRPr="005B491C">
                <w:rPr>
                  <w:rStyle w:val="Hyperlink"/>
                </w:rPr>
                <w:t>Retur</w:t>
              </w:r>
              <w:bookmarkStart w:id="342" w:name="AMC5_OR_C_005a2"/>
              <w:bookmarkEnd w:id="342"/>
              <w:r w:rsidR="005B491C" w:rsidRPr="005B491C">
                <w:rPr>
                  <w:rStyle w:val="Hyperlink"/>
                </w:rPr>
                <w:t>n_AMC5_OR_C_005a2</w:t>
              </w:r>
            </w:hyperlink>
          </w:p>
        </w:tc>
      </w:tr>
      <w:tr w:rsidR="004C08CA" w:rsidRPr="00740521" w14:paraId="1237C976" w14:textId="77777777" w:rsidTr="007E0B2B">
        <w:tc>
          <w:tcPr>
            <w:tcW w:w="12328" w:type="dxa"/>
            <w:tcBorders>
              <w:bottom w:val="single" w:sz="4" w:space="0" w:color="auto"/>
            </w:tcBorders>
          </w:tcPr>
          <w:p w14:paraId="40C55770" w14:textId="77777777" w:rsidR="00052AB9" w:rsidRPr="00052AB9" w:rsidRDefault="004C08CA" w:rsidP="005B491C">
            <w:pPr>
              <w:shd w:val="clear" w:color="auto" w:fill="FFC000"/>
              <w:autoSpaceDE w:val="0"/>
              <w:autoSpaceDN w:val="0"/>
              <w:adjustRightInd w:val="0"/>
              <w:rPr>
                <w:b/>
                <w:bCs/>
                <w:sz w:val="32"/>
                <w:szCs w:val="32"/>
              </w:rPr>
            </w:pPr>
            <w:r w:rsidRPr="00052AB9">
              <w:rPr>
                <w:b/>
                <w:bCs/>
                <w:sz w:val="32"/>
                <w:szCs w:val="32"/>
              </w:rPr>
              <w:lastRenderedPageBreak/>
              <w:t xml:space="preserve">AMC6 ATM/ANS.OR.C.005(a)(2) Safety support assessment and assurance of changes to the functional system </w:t>
            </w:r>
          </w:p>
          <w:p w14:paraId="4F961BCB" w14:textId="77777777" w:rsidR="00052AB9" w:rsidRPr="00052AB9" w:rsidRDefault="004C08CA" w:rsidP="00740521">
            <w:pPr>
              <w:autoSpaceDE w:val="0"/>
              <w:autoSpaceDN w:val="0"/>
              <w:adjustRightInd w:val="0"/>
              <w:rPr>
                <w:b/>
                <w:bCs/>
                <w:sz w:val="20"/>
                <w:szCs w:val="20"/>
              </w:rPr>
            </w:pPr>
            <w:r w:rsidRPr="00052AB9">
              <w:rPr>
                <w:b/>
                <w:bCs/>
                <w:sz w:val="20"/>
                <w:szCs w:val="20"/>
              </w:rPr>
              <w:t xml:space="preserve">ASSURANCE — SOFTWARE ASSURANCE PROCESSES </w:t>
            </w:r>
          </w:p>
          <w:p w14:paraId="5A1D0D94" w14:textId="77777777" w:rsidR="00052AB9" w:rsidRDefault="004C08CA" w:rsidP="00740521">
            <w:pPr>
              <w:autoSpaceDE w:val="0"/>
              <w:autoSpaceDN w:val="0"/>
              <w:adjustRightInd w:val="0"/>
            </w:pPr>
            <w:r>
              <w:t xml:space="preserve">(a) The software assurance processes should provide evidence and arguments that they, as a minimum, demonstrate the following: </w:t>
            </w:r>
          </w:p>
          <w:p w14:paraId="53530309" w14:textId="77777777" w:rsidR="003558B1" w:rsidRDefault="004C08CA" w:rsidP="00740521">
            <w:pPr>
              <w:autoSpaceDE w:val="0"/>
              <w:autoSpaceDN w:val="0"/>
              <w:adjustRightInd w:val="0"/>
            </w:pPr>
            <w:r>
              <w:t xml:space="preserve">(1) The software requirements correctly state what is required by the software, in order to meet the service and safety support requirements, as identified by the safety support assessment (AMC2.ATM/ANS.OR.C005(a)(2)). For that purpose, the software requirements should: </w:t>
            </w:r>
          </w:p>
          <w:p w14:paraId="7DA2E0AB" w14:textId="23EC5A4C" w:rsidR="003558B1" w:rsidRDefault="004C08CA" w:rsidP="00740521">
            <w:pPr>
              <w:autoSpaceDE w:val="0"/>
              <w:autoSpaceDN w:val="0"/>
              <w:adjustRightInd w:val="0"/>
            </w:pPr>
            <w:r>
              <w:t xml:space="preserve">(i) be correct, </w:t>
            </w:r>
            <w:r w:rsidR="0099336C">
              <w:t>complete,</w:t>
            </w:r>
            <w:r>
              <w:t xml:space="preserve"> and compliant with the upper level requirements; and </w:t>
            </w:r>
          </w:p>
          <w:p w14:paraId="365D1655" w14:textId="77777777" w:rsidR="003558B1" w:rsidRDefault="004C08CA" w:rsidP="00740521">
            <w:pPr>
              <w:autoSpaceDE w:val="0"/>
              <w:autoSpaceDN w:val="0"/>
              <w:adjustRightInd w:val="0"/>
            </w:pPr>
            <w:r>
              <w:t xml:space="preserve">(ii) specify the functional behaviour, in nominal and downgraded modes, timing performances, capacity, accuracy, resource usage on the target hardware, robustness to abnormal operating conditions and overload tolerance, as appropriate, of the software. </w:t>
            </w:r>
          </w:p>
          <w:p w14:paraId="12E0DEF3" w14:textId="77777777" w:rsidR="003558B1" w:rsidRDefault="004C08CA" w:rsidP="00740521">
            <w:pPr>
              <w:autoSpaceDE w:val="0"/>
              <w:autoSpaceDN w:val="0"/>
              <w:adjustRightInd w:val="0"/>
            </w:pPr>
            <w:r>
              <w:t>(2) The traceability is addressed in respect of all software requirements as follows:</w:t>
            </w:r>
          </w:p>
          <w:p w14:paraId="0DB0023A" w14:textId="77777777" w:rsidR="003558B1" w:rsidRDefault="004C08CA" w:rsidP="00740521">
            <w:pPr>
              <w:autoSpaceDE w:val="0"/>
              <w:autoSpaceDN w:val="0"/>
              <w:adjustRightInd w:val="0"/>
            </w:pPr>
            <w:r>
              <w:t xml:space="preserve">(i) Each software requirement should be traced to the same level of design at which its satisfaction is demonstrated. </w:t>
            </w:r>
          </w:p>
          <w:p w14:paraId="4CCC99A5" w14:textId="77777777" w:rsidR="003558B1" w:rsidRDefault="004C08CA" w:rsidP="00740521">
            <w:pPr>
              <w:autoSpaceDE w:val="0"/>
              <w:autoSpaceDN w:val="0"/>
              <w:adjustRightInd w:val="0"/>
            </w:pPr>
            <w:r>
              <w:t xml:space="preserve">(ii) Each software requirement allocated to a component should either be traced to an upper level requirement or its need should be justified and assessed that it does not affect the satisfaction of the safety support requirements allocated to the component. </w:t>
            </w:r>
          </w:p>
          <w:p w14:paraId="0BA3F930" w14:textId="77777777" w:rsidR="003558B1" w:rsidRDefault="004C08CA" w:rsidP="00740521">
            <w:pPr>
              <w:autoSpaceDE w:val="0"/>
              <w:autoSpaceDN w:val="0"/>
              <w:adjustRightInd w:val="0"/>
            </w:pPr>
            <w:r>
              <w:t xml:space="preserve">(3) The software implementation does not contain functions that adversely affect the satisfaction of the service specification. </w:t>
            </w:r>
          </w:p>
          <w:p w14:paraId="269C3F11" w14:textId="602F24CF" w:rsidR="00052AB9" w:rsidRDefault="004C08CA" w:rsidP="00740521">
            <w:pPr>
              <w:autoSpaceDE w:val="0"/>
              <w:autoSpaceDN w:val="0"/>
              <w:adjustRightInd w:val="0"/>
            </w:pPr>
            <w:r>
              <w:t>(4) The functional behaviour, timing performances, capacity, accuracy, resource usage on the target hardware, robustness to abnormal operating conditions and overload tolerance, of the implemented software comply with the software requirements.</w:t>
            </w:r>
          </w:p>
          <w:p w14:paraId="7779FCFB" w14:textId="77777777" w:rsidR="00C41DB1" w:rsidRDefault="004C08CA" w:rsidP="00740521">
            <w:pPr>
              <w:autoSpaceDE w:val="0"/>
              <w:autoSpaceDN w:val="0"/>
              <w:adjustRightInd w:val="0"/>
            </w:pPr>
            <w:r>
              <w:t xml:space="preserve">(5) The software verification is correct and </w:t>
            </w:r>
            <w:r w:rsidR="003558B1">
              <w:t>complete and</w:t>
            </w:r>
            <w:r>
              <w:t xml:space="preserve"> is performed by analysis and/or testing and/or equivalent means, as agreed with the competent authority. </w:t>
            </w:r>
          </w:p>
          <w:p w14:paraId="5A394038" w14:textId="6161940F" w:rsidR="00C41DB1" w:rsidRDefault="004C08CA" w:rsidP="00740521">
            <w:pPr>
              <w:autoSpaceDE w:val="0"/>
              <w:autoSpaceDN w:val="0"/>
              <w:adjustRightInd w:val="0"/>
            </w:pPr>
            <w:r>
              <w:t xml:space="preserve">(b) The evidence and arguments produced by the software assurance processes should be derived from: </w:t>
            </w:r>
          </w:p>
          <w:p w14:paraId="5F71E5CD" w14:textId="77777777" w:rsidR="00C41DB1" w:rsidRDefault="004C08CA" w:rsidP="00740521">
            <w:pPr>
              <w:autoSpaceDE w:val="0"/>
              <w:autoSpaceDN w:val="0"/>
              <w:adjustRightInd w:val="0"/>
            </w:pPr>
            <w:r>
              <w:t xml:space="preserve">(1) a known executable version of the software; </w:t>
            </w:r>
          </w:p>
          <w:p w14:paraId="53250516" w14:textId="77777777" w:rsidR="00C41DB1" w:rsidRDefault="004C08CA" w:rsidP="00740521">
            <w:pPr>
              <w:autoSpaceDE w:val="0"/>
              <w:autoSpaceDN w:val="0"/>
              <w:adjustRightInd w:val="0"/>
            </w:pPr>
            <w:r>
              <w:t xml:space="preserve">(2) a known range of configuration data; and </w:t>
            </w:r>
          </w:p>
          <w:p w14:paraId="2FE21D2E" w14:textId="77777777" w:rsidR="00C41DB1" w:rsidRDefault="004C08CA" w:rsidP="00740521">
            <w:pPr>
              <w:autoSpaceDE w:val="0"/>
              <w:autoSpaceDN w:val="0"/>
              <w:adjustRightInd w:val="0"/>
            </w:pPr>
            <w:r>
              <w:t xml:space="preserve">(3) a known set of software items and descriptions, including specifications, that have been used in the production of that version, or can be justified as applicable to that version. </w:t>
            </w:r>
          </w:p>
          <w:p w14:paraId="5BCB1F6C" w14:textId="77777777" w:rsidR="00C41DB1" w:rsidRDefault="004C08CA" w:rsidP="00740521">
            <w:pPr>
              <w:autoSpaceDE w:val="0"/>
              <w:autoSpaceDN w:val="0"/>
              <w:adjustRightInd w:val="0"/>
            </w:pPr>
            <w:r>
              <w:t xml:space="preserve">(c) The software assurance processes should determine the rigour to which the evidence and arguments are produced. </w:t>
            </w:r>
          </w:p>
          <w:p w14:paraId="05B3D49A" w14:textId="5062079E" w:rsidR="00C41DB1" w:rsidRDefault="004C08CA" w:rsidP="00740521">
            <w:pPr>
              <w:autoSpaceDE w:val="0"/>
              <w:autoSpaceDN w:val="0"/>
              <w:adjustRightInd w:val="0"/>
            </w:pPr>
            <w:r>
              <w:lastRenderedPageBreak/>
              <w:t xml:space="preserve">(d) The software assurance processes should include the necessary activities to ensure that the software life cycle data can be shown to be under configuration control throughout the software life cycle, including the possible evolutions due to changes or problems’ corrections. They should include, as a minimum: </w:t>
            </w:r>
          </w:p>
          <w:p w14:paraId="32D14396" w14:textId="77777777" w:rsidR="00C41DB1" w:rsidRDefault="004C08CA" w:rsidP="00740521">
            <w:pPr>
              <w:autoSpaceDE w:val="0"/>
              <w:autoSpaceDN w:val="0"/>
              <w:adjustRightInd w:val="0"/>
            </w:pPr>
            <w:r>
              <w:t xml:space="preserve">(1) configuration identification, traceability and status accounting activities, including archiving procedures; </w:t>
            </w:r>
          </w:p>
          <w:p w14:paraId="1415311E" w14:textId="77777777" w:rsidR="00C41DB1" w:rsidRDefault="004C08CA" w:rsidP="00740521">
            <w:pPr>
              <w:autoSpaceDE w:val="0"/>
              <w:autoSpaceDN w:val="0"/>
              <w:adjustRightInd w:val="0"/>
            </w:pPr>
            <w:r>
              <w:t xml:space="preserve">(2) problem reporting, tracking and corrective actions management; and </w:t>
            </w:r>
          </w:p>
          <w:p w14:paraId="79A1D47F" w14:textId="77777777" w:rsidR="00C41DB1" w:rsidRDefault="004C08CA" w:rsidP="00740521">
            <w:pPr>
              <w:autoSpaceDE w:val="0"/>
              <w:autoSpaceDN w:val="0"/>
              <w:adjustRightInd w:val="0"/>
            </w:pPr>
            <w:r>
              <w:t xml:space="preserve">(3) retrieval and release procedures. </w:t>
            </w:r>
          </w:p>
          <w:p w14:paraId="55715B55" w14:textId="77777777" w:rsidR="00C41DB1" w:rsidRDefault="004C08CA" w:rsidP="00740521">
            <w:pPr>
              <w:autoSpaceDE w:val="0"/>
              <w:autoSpaceDN w:val="0"/>
              <w:adjustRightInd w:val="0"/>
            </w:pPr>
            <w:r>
              <w:t xml:space="preserve">(e) The software assurance processes should also cover the particularities of specific types of software such as commercial-off-the-shelf (COTS), non-developmental software and previously developed software where generic assurance processes cannot be applied. The software assurance processes should include other means to give sufficient confidence that the software meets the service and safety support requirements. If sufficient assurance cannot be provided, complementary mitigation means aiming at decreasing the impact of specific failure modes of this type of software, should be applied. This may include but is not limited to: </w:t>
            </w:r>
          </w:p>
          <w:p w14:paraId="7228CE70" w14:textId="0D7A4569" w:rsidR="00C41DB1" w:rsidRDefault="004C08CA" w:rsidP="00740521">
            <w:pPr>
              <w:autoSpaceDE w:val="0"/>
              <w:autoSpaceDN w:val="0"/>
              <w:adjustRightInd w:val="0"/>
            </w:pPr>
            <w:r>
              <w:t xml:space="preserve">(1) software and/or system architectural </w:t>
            </w:r>
            <w:r w:rsidR="003A431F">
              <w:t>considerations.</w:t>
            </w:r>
            <w:r>
              <w:t xml:space="preserve"> </w:t>
            </w:r>
          </w:p>
          <w:p w14:paraId="71A8B486" w14:textId="7022627A" w:rsidR="00C41DB1" w:rsidRDefault="004C08CA" w:rsidP="00740521">
            <w:pPr>
              <w:autoSpaceDE w:val="0"/>
              <w:autoSpaceDN w:val="0"/>
              <w:adjustRightInd w:val="0"/>
            </w:pPr>
            <w:r>
              <w:t xml:space="preserve">(2) existing service level experience; and </w:t>
            </w:r>
          </w:p>
          <w:p w14:paraId="558EC563" w14:textId="1A816913" w:rsidR="004C08CA" w:rsidRDefault="004C08CA" w:rsidP="00740521">
            <w:pPr>
              <w:autoSpaceDE w:val="0"/>
              <w:autoSpaceDN w:val="0"/>
              <w:adjustRightInd w:val="0"/>
              <w:rPr>
                <w:b/>
                <w:bCs/>
                <w:sz w:val="32"/>
                <w:szCs w:val="32"/>
              </w:rPr>
            </w:pPr>
            <w:r>
              <w:t>(3) monitoring.</w:t>
            </w:r>
          </w:p>
          <w:p w14:paraId="791CBBDA" w14:textId="61374BF8" w:rsidR="004C08CA" w:rsidRPr="005440C2" w:rsidRDefault="004C08CA" w:rsidP="00740521">
            <w:pPr>
              <w:autoSpaceDE w:val="0"/>
              <w:autoSpaceDN w:val="0"/>
              <w:adjustRightInd w:val="0"/>
              <w:rPr>
                <w:b/>
                <w:bCs/>
                <w:sz w:val="32"/>
                <w:szCs w:val="32"/>
              </w:rPr>
            </w:pPr>
          </w:p>
        </w:tc>
        <w:tc>
          <w:tcPr>
            <w:tcW w:w="1633" w:type="dxa"/>
            <w:tcBorders>
              <w:bottom w:val="single" w:sz="4" w:space="0" w:color="auto"/>
            </w:tcBorders>
          </w:tcPr>
          <w:p w14:paraId="5E5F89D6" w14:textId="780890FE" w:rsidR="004C08CA" w:rsidRDefault="001C7E80" w:rsidP="00740521">
            <w:hyperlink w:anchor="Return_AMC6_OR_C_005a2" w:history="1">
              <w:r w:rsidR="005B491C" w:rsidRPr="005B491C">
                <w:rPr>
                  <w:rStyle w:val="Hyperlink"/>
                </w:rPr>
                <w:t>Return_AMC6_OR_C_005a2</w:t>
              </w:r>
            </w:hyperlink>
            <w:bookmarkStart w:id="343" w:name="AMC6_OR_C_005a2"/>
            <w:bookmarkEnd w:id="343"/>
          </w:p>
        </w:tc>
      </w:tr>
      <w:tr w:rsidR="00740521" w:rsidRPr="00740521" w14:paraId="4A3CC49F" w14:textId="77777777" w:rsidTr="007E0B2B">
        <w:tc>
          <w:tcPr>
            <w:tcW w:w="12328" w:type="dxa"/>
          </w:tcPr>
          <w:p w14:paraId="4BA6E414" w14:textId="77777777" w:rsidR="00740521" w:rsidRPr="00740521" w:rsidRDefault="00740521" w:rsidP="00740521">
            <w:pPr>
              <w:autoSpaceDE w:val="0"/>
              <w:autoSpaceDN w:val="0"/>
              <w:adjustRightInd w:val="0"/>
              <w:rPr>
                <w:rFonts w:ascii="Calibri" w:hAnsi="Calibri" w:cs="Calibri"/>
                <w:color w:val="000000"/>
                <w:sz w:val="32"/>
                <w:szCs w:val="32"/>
              </w:rPr>
            </w:pPr>
            <w:r w:rsidRPr="00740521">
              <w:rPr>
                <w:rFonts w:ascii="Calibri" w:hAnsi="Calibri" w:cs="Calibri"/>
                <w:b/>
                <w:bCs/>
                <w:color w:val="000000"/>
                <w:sz w:val="32"/>
                <w:szCs w:val="32"/>
                <w:shd w:val="clear" w:color="auto" w:fill="FFC000"/>
              </w:rPr>
              <w:t>AMC1 ATM/ANS.OR.C.005(b)(2) Safety support assessment and assurance of changes to the functional system</w:t>
            </w:r>
            <w:bookmarkStart w:id="344" w:name="AMC1_OR_C_005b2"/>
            <w:bookmarkEnd w:id="344"/>
            <w:r w:rsidRPr="00740521">
              <w:rPr>
                <w:rFonts w:ascii="Calibri" w:hAnsi="Calibri" w:cs="Calibri"/>
                <w:b/>
                <w:bCs/>
                <w:color w:val="000000"/>
                <w:sz w:val="32"/>
                <w:szCs w:val="32"/>
              </w:rPr>
              <w:t xml:space="preserve"> </w:t>
            </w:r>
          </w:p>
          <w:p w14:paraId="5C88BF16" w14:textId="77777777" w:rsidR="00740521" w:rsidRPr="00740521" w:rsidRDefault="00740521" w:rsidP="00740521">
            <w:pPr>
              <w:autoSpaceDE w:val="0"/>
              <w:autoSpaceDN w:val="0"/>
              <w:adjustRightInd w:val="0"/>
              <w:rPr>
                <w:rFonts w:ascii="Calibri" w:hAnsi="Calibri" w:cs="Calibri"/>
                <w:color w:val="000000"/>
                <w:sz w:val="20"/>
                <w:szCs w:val="20"/>
              </w:rPr>
            </w:pPr>
            <w:r w:rsidRPr="00740521">
              <w:rPr>
                <w:rFonts w:ascii="Calibri" w:hAnsi="Calibri" w:cs="Calibri"/>
                <w:b/>
                <w:bCs/>
                <w:color w:val="000000"/>
                <w:sz w:val="20"/>
                <w:szCs w:val="20"/>
              </w:rPr>
              <w:t xml:space="preserve">MONITORING </w:t>
            </w:r>
          </w:p>
          <w:p w14:paraId="05179772"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Service providers other than an air traffic services provider should ensure that within the safety support assessment process for a change, the monitoring criteria that are to be used to demonstrate that the safety support case remains valid during the operation of the changed functional system, i.e. that the changed service continues to meet its specification, are identified and documented. These criteria should be such that: </w:t>
            </w:r>
          </w:p>
          <w:p w14:paraId="7519ABD4" w14:textId="77777777" w:rsidR="00740521" w:rsidRPr="00740521"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 xml:space="preserve">(a) they indicate that the assumptions made in the safety support case remain valid; and </w:t>
            </w:r>
          </w:p>
          <w:p w14:paraId="74E1E5CA" w14:textId="4D01FD21" w:rsidR="005440C2" w:rsidRPr="005440C2" w:rsidRDefault="00740521" w:rsidP="00740521">
            <w:pPr>
              <w:autoSpaceDE w:val="0"/>
              <w:autoSpaceDN w:val="0"/>
              <w:adjustRightInd w:val="0"/>
              <w:rPr>
                <w:rFonts w:ascii="Calibri" w:hAnsi="Calibri" w:cs="Calibri"/>
                <w:color w:val="000000"/>
              </w:rPr>
            </w:pPr>
            <w:r w:rsidRPr="00740521">
              <w:rPr>
                <w:rFonts w:ascii="Calibri" w:hAnsi="Calibri" w:cs="Calibri"/>
                <w:color w:val="000000"/>
              </w:rPr>
              <w:t>(b) if the properties being monitored remain within the bounds set by these criteria, the service will be behaving as specified.</w:t>
            </w:r>
          </w:p>
        </w:tc>
        <w:tc>
          <w:tcPr>
            <w:tcW w:w="1633" w:type="dxa"/>
          </w:tcPr>
          <w:p w14:paraId="1939674D" w14:textId="77777777" w:rsidR="00740521" w:rsidRPr="00740521" w:rsidRDefault="001C7E80" w:rsidP="00740521">
            <w:hyperlink w:anchor="RETURN_AMC1_OR_C_005b2" w:history="1">
              <w:r w:rsidR="00010EA4" w:rsidRPr="00010EA4">
                <w:rPr>
                  <w:rStyle w:val="Hyperlink"/>
                </w:rPr>
                <w:t>Return AMC1 OR C 005 (b) (2)</w:t>
              </w:r>
            </w:hyperlink>
          </w:p>
        </w:tc>
      </w:tr>
    </w:tbl>
    <w:p w14:paraId="184FE4D3" w14:textId="4A54254F" w:rsidR="00740521" w:rsidRPr="00740521" w:rsidRDefault="00740521" w:rsidP="00740521"/>
    <w:p w14:paraId="4C0A3D0E" w14:textId="77777777" w:rsidR="00740521" w:rsidRDefault="00740521"/>
    <w:p w14:paraId="3FD52A16" w14:textId="77777777" w:rsidR="00162CBD" w:rsidRPr="00A37175" w:rsidRDefault="00162CBD"/>
    <w:sectPr w:rsidR="00162CBD" w:rsidRPr="00A37175" w:rsidSect="00B523D7">
      <w:pgSz w:w="16851" w:h="11912" w:orient="landscape" w:code="9"/>
      <w:pgMar w:top="1440" w:right="1440" w:bottom="1440" w:left="1440" w:header="567" w:footer="567"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FD1876" w14:textId="77777777" w:rsidR="00202979" w:rsidRDefault="00202979" w:rsidP="00EB026C">
      <w:pPr>
        <w:spacing w:after="0" w:line="240" w:lineRule="auto"/>
      </w:pPr>
      <w:r>
        <w:separator/>
      </w:r>
    </w:p>
  </w:endnote>
  <w:endnote w:type="continuationSeparator" w:id="0">
    <w:p w14:paraId="11F9BE4E" w14:textId="77777777" w:rsidR="00202979" w:rsidRDefault="00202979" w:rsidP="00EB0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CC82C" w14:textId="77777777" w:rsidR="001C7E80" w:rsidRDefault="001C7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8128831"/>
      <w:docPartObj>
        <w:docPartGallery w:val="Page Numbers (Bottom of Page)"/>
        <w:docPartUnique/>
      </w:docPartObj>
    </w:sdtPr>
    <w:sdtEndPr/>
    <w:sdtContent>
      <w:sdt>
        <w:sdtPr>
          <w:id w:val="-1769616900"/>
          <w:docPartObj>
            <w:docPartGallery w:val="Page Numbers (Top of Page)"/>
            <w:docPartUnique/>
          </w:docPartObj>
        </w:sdtPr>
        <w:sdtEndPr/>
        <w:sdtContent>
          <w:p w14:paraId="3ED3BA9A" w14:textId="77777777" w:rsidR="008C6017" w:rsidRDefault="008C601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85</w:t>
            </w:r>
            <w:r>
              <w:rPr>
                <w:b/>
                <w:bCs/>
                <w:sz w:val="24"/>
                <w:szCs w:val="24"/>
              </w:rPr>
              <w:fldChar w:fldCharType="end"/>
            </w:r>
          </w:p>
        </w:sdtContent>
      </w:sdt>
    </w:sdtContent>
  </w:sdt>
  <w:p w14:paraId="5BAA6C87" w14:textId="332D82AF" w:rsidR="008C6017" w:rsidRDefault="008C6017">
    <w:pPr>
      <w:pStyle w:val="Footer"/>
    </w:pPr>
    <w:r>
      <w:t xml:space="preserve">Issue </w:t>
    </w:r>
    <w:r w:rsidR="00FE5A0E">
      <w:t>4</w:t>
    </w:r>
    <w:r>
      <w:t xml:space="preserve"> </w:t>
    </w:r>
    <w:r w:rsidR="00FE5A0E">
      <w:t>April</w:t>
    </w:r>
    <w:r>
      <w:t xml:space="preserve">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B6F72" w14:textId="77777777" w:rsidR="001C7E80" w:rsidRDefault="001C7E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2E23C0" w14:textId="77777777" w:rsidR="00202979" w:rsidRDefault="00202979" w:rsidP="00EB026C">
      <w:pPr>
        <w:spacing w:after="0" w:line="240" w:lineRule="auto"/>
      </w:pPr>
      <w:r>
        <w:separator/>
      </w:r>
    </w:p>
  </w:footnote>
  <w:footnote w:type="continuationSeparator" w:id="0">
    <w:p w14:paraId="7F403849" w14:textId="77777777" w:rsidR="00202979" w:rsidRDefault="00202979" w:rsidP="00EB02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2F5F3" w14:textId="77777777" w:rsidR="001C7E80" w:rsidRDefault="001C7E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F05F80" w14:textId="77777777" w:rsidR="001C7E80" w:rsidRDefault="001C7E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8C8B0" w14:textId="77777777" w:rsidR="001C7E80" w:rsidRDefault="001C7E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E3352"/>
    <w:multiLevelType w:val="hybridMultilevel"/>
    <w:tmpl w:val="06541EF8"/>
    <w:lvl w:ilvl="0" w:tplc="08090003">
      <w:start w:val="1"/>
      <w:numFmt w:val="bullet"/>
      <w:lvlText w:val="o"/>
      <w:lvlJc w:val="left"/>
      <w:pPr>
        <w:ind w:left="2880" w:hanging="360"/>
      </w:pPr>
      <w:rPr>
        <w:rFonts w:ascii="Courier New" w:hAnsi="Courier New" w:cs="Courier New"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 w15:restartNumberingAfterBreak="0">
    <w:nsid w:val="0CF12341"/>
    <w:multiLevelType w:val="hybridMultilevel"/>
    <w:tmpl w:val="536E2D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621EFE"/>
    <w:multiLevelType w:val="hybridMultilevel"/>
    <w:tmpl w:val="70BC70F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3583C0B"/>
    <w:multiLevelType w:val="hybridMultilevel"/>
    <w:tmpl w:val="717E710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A4C7A46"/>
    <w:multiLevelType w:val="hybridMultilevel"/>
    <w:tmpl w:val="30ACB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7D6B93"/>
    <w:multiLevelType w:val="hybridMultilevel"/>
    <w:tmpl w:val="758E65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0B1E7A"/>
    <w:multiLevelType w:val="hybridMultilevel"/>
    <w:tmpl w:val="E93E8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662632"/>
    <w:multiLevelType w:val="hybridMultilevel"/>
    <w:tmpl w:val="25023E6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E4354B4"/>
    <w:multiLevelType w:val="hybridMultilevel"/>
    <w:tmpl w:val="918AD91C"/>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9" w15:restartNumberingAfterBreak="0">
    <w:nsid w:val="40E72DAC"/>
    <w:multiLevelType w:val="hybridMultilevel"/>
    <w:tmpl w:val="9F0E452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411D91"/>
    <w:multiLevelType w:val="hybridMultilevel"/>
    <w:tmpl w:val="B9A6B6EE"/>
    <w:lvl w:ilvl="0" w:tplc="3C0A9CE8">
      <w:start w:val="3"/>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2271A2"/>
    <w:multiLevelType w:val="hybridMultilevel"/>
    <w:tmpl w:val="51E8A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110488"/>
    <w:multiLevelType w:val="hybridMultilevel"/>
    <w:tmpl w:val="5456DF96"/>
    <w:lvl w:ilvl="0" w:tplc="FCD06E20">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3" w15:restartNumberingAfterBreak="0">
    <w:nsid w:val="74301607"/>
    <w:multiLevelType w:val="hybridMultilevel"/>
    <w:tmpl w:val="7312053E"/>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8"/>
  </w:num>
  <w:num w:numId="2">
    <w:abstractNumId w:val="12"/>
  </w:num>
  <w:num w:numId="3">
    <w:abstractNumId w:val="6"/>
  </w:num>
  <w:num w:numId="4">
    <w:abstractNumId w:val="11"/>
  </w:num>
  <w:num w:numId="5">
    <w:abstractNumId w:val="7"/>
  </w:num>
  <w:num w:numId="6">
    <w:abstractNumId w:val="3"/>
  </w:num>
  <w:num w:numId="7">
    <w:abstractNumId w:val="2"/>
  </w:num>
  <w:num w:numId="8">
    <w:abstractNumId w:val="13"/>
  </w:num>
  <w:num w:numId="9">
    <w:abstractNumId w:val="0"/>
  </w:num>
  <w:num w:numId="10">
    <w:abstractNumId w:val="9"/>
  </w:num>
  <w:num w:numId="11">
    <w:abstractNumId w:val="1"/>
  </w:num>
  <w:num w:numId="12">
    <w:abstractNumId w:val="5"/>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drawingGridHorizontalSpacing w:val="110"/>
  <w:drawingGridVerticalSpacing w:val="299"/>
  <w:displayHorizont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3CA"/>
    <w:rsid w:val="0000036C"/>
    <w:rsid w:val="000008C0"/>
    <w:rsid w:val="0000286A"/>
    <w:rsid w:val="000044F3"/>
    <w:rsid w:val="000062BC"/>
    <w:rsid w:val="00010158"/>
    <w:rsid w:val="000103DA"/>
    <w:rsid w:val="00010EA4"/>
    <w:rsid w:val="000125D7"/>
    <w:rsid w:val="000128EE"/>
    <w:rsid w:val="00015BAC"/>
    <w:rsid w:val="0001650D"/>
    <w:rsid w:val="0001736D"/>
    <w:rsid w:val="0001794C"/>
    <w:rsid w:val="00023F44"/>
    <w:rsid w:val="000242A5"/>
    <w:rsid w:val="000254D7"/>
    <w:rsid w:val="0002595E"/>
    <w:rsid w:val="000265E4"/>
    <w:rsid w:val="000321CC"/>
    <w:rsid w:val="00034B6C"/>
    <w:rsid w:val="00035D0E"/>
    <w:rsid w:val="00036C8D"/>
    <w:rsid w:val="00042666"/>
    <w:rsid w:val="00044852"/>
    <w:rsid w:val="00045AB5"/>
    <w:rsid w:val="00052AB9"/>
    <w:rsid w:val="00053862"/>
    <w:rsid w:val="00055A54"/>
    <w:rsid w:val="00060696"/>
    <w:rsid w:val="000623F2"/>
    <w:rsid w:val="00063207"/>
    <w:rsid w:val="00065CC7"/>
    <w:rsid w:val="00067040"/>
    <w:rsid w:val="000670B2"/>
    <w:rsid w:val="00073590"/>
    <w:rsid w:val="00073745"/>
    <w:rsid w:val="00073D50"/>
    <w:rsid w:val="0007689B"/>
    <w:rsid w:val="00080E7F"/>
    <w:rsid w:val="00087133"/>
    <w:rsid w:val="000901C4"/>
    <w:rsid w:val="00090CE4"/>
    <w:rsid w:val="00091BD2"/>
    <w:rsid w:val="00092400"/>
    <w:rsid w:val="00095949"/>
    <w:rsid w:val="000964C0"/>
    <w:rsid w:val="00096790"/>
    <w:rsid w:val="00097C17"/>
    <w:rsid w:val="000A2F79"/>
    <w:rsid w:val="000A48E8"/>
    <w:rsid w:val="000A6F67"/>
    <w:rsid w:val="000B09B2"/>
    <w:rsid w:val="000B160C"/>
    <w:rsid w:val="000B57CF"/>
    <w:rsid w:val="000B6D7D"/>
    <w:rsid w:val="000B7158"/>
    <w:rsid w:val="000B7A39"/>
    <w:rsid w:val="000C10B6"/>
    <w:rsid w:val="000C242C"/>
    <w:rsid w:val="000C4DFD"/>
    <w:rsid w:val="000C5018"/>
    <w:rsid w:val="000D7DEC"/>
    <w:rsid w:val="000E038F"/>
    <w:rsid w:val="000E2119"/>
    <w:rsid w:val="000E2F98"/>
    <w:rsid w:val="000E38CD"/>
    <w:rsid w:val="000E3ED3"/>
    <w:rsid w:val="000E475E"/>
    <w:rsid w:val="000F1272"/>
    <w:rsid w:val="00100235"/>
    <w:rsid w:val="001024F3"/>
    <w:rsid w:val="001057A6"/>
    <w:rsid w:val="00107EC0"/>
    <w:rsid w:val="00112365"/>
    <w:rsid w:val="00112911"/>
    <w:rsid w:val="00113442"/>
    <w:rsid w:val="00114716"/>
    <w:rsid w:val="001152B9"/>
    <w:rsid w:val="00115D53"/>
    <w:rsid w:val="0012741B"/>
    <w:rsid w:val="00130A52"/>
    <w:rsid w:val="00131562"/>
    <w:rsid w:val="001326F8"/>
    <w:rsid w:val="00140FEE"/>
    <w:rsid w:val="001500E9"/>
    <w:rsid w:val="0015297D"/>
    <w:rsid w:val="00153863"/>
    <w:rsid w:val="00153FC3"/>
    <w:rsid w:val="00157F0A"/>
    <w:rsid w:val="00161694"/>
    <w:rsid w:val="00162CBD"/>
    <w:rsid w:val="00164590"/>
    <w:rsid w:val="001645AA"/>
    <w:rsid w:val="0016478B"/>
    <w:rsid w:val="00164D6F"/>
    <w:rsid w:val="001660BD"/>
    <w:rsid w:val="0017046E"/>
    <w:rsid w:val="00174F80"/>
    <w:rsid w:val="00177225"/>
    <w:rsid w:val="0018659B"/>
    <w:rsid w:val="00190DE0"/>
    <w:rsid w:val="001B0F86"/>
    <w:rsid w:val="001C0C71"/>
    <w:rsid w:val="001C7E80"/>
    <w:rsid w:val="001D11D4"/>
    <w:rsid w:val="001D16A3"/>
    <w:rsid w:val="001D4728"/>
    <w:rsid w:val="001D563C"/>
    <w:rsid w:val="001E08B8"/>
    <w:rsid w:val="001E4CD0"/>
    <w:rsid w:val="001E7EB2"/>
    <w:rsid w:val="001F286C"/>
    <w:rsid w:val="00200E39"/>
    <w:rsid w:val="00202979"/>
    <w:rsid w:val="00203B0F"/>
    <w:rsid w:val="00204DBD"/>
    <w:rsid w:val="00206381"/>
    <w:rsid w:val="00206494"/>
    <w:rsid w:val="00210186"/>
    <w:rsid w:val="00215124"/>
    <w:rsid w:val="002161C8"/>
    <w:rsid w:val="0021763D"/>
    <w:rsid w:val="00217E76"/>
    <w:rsid w:val="00220232"/>
    <w:rsid w:val="00221669"/>
    <w:rsid w:val="00222AF9"/>
    <w:rsid w:val="00224358"/>
    <w:rsid w:val="00224C7D"/>
    <w:rsid w:val="00225FB9"/>
    <w:rsid w:val="00230252"/>
    <w:rsid w:val="00235C6F"/>
    <w:rsid w:val="00236F5C"/>
    <w:rsid w:val="002370E2"/>
    <w:rsid w:val="00242610"/>
    <w:rsid w:val="00242DA3"/>
    <w:rsid w:val="00242F1D"/>
    <w:rsid w:val="002435D7"/>
    <w:rsid w:val="00243B7D"/>
    <w:rsid w:val="00245826"/>
    <w:rsid w:val="002507CF"/>
    <w:rsid w:val="00251CD8"/>
    <w:rsid w:val="00252126"/>
    <w:rsid w:val="00254B64"/>
    <w:rsid w:val="0025796C"/>
    <w:rsid w:val="002640EE"/>
    <w:rsid w:val="00265BC6"/>
    <w:rsid w:val="00270D3B"/>
    <w:rsid w:val="00272769"/>
    <w:rsid w:val="00273C06"/>
    <w:rsid w:val="00274A70"/>
    <w:rsid w:val="00275B66"/>
    <w:rsid w:val="0027611C"/>
    <w:rsid w:val="00277E58"/>
    <w:rsid w:val="0028156D"/>
    <w:rsid w:val="0028338E"/>
    <w:rsid w:val="00284563"/>
    <w:rsid w:val="00286575"/>
    <w:rsid w:val="00292546"/>
    <w:rsid w:val="0029523F"/>
    <w:rsid w:val="00295B44"/>
    <w:rsid w:val="00296159"/>
    <w:rsid w:val="002973FC"/>
    <w:rsid w:val="002A0CE4"/>
    <w:rsid w:val="002A3BD6"/>
    <w:rsid w:val="002A6852"/>
    <w:rsid w:val="002A6D2F"/>
    <w:rsid w:val="002A7405"/>
    <w:rsid w:val="002A743E"/>
    <w:rsid w:val="002A7F24"/>
    <w:rsid w:val="002B24A6"/>
    <w:rsid w:val="002B5D46"/>
    <w:rsid w:val="002B6A3C"/>
    <w:rsid w:val="002C1B3A"/>
    <w:rsid w:val="002C345A"/>
    <w:rsid w:val="002C3A84"/>
    <w:rsid w:val="002C4A47"/>
    <w:rsid w:val="002C4ACE"/>
    <w:rsid w:val="002D232C"/>
    <w:rsid w:val="002D3710"/>
    <w:rsid w:val="002D3888"/>
    <w:rsid w:val="002D3DAE"/>
    <w:rsid w:val="002D4417"/>
    <w:rsid w:val="002D73B8"/>
    <w:rsid w:val="002E13A5"/>
    <w:rsid w:val="002E151E"/>
    <w:rsid w:val="002E177F"/>
    <w:rsid w:val="002E3775"/>
    <w:rsid w:val="002E38AB"/>
    <w:rsid w:val="002E3E1F"/>
    <w:rsid w:val="002E424D"/>
    <w:rsid w:val="002E5822"/>
    <w:rsid w:val="002F22E9"/>
    <w:rsid w:val="002F2386"/>
    <w:rsid w:val="002F2577"/>
    <w:rsid w:val="002F310D"/>
    <w:rsid w:val="002F6666"/>
    <w:rsid w:val="002F6774"/>
    <w:rsid w:val="00300534"/>
    <w:rsid w:val="0030377C"/>
    <w:rsid w:val="0030475B"/>
    <w:rsid w:val="00304B33"/>
    <w:rsid w:val="00305E1F"/>
    <w:rsid w:val="003069AB"/>
    <w:rsid w:val="00307C8C"/>
    <w:rsid w:val="00311D7F"/>
    <w:rsid w:val="00312BEA"/>
    <w:rsid w:val="00313018"/>
    <w:rsid w:val="003166A1"/>
    <w:rsid w:val="00316FE3"/>
    <w:rsid w:val="0032174E"/>
    <w:rsid w:val="00321E71"/>
    <w:rsid w:val="00324219"/>
    <w:rsid w:val="003256DE"/>
    <w:rsid w:val="003266C0"/>
    <w:rsid w:val="003304CA"/>
    <w:rsid w:val="0033082C"/>
    <w:rsid w:val="00331327"/>
    <w:rsid w:val="00331E82"/>
    <w:rsid w:val="003347E1"/>
    <w:rsid w:val="00336788"/>
    <w:rsid w:val="00336C80"/>
    <w:rsid w:val="00340E2D"/>
    <w:rsid w:val="00343868"/>
    <w:rsid w:val="00352E85"/>
    <w:rsid w:val="003558B1"/>
    <w:rsid w:val="00355B4A"/>
    <w:rsid w:val="00355DC2"/>
    <w:rsid w:val="00360A50"/>
    <w:rsid w:val="00362860"/>
    <w:rsid w:val="00363D2B"/>
    <w:rsid w:val="0036498F"/>
    <w:rsid w:val="00364B49"/>
    <w:rsid w:val="003705D5"/>
    <w:rsid w:val="00370E4D"/>
    <w:rsid w:val="003714D2"/>
    <w:rsid w:val="003737D7"/>
    <w:rsid w:val="0038279A"/>
    <w:rsid w:val="00383B66"/>
    <w:rsid w:val="00383E3F"/>
    <w:rsid w:val="00383ED9"/>
    <w:rsid w:val="00385E62"/>
    <w:rsid w:val="0039022A"/>
    <w:rsid w:val="003929BC"/>
    <w:rsid w:val="00392B6A"/>
    <w:rsid w:val="003936F2"/>
    <w:rsid w:val="00394EF1"/>
    <w:rsid w:val="00396062"/>
    <w:rsid w:val="0039763E"/>
    <w:rsid w:val="00397CFC"/>
    <w:rsid w:val="003A00E6"/>
    <w:rsid w:val="003A0FB3"/>
    <w:rsid w:val="003A431F"/>
    <w:rsid w:val="003A5E2B"/>
    <w:rsid w:val="003A5EF9"/>
    <w:rsid w:val="003A60C1"/>
    <w:rsid w:val="003A6FE8"/>
    <w:rsid w:val="003B0A7E"/>
    <w:rsid w:val="003B7161"/>
    <w:rsid w:val="003B7623"/>
    <w:rsid w:val="003C219E"/>
    <w:rsid w:val="003C3F47"/>
    <w:rsid w:val="003D1336"/>
    <w:rsid w:val="003D4E95"/>
    <w:rsid w:val="003E05F6"/>
    <w:rsid w:val="003E0B1E"/>
    <w:rsid w:val="003E2E50"/>
    <w:rsid w:val="003E350A"/>
    <w:rsid w:val="003E3A0F"/>
    <w:rsid w:val="003F1C38"/>
    <w:rsid w:val="003F4088"/>
    <w:rsid w:val="003F447C"/>
    <w:rsid w:val="003F708E"/>
    <w:rsid w:val="004034B2"/>
    <w:rsid w:val="00406460"/>
    <w:rsid w:val="004073B5"/>
    <w:rsid w:val="00410817"/>
    <w:rsid w:val="00414D23"/>
    <w:rsid w:val="00414E52"/>
    <w:rsid w:val="004158C3"/>
    <w:rsid w:val="004159C8"/>
    <w:rsid w:val="00424823"/>
    <w:rsid w:val="00424BCD"/>
    <w:rsid w:val="00427295"/>
    <w:rsid w:val="0042751E"/>
    <w:rsid w:val="00433F58"/>
    <w:rsid w:val="004355AD"/>
    <w:rsid w:val="00436C09"/>
    <w:rsid w:val="00437CDF"/>
    <w:rsid w:val="0044373A"/>
    <w:rsid w:val="00446106"/>
    <w:rsid w:val="00450179"/>
    <w:rsid w:val="004527D5"/>
    <w:rsid w:val="00454C96"/>
    <w:rsid w:val="00455F0D"/>
    <w:rsid w:val="00456C2A"/>
    <w:rsid w:val="004573CA"/>
    <w:rsid w:val="00467002"/>
    <w:rsid w:val="00474153"/>
    <w:rsid w:val="004807B6"/>
    <w:rsid w:val="00481368"/>
    <w:rsid w:val="00483D3A"/>
    <w:rsid w:val="00483DA1"/>
    <w:rsid w:val="004846D8"/>
    <w:rsid w:val="00485472"/>
    <w:rsid w:val="00486248"/>
    <w:rsid w:val="00487470"/>
    <w:rsid w:val="00487BF7"/>
    <w:rsid w:val="00492600"/>
    <w:rsid w:val="00494767"/>
    <w:rsid w:val="00494E54"/>
    <w:rsid w:val="004954B0"/>
    <w:rsid w:val="0049590B"/>
    <w:rsid w:val="0049658F"/>
    <w:rsid w:val="0049796C"/>
    <w:rsid w:val="004A02AC"/>
    <w:rsid w:val="004A1861"/>
    <w:rsid w:val="004A4726"/>
    <w:rsid w:val="004A509F"/>
    <w:rsid w:val="004A65B6"/>
    <w:rsid w:val="004A7452"/>
    <w:rsid w:val="004A75DC"/>
    <w:rsid w:val="004B0E56"/>
    <w:rsid w:val="004B765D"/>
    <w:rsid w:val="004C0677"/>
    <w:rsid w:val="004C08CA"/>
    <w:rsid w:val="004C29ED"/>
    <w:rsid w:val="004C5188"/>
    <w:rsid w:val="004D00AB"/>
    <w:rsid w:val="004D0D78"/>
    <w:rsid w:val="004D0F43"/>
    <w:rsid w:val="004D1C71"/>
    <w:rsid w:val="004D1F8E"/>
    <w:rsid w:val="004D6B1B"/>
    <w:rsid w:val="004D7D8D"/>
    <w:rsid w:val="004E03FC"/>
    <w:rsid w:val="004E3172"/>
    <w:rsid w:val="004E3E22"/>
    <w:rsid w:val="004E4CA1"/>
    <w:rsid w:val="005048EC"/>
    <w:rsid w:val="00510DF6"/>
    <w:rsid w:val="005135C6"/>
    <w:rsid w:val="00514B60"/>
    <w:rsid w:val="00520656"/>
    <w:rsid w:val="0052065C"/>
    <w:rsid w:val="00520F7A"/>
    <w:rsid w:val="005225A6"/>
    <w:rsid w:val="00524495"/>
    <w:rsid w:val="00531BE4"/>
    <w:rsid w:val="0053436C"/>
    <w:rsid w:val="0053601E"/>
    <w:rsid w:val="00536379"/>
    <w:rsid w:val="00537317"/>
    <w:rsid w:val="00541A5C"/>
    <w:rsid w:val="00542403"/>
    <w:rsid w:val="00543529"/>
    <w:rsid w:val="005438BF"/>
    <w:rsid w:val="005440C2"/>
    <w:rsid w:val="005450A9"/>
    <w:rsid w:val="00546F57"/>
    <w:rsid w:val="00547315"/>
    <w:rsid w:val="00552D0D"/>
    <w:rsid w:val="00553EC4"/>
    <w:rsid w:val="005545A6"/>
    <w:rsid w:val="0055486D"/>
    <w:rsid w:val="0055687D"/>
    <w:rsid w:val="00560989"/>
    <w:rsid w:val="005647DE"/>
    <w:rsid w:val="00566C9F"/>
    <w:rsid w:val="00567535"/>
    <w:rsid w:val="00570B0F"/>
    <w:rsid w:val="00573E21"/>
    <w:rsid w:val="0057442E"/>
    <w:rsid w:val="00574AAF"/>
    <w:rsid w:val="00575C3E"/>
    <w:rsid w:val="005831C1"/>
    <w:rsid w:val="005836AB"/>
    <w:rsid w:val="00585C95"/>
    <w:rsid w:val="005862C1"/>
    <w:rsid w:val="00586F24"/>
    <w:rsid w:val="005873CB"/>
    <w:rsid w:val="0059253F"/>
    <w:rsid w:val="00595D49"/>
    <w:rsid w:val="00596A0F"/>
    <w:rsid w:val="00597B9C"/>
    <w:rsid w:val="005A1F66"/>
    <w:rsid w:val="005A2DD0"/>
    <w:rsid w:val="005A3384"/>
    <w:rsid w:val="005A52E7"/>
    <w:rsid w:val="005B1909"/>
    <w:rsid w:val="005B491C"/>
    <w:rsid w:val="005B6812"/>
    <w:rsid w:val="005B6B12"/>
    <w:rsid w:val="005C2DDB"/>
    <w:rsid w:val="005C3614"/>
    <w:rsid w:val="005C3875"/>
    <w:rsid w:val="005C3939"/>
    <w:rsid w:val="005D49FE"/>
    <w:rsid w:val="005E0A5C"/>
    <w:rsid w:val="005E1011"/>
    <w:rsid w:val="005E433A"/>
    <w:rsid w:val="005E4BFB"/>
    <w:rsid w:val="005F1004"/>
    <w:rsid w:val="005F2042"/>
    <w:rsid w:val="005F3457"/>
    <w:rsid w:val="005F3FC4"/>
    <w:rsid w:val="005F4C73"/>
    <w:rsid w:val="005F5018"/>
    <w:rsid w:val="00604D58"/>
    <w:rsid w:val="00607277"/>
    <w:rsid w:val="00607CB5"/>
    <w:rsid w:val="00607E3D"/>
    <w:rsid w:val="00613161"/>
    <w:rsid w:val="0061325A"/>
    <w:rsid w:val="00615373"/>
    <w:rsid w:val="00616742"/>
    <w:rsid w:val="00621C31"/>
    <w:rsid w:val="00622A84"/>
    <w:rsid w:val="00622D9B"/>
    <w:rsid w:val="00624391"/>
    <w:rsid w:val="00624FBB"/>
    <w:rsid w:val="00627B2F"/>
    <w:rsid w:val="006329F5"/>
    <w:rsid w:val="00633DEE"/>
    <w:rsid w:val="0063629C"/>
    <w:rsid w:val="00640382"/>
    <w:rsid w:val="00640C41"/>
    <w:rsid w:val="00641DD8"/>
    <w:rsid w:val="0064777B"/>
    <w:rsid w:val="00652D46"/>
    <w:rsid w:val="0065432D"/>
    <w:rsid w:val="00654E5A"/>
    <w:rsid w:val="00655153"/>
    <w:rsid w:val="006569B7"/>
    <w:rsid w:val="0065777C"/>
    <w:rsid w:val="006578DD"/>
    <w:rsid w:val="0066068A"/>
    <w:rsid w:val="00661B64"/>
    <w:rsid w:val="00662497"/>
    <w:rsid w:val="0066271D"/>
    <w:rsid w:val="006663B6"/>
    <w:rsid w:val="00670AD5"/>
    <w:rsid w:val="00680584"/>
    <w:rsid w:val="006845F6"/>
    <w:rsid w:val="00693623"/>
    <w:rsid w:val="00693CBD"/>
    <w:rsid w:val="00694C73"/>
    <w:rsid w:val="00694F45"/>
    <w:rsid w:val="0069596E"/>
    <w:rsid w:val="006973E2"/>
    <w:rsid w:val="006A0A86"/>
    <w:rsid w:val="006A3E39"/>
    <w:rsid w:val="006A433E"/>
    <w:rsid w:val="006A4EAB"/>
    <w:rsid w:val="006A7B51"/>
    <w:rsid w:val="006B04A8"/>
    <w:rsid w:val="006B338B"/>
    <w:rsid w:val="006B3AC0"/>
    <w:rsid w:val="006B44CF"/>
    <w:rsid w:val="006B5594"/>
    <w:rsid w:val="006C1054"/>
    <w:rsid w:val="006C240E"/>
    <w:rsid w:val="006C406F"/>
    <w:rsid w:val="006C7066"/>
    <w:rsid w:val="006D0B00"/>
    <w:rsid w:val="006D1325"/>
    <w:rsid w:val="006D1787"/>
    <w:rsid w:val="006D1FAB"/>
    <w:rsid w:val="006D1FB7"/>
    <w:rsid w:val="006D2D43"/>
    <w:rsid w:val="006D426D"/>
    <w:rsid w:val="006E218F"/>
    <w:rsid w:val="006E4B06"/>
    <w:rsid w:val="006E56E9"/>
    <w:rsid w:val="006E7619"/>
    <w:rsid w:val="00700889"/>
    <w:rsid w:val="00702786"/>
    <w:rsid w:val="007027CF"/>
    <w:rsid w:val="007046BD"/>
    <w:rsid w:val="00711739"/>
    <w:rsid w:val="00711AE6"/>
    <w:rsid w:val="007173A3"/>
    <w:rsid w:val="007177C0"/>
    <w:rsid w:val="0072611A"/>
    <w:rsid w:val="007316C2"/>
    <w:rsid w:val="00736AC2"/>
    <w:rsid w:val="00736C07"/>
    <w:rsid w:val="00740521"/>
    <w:rsid w:val="00740EE1"/>
    <w:rsid w:val="007434A2"/>
    <w:rsid w:val="007436FB"/>
    <w:rsid w:val="00743705"/>
    <w:rsid w:val="00743D5B"/>
    <w:rsid w:val="00744592"/>
    <w:rsid w:val="00746DA2"/>
    <w:rsid w:val="00751591"/>
    <w:rsid w:val="00753A04"/>
    <w:rsid w:val="00753AFC"/>
    <w:rsid w:val="0076019F"/>
    <w:rsid w:val="007632C3"/>
    <w:rsid w:val="00772B84"/>
    <w:rsid w:val="00774AA9"/>
    <w:rsid w:val="0077629D"/>
    <w:rsid w:val="007815F0"/>
    <w:rsid w:val="007829CA"/>
    <w:rsid w:val="00785525"/>
    <w:rsid w:val="00786980"/>
    <w:rsid w:val="007922A2"/>
    <w:rsid w:val="00792370"/>
    <w:rsid w:val="007929D6"/>
    <w:rsid w:val="00794752"/>
    <w:rsid w:val="007978FD"/>
    <w:rsid w:val="007A399E"/>
    <w:rsid w:val="007A648E"/>
    <w:rsid w:val="007B05FA"/>
    <w:rsid w:val="007B1B9F"/>
    <w:rsid w:val="007B487D"/>
    <w:rsid w:val="007C1254"/>
    <w:rsid w:val="007C1B7E"/>
    <w:rsid w:val="007C4075"/>
    <w:rsid w:val="007C4489"/>
    <w:rsid w:val="007C62AE"/>
    <w:rsid w:val="007C71BE"/>
    <w:rsid w:val="007D05B3"/>
    <w:rsid w:val="007D13EC"/>
    <w:rsid w:val="007D3CD1"/>
    <w:rsid w:val="007D524F"/>
    <w:rsid w:val="007D5268"/>
    <w:rsid w:val="007D5D57"/>
    <w:rsid w:val="007E0B2B"/>
    <w:rsid w:val="007E2008"/>
    <w:rsid w:val="007E3F3C"/>
    <w:rsid w:val="007E4476"/>
    <w:rsid w:val="007E4D22"/>
    <w:rsid w:val="007F0C75"/>
    <w:rsid w:val="007F1217"/>
    <w:rsid w:val="007F1BB2"/>
    <w:rsid w:val="007F2239"/>
    <w:rsid w:val="007F2A7D"/>
    <w:rsid w:val="007F48A4"/>
    <w:rsid w:val="007F52E1"/>
    <w:rsid w:val="007F5759"/>
    <w:rsid w:val="007F7D9F"/>
    <w:rsid w:val="008001EC"/>
    <w:rsid w:val="00801D07"/>
    <w:rsid w:val="008036BE"/>
    <w:rsid w:val="00803D58"/>
    <w:rsid w:val="008050DD"/>
    <w:rsid w:val="00810521"/>
    <w:rsid w:val="00810B7C"/>
    <w:rsid w:val="00813998"/>
    <w:rsid w:val="00813FBC"/>
    <w:rsid w:val="00817DD3"/>
    <w:rsid w:val="00817E1F"/>
    <w:rsid w:val="00823552"/>
    <w:rsid w:val="00826E72"/>
    <w:rsid w:val="00830AFC"/>
    <w:rsid w:val="00832585"/>
    <w:rsid w:val="00832D00"/>
    <w:rsid w:val="008338EA"/>
    <w:rsid w:val="00833F90"/>
    <w:rsid w:val="00834FA2"/>
    <w:rsid w:val="0083533A"/>
    <w:rsid w:val="00835450"/>
    <w:rsid w:val="00835EE1"/>
    <w:rsid w:val="0083783F"/>
    <w:rsid w:val="00840D1C"/>
    <w:rsid w:val="00843661"/>
    <w:rsid w:val="008469AA"/>
    <w:rsid w:val="00853EA5"/>
    <w:rsid w:val="008574E3"/>
    <w:rsid w:val="00860D7C"/>
    <w:rsid w:val="00861B00"/>
    <w:rsid w:val="008621DE"/>
    <w:rsid w:val="0086254D"/>
    <w:rsid w:val="00866170"/>
    <w:rsid w:val="008661FC"/>
    <w:rsid w:val="00866C4F"/>
    <w:rsid w:val="00871AEA"/>
    <w:rsid w:val="008770B0"/>
    <w:rsid w:val="00880560"/>
    <w:rsid w:val="00881C69"/>
    <w:rsid w:val="00886910"/>
    <w:rsid w:val="00890B44"/>
    <w:rsid w:val="008910CE"/>
    <w:rsid w:val="008A5BCF"/>
    <w:rsid w:val="008A638D"/>
    <w:rsid w:val="008B1AA3"/>
    <w:rsid w:val="008B4049"/>
    <w:rsid w:val="008B7FBC"/>
    <w:rsid w:val="008C13A9"/>
    <w:rsid w:val="008C26CC"/>
    <w:rsid w:val="008C2AB2"/>
    <w:rsid w:val="008C3B60"/>
    <w:rsid w:val="008C509D"/>
    <w:rsid w:val="008C6017"/>
    <w:rsid w:val="008C72CB"/>
    <w:rsid w:val="008C7D3F"/>
    <w:rsid w:val="008D3354"/>
    <w:rsid w:val="008D4049"/>
    <w:rsid w:val="008E073E"/>
    <w:rsid w:val="008E2FE1"/>
    <w:rsid w:val="008E320A"/>
    <w:rsid w:val="008E3C70"/>
    <w:rsid w:val="008E4F9C"/>
    <w:rsid w:val="008F0526"/>
    <w:rsid w:val="008F13DF"/>
    <w:rsid w:val="008F44E9"/>
    <w:rsid w:val="008F5078"/>
    <w:rsid w:val="008F5D5D"/>
    <w:rsid w:val="00902E4D"/>
    <w:rsid w:val="00906B0A"/>
    <w:rsid w:val="00906B6E"/>
    <w:rsid w:val="009133EE"/>
    <w:rsid w:val="00913BAE"/>
    <w:rsid w:val="00915A4D"/>
    <w:rsid w:val="0091782A"/>
    <w:rsid w:val="009201B7"/>
    <w:rsid w:val="00921657"/>
    <w:rsid w:val="00924AC2"/>
    <w:rsid w:val="009254BF"/>
    <w:rsid w:val="00927744"/>
    <w:rsid w:val="009422EA"/>
    <w:rsid w:val="00945C01"/>
    <w:rsid w:val="0095049C"/>
    <w:rsid w:val="0095225D"/>
    <w:rsid w:val="009543BC"/>
    <w:rsid w:val="00957286"/>
    <w:rsid w:val="00960200"/>
    <w:rsid w:val="009604B7"/>
    <w:rsid w:val="009642B3"/>
    <w:rsid w:val="00972279"/>
    <w:rsid w:val="00976207"/>
    <w:rsid w:val="009808AA"/>
    <w:rsid w:val="00982D73"/>
    <w:rsid w:val="00984B84"/>
    <w:rsid w:val="00987FED"/>
    <w:rsid w:val="00990FEF"/>
    <w:rsid w:val="0099336C"/>
    <w:rsid w:val="00993E36"/>
    <w:rsid w:val="009959C2"/>
    <w:rsid w:val="00997A3F"/>
    <w:rsid w:val="009A0E05"/>
    <w:rsid w:val="009A1674"/>
    <w:rsid w:val="009A17D7"/>
    <w:rsid w:val="009A1F5D"/>
    <w:rsid w:val="009A296C"/>
    <w:rsid w:val="009A3145"/>
    <w:rsid w:val="009A683D"/>
    <w:rsid w:val="009B05F2"/>
    <w:rsid w:val="009B0689"/>
    <w:rsid w:val="009B2D34"/>
    <w:rsid w:val="009B2D9F"/>
    <w:rsid w:val="009B4897"/>
    <w:rsid w:val="009B5136"/>
    <w:rsid w:val="009C01EE"/>
    <w:rsid w:val="009C13D7"/>
    <w:rsid w:val="009C2866"/>
    <w:rsid w:val="009C4A66"/>
    <w:rsid w:val="009C50E9"/>
    <w:rsid w:val="009D15FE"/>
    <w:rsid w:val="009E094F"/>
    <w:rsid w:val="009E3434"/>
    <w:rsid w:val="009E5881"/>
    <w:rsid w:val="009E6B04"/>
    <w:rsid w:val="009E6CA5"/>
    <w:rsid w:val="009F1648"/>
    <w:rsid w:val="009F24F7"/>
    <w:rsid w:val="009F3F52"/>
    <w:rsid w:val="009F5ECD"/>
    <w:rsid w:val="009F682A"/>
    <w:rsid w:val="009F6CE9"/>
    <w:rsid w:val="00A0184F"/>
    <w:rsid w:val="00A02809"/>
    <w:rsid w:val="00A03DA0"/>
    <w:rsid w:val="00A03E19"/>
    <w:rsid w:val="00A062CA"/>
    <w:rsid w:val="00A06E85"/>
    <w:rsid w:val="00A075AB"/>
    <w:rsid w:val="00A10C7F"/>
    <w:rsid w:val="00A11793"/>
    <w:rsid w:val="00A12390"/>
    <w:rsid w:val="00A12A29"/>
    <w:rsid w:val="00A137C6"/>
    <w:rsid w:val="00A15DB9"/>
    <w:rsid w:val="00A169F5"/>
    <w:rsid w:val="00A203A6"/>
    <w:rsid w:val="00A25AD3"/>
    <w:rsid w:val="00A26577"/>
    <w:rsid w:val="00A26677"/>
    <w:rsid w:val="00A30B1E"/>
    <w:rsid w:val="00A314B1"/>
    <w:rsid w:val="00A34150"/>
    <w:rsid w:val="00A36BF1"/>
    <w:rsid w:val="00A37175"/>
    <w:rsid w:val="00A40B13"/>
    <w:rsid w:val="00A41382"/>
    <w:rsid w:val="00A4293A"/>
    <w:rsid w:val="00A43456"/>
    <w:rsid w:val="00A436BF"/>
    <w:rsid w:val="00A44E65"/>
    <w:rsid w:val="00A45A15"/>
    <w:rsid w:val="00A45D93"/>
    <w:rsid w:val="00A501F3"/>
    <w:rsid w:val="00A5131C"/>
    <w:rsid w:val="00A52E88"/>
    <w:rsid w:val="00A53AC5"/>
    <w:rsid w:val="00A55203"/>
    <w:rsid w:val="00A61B2E"/>
    <w:rsid w:val="00A658C3"/>
    <w:rsid w:val="00A721AB"/>
    <w:rsid w:val="00A800D8"/>
    <w:rsid w:val="00A82B32"/>
    <w:rsid w:val="00A82C6A"/>
    <w:rsid w:val="00A90DEF"/>
    <w:rsid w:val="00AA048F"/>
    <w:rsid w:val="00AA4FBD"/>
    <w:rsid w:val="00AA688F"/>
    <w:rsid w:val="00AB0987"/>
    <w:rsid w:val="00AB16E9"/>
    <w:rsid w:val="00AB29BE"/>
    <w:rsid w:val="00AB45D7"/>
    <w:rsid w:val="00AB5489"/>
    <w:rsid w:val="00AB55F9"/>
    <w:rsid w:val="00AB772A"/>
    <w:rsid w:val="00AC4331"/>
    <w:rsid w:val="00AD657A"/>
    <w:rsid w:val="00AE074E"/>
    <w:rsid w:val="00AE311B"/>
    <w:rsid w:val="00AE3C45"/>
    <w:rsid w:val="00AE4170"/>
    <w:rsid w:val="00AE7C11"/>
    <w:rsid w:val="00AF1854"/>
    <w:rsid w:val="00AF3EE6"/>
    <w:rsid w:val="00B0360C"/>
    <w:rsid w:val="00B0777E"/>
    <w:rsid w:val="00B0778C"/>
    <w:rsid w:val="00B10687"/>
    <w:rsid w:val="00B111E7"/>
    <w:rsid w:val="00B111F6"/>
    <w:rsid w:val="00B1665E"/>
    <w:rsid w:val="00B25C20"/>
    <w:rsid w:val="00B30964"/>
    <w:rsid w:val="00B340C7"/>
    <w:rsid w:val="00B36E46"/>
    <w:rsid w:val="00B37AE7"/>
    <w:rsid w:val="00B42740"/>
    <w:rsid w:val="00B434A7"/>
    <w:rsid w:val="00B44970"/>
    <w:rsid w:val="00B458A0"/>
    <w:rsid w:val="00B469C1"/>
    <w:rsid w:val="00B523D7"/>
    <w:rsid w:val="00B5592D"/>
    <w:rsid w:val="00B562A8"/>
    <w:rsid w:val="00B627CA"/>
    <w:rsid w:val="00B631C5"/>
    <w:rsid w:val="00B66B9A"/>
    <w:rsid w:val="00B7017E"/>
    <w:rsid w:val="00B741D5"/>
    <w:rsid w:val="00B7748E"/>
    <w:rsid w:val="00B801BA"/>
    <w:rsid w:val="00B80F64"/>
    <w:rsid w:val="00B8379B"/>
    <w:rsid w:val="00B84931"/>
    <w:rsid w:val="00B8500F"/>
    <w:rsid w:val="00B86827"/>
    <w:rsid w:val="00B87A3E"/>
    <w:rsid w:val="00B90ECD"/>
    <w:rsid w:val="00B93118"/>
    <w:rsid w:val="00B942BD"/>
    <w:rsid w:val="00B94525"/>
    <w:rsid w:val="00B96A8E"/>
    <w:rsid w:val="00B97215"/>
    <w:rsid w:val="00B977DE"/>
    <w:rsid w:val="00BA052B"/>
    <w:rsid w:val="00BA5825"/>
    <w:rsid w:val="00BA5C2C"/>
    <w:rsid w:val="00BA5EB6"/>
    <w:rsid w:val="00BA7245"/>
    <w:rsid w:val="00BA78D2"/>
    <w:rsid w:val="00BB33E7"/>
    <w:rsid w:val="00BC7243"/>
    <w:rsid w:val="00BD27B8"/>
    <w:rsid w:val="00BD3F14"/>
    <w:rsid w:val="00BE16D7"/>
    <w:rsid w:val="00BE3C03"/>
    <w:rsid w:val="00BE3F30"/>
    <w:rsid w:val="00BE5F89"/>
    <w:rsid w:val="00BE69B7"/>
    <w:rsid w:val="00BE6CFF"/>
    <w:rsid w:val="00BE76E3"/>
    <w:rsid w:val="00BF213C"/>
    <w:rsid w:val="00BF3AC7"/>
    <w:rsid w:val="00BF6FA6"/>
    <w:rsid w:val="00C014C5"/>
    <w:rsid w:val="00C01727"/>
    <w:rsid w:val="00C0209E"/>
    <w:rsid w:val="00C02AD1"/>
    <w:rsid w:val="00C03F0A"/>
    <w:rsid w:val="00C05E95"/>
    <w:rsid w:val="00C060C6"/>
    <w:rsid w:val="00C13385"/>
    <w:rsid w:val="00C154E6"/>
    <w:rsid w:val="00C15731"/>
    <w:rsid w:val="00C15DE8"/>
    <w:rsid w:val="00C16D1B"/>
    <w:rsid w:val="00C20311"/>
    <w:rsid w:val="00C22CFC"/>
    <w:rsid w:val="00C22F0B"/>
    <w:rsid w:val="00C25C90"/>
    <w:rsid w:val="00C271C4"/>
    <w:rsid w:val="00C27C9C"/>
    <w:rsid w:val="00C30A2A"/>
    <w:rsid w:val="00C32E93"/>
    <w:rsid w:val="00C34FCD"/>
    <w:rsid w:val="00C3553E"/>
    <w:rsid w:val="00C35D7F"/>
    <w:rsid w:val="00C40E67"/>
    <w:rsid w:val="00C41DB1"/>
    <w:rsid w:val="00C4591F"/>
    <w:rsid w:val="00C45DAE"/>
    <w:rsid w:val="00C50B89"/>
    <w:rsid w:val="00C53CB2"/>
    <w:rsid w:val="00C56802"/>
    <w:rsid w:val="00C602ED"/>
    <w:rsid w:val="00C60465"/>
    <w:rsid w:val="00C60E57"/>
    <w:rsid w:val="00C61066"/>
    <w:rsid w:val="00C61E84"/>
    <w:rsid w:val="00C6219A"/>
    <w:rsid w:val="00C63359"/>
    <w:rsid w:val="00C635FE"/>
    <w:rsid w:val="00C64F67"/>
    <w:rsid w:val="00C7097C"/>
    <w:rsid w:val="00C77A84"/>
    <w:rsid w:val="00C81490"/>
    <w:rsid w:val="00C82E2D"/>
    <w:rsid w:val="00C85DB4"/>
    <w:rsid w:val="00C86A5D"/>
    <w:rsid w:val="00C86D96"/>
    <w:rsid w:val="00C90C4E"/>
    <w:rsid w:val="00C91ACE"/>
    <w:rsid w:val="00C948A4"/>
    <w:rsid w:val="00CA11CC"/>
    <w:rsid w:val="00CA1774"/>
    <w:rsid w:val="00CA2AC7"/>
    <w:rsid w:val="00CB627C"/>
    <w:rsid w:val="00CD160E"/>
    <w:rsid w:val="00CD2DF1"/>
    <w:rsid w:val="00CD548F"/>
    <w:rsid w:val="00CE770C"/>
    <w:rsid w:val="00CF15D0"/>
    <w:rsid w:val="00CF3700"/>
    <w:rsid w:val="00CF419B"/>
    <w:rsid w:val="00CF6886"/>
    <w:rsid w:val="00D02E3F"/>
    <w:rsid w:val="00D0456D"/>
    <w:rsid w:val="00D056A3"/>
    <w:rsid w:val="00D05D62"/>
    <w:rsid w:val="00D064BD"/>
    <w:rsid w:val="00D10D57"/>
    <w:rsid w:val="00D11FEA"/>
    <w:rsid w:val="00D12A75"/>
    <w:rsid w:val="00D14F80"/>
    <w:rsid w:val="00D1780C"/>
    <w:rsid w:val="00D200F2"/>
    <w:rsid w:val="00D20A51"/>
    <w:rsid w:val="00D2358A"/>
    <w:rsid w:val="00D24E92"/>
    <w:rsid w:val="00D26D2E"/>
    <w:rsid w:val="00D27B09"/>
    <w:rsid w:val="00D32CEB"/>
    <w:rsid w:val="00D362E9"/>
    <w:rsid w:val="00D3649D"/>
    <w:rsid w:val="00D36CA2"/>
    <w:rsid w:val="00D3787A"/>
    <w:rsid w:val="00D4100A"/>
    <w:rsid w:val="00D47EF1"/>
    <w:rsid w:val="00D50E05"/>
    <w:rsid w:val="00D54FF3"/>
    <w:rsid w:val="00D555D6"/>
    <w:rsid w:val="00D55A65"/>
    <w:rsid w:val="00D60723"/>
    <w:rsid w:val="00D62969"/>
    <w:rsid w:val="00D657A1"/>
    <w:rsid w:val="00D725CB"/>
    <w:rsid w:val="00D7296E"/>
    <w:rsid w:val="00D745DB"/>
    <w:rsid w:val="00D7524E"/>
    <w:rsid w:val="00D805B2"/>
    <w:rsid w:val="00D805FE"/>
    <w:rsid w:val="00D80D6F"/>
    <w:rsid w:val="00D81AEA"/>
    <w:rsid w:val="00D8459B"/>
    <w:rsid w:val="00D90434"/>
    <w:rsid w:val="00D93549"/>
    <w:rsid w:val="00D9401F"/>
    <w:rsid w:val="00DA36E9"/>
    <w:rsid w:val="00DA5934"/>
    <w:rsid w:val="00DA6064"/>
    <w:rsid w:val="00DA60B8"/>
    <w:rsid w:val="00DA635B"/>
    <w:rsid w:val="00DA73E2"/>
    <w:rsid w:val="00DB030F"/>
    <w:rsid w:val="00DB2EDC"/>
    <w:rsid w:val="00DB3645"/>
    <w:rsid w:val="00DB46DB"/>
    <w:rsid w:val="00DB7152"/>
    <w:rsid w:val="00DC5389"/>
    <w:rsid w:val="00DC7975"/>
    <w:rsid w:val="00DD0B29"/>
    <w:rsid w:val="00DD2E06"/>
    <w:rsid w:val="00DD5992"/>
    <w:rsid w:val="00DD658D"/>
    <w:rsid w:val="00DD68A6"/>
    <w:rsid w:val="00DE0DD6"/>
    <w:rsid w:val="00DE13CF"/>
    <w:rsid w:val="00DE3C81"/>
    <w:rsid w:val="00DE493C"/>
    <w:rsid w:val="00DF02D4"/>
    <w:rsid w:val="00DF1A67"/>
    <w:rsid w:val="00DF314D"/>
    <w:rsid w:val="00DF60CD"/>
    <w:rsid w:val="00E02D1E"/>
    <w:rsid w:val="00E04414"/>
    <w:rsid w:val="00E04BDA"/>
    <w:rsid w:val="00E05659"/>
    <w:rsid w:val="00E1199D"/>
    <w:rsid w:val="00E11D44"/>
    <w:rsid w:val="00E13ABD"/>
    <w:rsid w:val="00E1781B"/>
    <w:rsid w:val="00E20A16"/>
    <w:rsid w:val="00E212FB"/>
    <w:rsid w:val="00E21A99"/>
    <w:rsid w:val="00E21EF5"/>
    <w:rsid w:val="00E22272"/>
    <w:rsid w:val="00E230BE"/>
    <w:rsid w:val="00E25FD4"/>
    <w:rsid w:val="00E26BC8"/>
    <w:rsid w:val="00E277E6"/>
    <w:rsid w:val="00E31AE8"/>
    <w:rsid w:val="00E33E88"/>
    <w:rsid w:val="00E357B7"/>
    <w:rsid w:val="00E3649D"/>
    <w:rsid w:val="00E3653D"/>
    <w:rsid w:val="00E36E3F"/>
    <w:rsid w:val="00E37C7B"/>
    <w:rsid w:val="00E400E4"/>
    <w:rsid w:val="00E43CAB"/>
    <w:rsid w:val="00E476A4"/>
    <w:rsid w:val="00E500E9"/>
    <w:rsid w:val="00E50904"/>
    <w:rsid w:val="00E52602"/>
    <w:rsid w:val="00E53169"/>
    <w:rsid w:val="00E550AE"/>
    <w:rsid w:val="00E5566B"/>
    <w:rsid w:val="00E55A6A"/>
    <w:rsid w:val="00E65669"/>
    <w:rsid w:val="00E66D2F"/>
    <w:rsid w:val="00E71C5A"/>
    <w:rsid w:val="00E7693E"/>
    <w:rsid w:val="00E77EB2"/>
    <w:rsid w:val="00E8181D"/>
    <w:rsid w:val="00E830EF"/>
    <w:rsid w:val="00E87A18"/>
    <w:rsid w:val="00E87A38"/>
    <w:rsid w:val="00E9022A"/>
    <w:rsid w:val="00E936C0"/>
    <w:rsid w:val="00E93C2A"/>
    <w:rsid w:val="00E948D8"/>
    <w:rsid w:val="00E94A44"/>
    <w:rsid w:val="00E9750D"/>
    <w:rsid w:val="00EA11A0"/>
    <w:rsid w:val="00EA5B0E"/>
    <w:rsid w:val="00EA5DBC"/>
    <w:rsid w:val="00EB026C"/>
    <w:rsid w:val="00EB0E3B"/>
    <w:rsid w:val="00EB560D"/>
    <w:rsid w:val="00EC5056"/>
    <w:rsid w:val="00EC549E"/>
    <w:rsid w:val="00ED0547"/>
    <w:rsid w:val="00ED06E2"/>
    <w:rsid w:val="00ED6E65"/>
    <w:rsid w:val="00ED7563"/>
    <w:rsid w:val="00EE4523"/>
    <w:rsid w:val="00EF5C77"/>
    <w:rsid w:val="00F013D4"/>
    <w:rsid w:val="00F0166E"/>
    <w:rsid w:val="00F01BF9"/>
    <w:rsid w:val="00F046F8"/>
    <w:rsid w:val="00F100BC"/>
    <w:rsid w:val="00F114C5"/>
    <w:rsid w:val="00F11F51"/>
    <w:rsid w:val="00F17D75"/>
    <w:rsid w:val="00F20834"/>
    <w:rsid w:val="00F20BFE"/>
    <w:rsid w:val="00F21685"/>
    <w:rsid w:val="00F216A1"/>
    <w:rsid w:val="00F30AB2"/>
    <w:rsid w:val="00F31838"/>
    <w:rsid w:val="00F37F72"/>
    <w:rsid w:val="00F4038A"/>
    <w:rsid w:val="00F4081A"/>
    <w:rsid w:val="00F45281"/>
    <w:rsid w:val="00F45764"/>
    <w:rsid w:val="00F46A14"/>
    <w:rsid w:val="00F46AAB"/>
    <w:rsid w:val="00F50789"/>
    <w:rsid w:val="00F50C64"/>
    <w:rsid w:val="00F50FAF"/>
    <w:rsid w:val="00F57114"/>
    <w:rsid w:val="00F60150"/>
    <w:rsid w:val="00F640A0"/>
    <w:rsid w:val="00F6470D"/>
    <w:rsid w:val="00F666B6"/>
    <w:rsid w:val="00F669E0"/>
    <w:rsid w:val="00F70EBB"/>
    <w:rsid w:val="00F73616"/>
    <w:rsid w:val="00F75BC5"/>
    <w:rsid w:val="00F75F06"/>
    <w:rsid w:val="00F768C9"/>
    <w:rsid w:val="00F76DA5"/>
    <w:rsid w:val="00F8122F"/>
    <w:rsid w:val="00F82F70"/>
    <w:rsid w:val="00F83511"/>
    <w:rsid w:val="00F86282"/>
    <w:rsid w:val="00F8747B"/>
    <w:rsid w:val="00F87497"/>
    <w:rsid w:val="00F929FE"/>
    <w:rsid w:val="00F92A93"/>
    <w:rsid w:val="00F9398E"/>
    <w:rsid w:val="00F93AF9"/>
    <w:rsid w:val="00FA149D"/>
    <w:rsid w:val="00FA16C5"/>
    <w:rsid w:val="00FA28D6"/>
    <w:rsid w:val="00FA4369"/>
    <w:rsid w:val="00FA5496"/>
    <w:rsid w:val="00FB0C12"/>
    <w:rsid w:val="00FB13A8"/>
    <w:rsid w:val="00FB3036"/>
    <w:rsid w:val="00FB3FDC"/>
    <w:rsid w:val="00FB6E7F"/>
    <w:rsid w:val="00FB7A11"/>
    <w:rsid w:val="00FC1B35"/>
    <w:rsid w:val="00FC4A03"/>
    <w:rsid w:val="00FC7F2D"/>
    <w:rsid w:val="00FD108F"/>
    <w:rsid w:val="00FD18F2"/>
    <w:rsid w:val="00FD5A33"/>
    <w:rsid w:val="00FD6038"/>
    <w:rsid w:val="00FE0FA3"/>
    <w:rsid w:val="00FE1696"/>
    <w:rsid w:val="00FE2D01"/>
    <w:rsid w:val="00FE43D9"/>
    <w:rsid w:val="00FE5A0E"/>
    <w:rsid w:val="00FF7363"/>
    <w:rsid w:val="00FF76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E4AC55"/>
  <w15:chartTrackingRefBased/>
  <w15:docId w15:val="{68CE8968-3A1F-40E3-8A43-18D25A5BB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F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7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23D7"/>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91782A"/>
    <w:rPr>
      <w:color w:val="0000FF" w:themeColor="hyperlink"/>
      <w:u w:val="single"/>
    </w:rPr>
  </w:style>
  <w:style w:type="character" w:styleId="UnresolvedMention">
    <w:name w:val="Unresolved Mention"/>
    <w:basedOn w:val="DefaultParagraphFont"/>
    <w:uiPriority w:val="99"/>
    <w:semiHidden/>
    <w:unhideWhenUsed/>
    <w:rsid w:val="0091782A"/>
    <w:rPr>
      <w:color w:val="808080"/>
      <w:shd w:val="clear" w:color="auto" w:fill="E6E6E6"/>
    </w:rPr>
  </w:style>
  <w:style w:type="character" w:styleId="FollowedHyperlink">
    <w:name w:val="FollowedHyperlink"/>
    <w:basedOn w:val="DefaultParagraphFont"/>
    <w:uiPriority w:val="99"/>
    <w:semiHidden/>
    <w:unhideWhenUsed/>
    <w:rsid w:val="0091782A"/>
    <w:rPr>
      <w:color w:val="800080" w:themeColor="followedHyperlink"/>
      <w:u w:val="single"/>
    </w:rPr>
  </w:style>
  <w:style w:type="paragraph" w:styleId="BalloonText">
    <w:name w:val="Balloon Text"/>
    <w:basedOn w:val="Normal"/>
    <w:link w:val="BalloonTextChar"/>
    <w:uiPriority w:val="99"/>
    <w:semiHidden/>
    <w:unhideWhenUsed/>
    <w:rsid w:val="002507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7CF"/>
    <w:rPr>
      <w:rFonts w:ascii="Segoe UI" w:hAnsi="Segoe UI" w:cs="Segoe UI"/>
      <w:sz w:val="18"/>
      <w:szCs w:val="18"/>
    </w:rPr>
  </w:style>
  <w:style w:type="character" w:styleId="CommentReference">
    <w:name w:val="annotation reference"/>
    <w:basedOn w:val="DefaultParagraphFont"/>
    <w:uiPriority w:val="99"/>
    <w:semiHidden/>
    <w:unhideWhenUsed/>
    <w:rsid w:val="002507CF"/>
    <w:rPr>
      <w:sz w:val="16"/>
      <w:szCs w:val="16"/>
    </w:rPr>
  </w:style>
  <w:style w:type="paragraph" w:styleId="CommentText">
    <w:name w:val="annotation text"/>
    <w:basedOn w:val="Normal"/>
    <w:link w:val="CommentTextChar"/>
    <w:uiPriority w:val="99"/>
    <w:semiHidden/>
    <w:unhideWhenUsed/>
    <w:rsid w:val="002507CF"/>
    <w:pPr>
      <w:spacing w:line="240" w:lineRule="auto"/>
    </w:pPr>
    <w:rPr>
      <w:sz w:val="20"/>
      <w:szCs w:val="20"/>
    </w:rPr>
  </w:style>
  <w:style w:type="character" w:customStyle="1" w:styleId="CommentTextChar">
    <w:name w:val="Comment Text Char"/>
    <w:basedOn w:val="DefaultParagraphFont"/>
    <w:link w:val="CommentText"/>
    <w:uiPriority w:val="99"/>
    <w:semiHidden/>
    <w:rsid w:val="002507CF"/>
    <w:rPr>
      <w:sz w:val="20"/>
      <w:szCs w:val="20"/>
    </w:rPr>
  </w:style>
  <w:style w:type="table" w:customStyle="1" w:styleId="TableGrid1">
    <w:name w:val="Table Grid1"/>
    <w:basedOn w:val="TableNormal"/>
    <w:next w:val="TableGrid"/>
    <w:uiPriority w:val="59"/>
    <w:rsid w:val="00330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02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26C"/>
  </w:style>
  <w:style w:type="paragraph" w:styleId="Footer">
    <w:name w:val="footer"/>
    <w:basedOn w:val="Normal"/>
    <w:link w:val="FooterChar"/>
    <w:uiPriority w:val="99"/>
    <w:unhideWhenUsed/>
    <w:rsid w:val="00EB02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26C"/>
  </w:style>
  <w:style w:type="paragraph" w:styleId="ListParagraph">
    <w:name w:val="List Paragraph"/>
    <w:basedOn w:val="Normal"/>
    <w:uiPriority w:val="34"/>
    <w:qFormat/>
    <w:rsid w:val="00CF3700"/>
    <w:pPr>
      <w:spacing w:after="160" w:line="300" w:lineRule="auto"/>
      <w:ind w:left="720"/>
      <w:contextualSpacing/>
    </w:pPr>
    <w:rPr>
      <w:rFonts w:eastAsiaTheme="minorEastAsia"/>
      <w:sz w:val="21"/>
      <w:szCs w:val="21"/>
    </w:rPr>
  </w:style>
  <w:style w:type="table" w:customStyle="1" w:styleId="TableGrid2">
    <w:name w:val="Table Grid2"/>
    <w:basedOn w:val="TableNormal"/>
    <w:next w:val="TableGrid"/>
    <w:uiPriority w:val="59"/>
    <w:rsid w:val="001315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62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62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40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740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E9750D"/>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7686901">
      <w:bodyDiv w:val="1"/>
      <w:marLeft w:val="0"/>
      <w:marRight w:val="0"/>
      <w:marTop w:val="0"/>
      <w:marBottom w:val="0"/>
      <w:divBdr>
        <w:top w:val="none" w:sz="0" w:space="0" w:color="auto"/>
        <w:left w:val="none" w:sz="0" w:space="0" w:color="auto"/>
        <w:bottom w:val="none" w:sz="0" w:space="0" w:color="auto"/>
        <w:right w:val="none" w:sz="0" w:space="0" w:color="auto"/>
      </w:divBdr>
    </w:div>
    <w:div w:id="149252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sp.certification@caa.co.uk" TargetMode="External"/><Relationship Id="rId13" Type="http://schemas.openxmlformats.org/officeDocument/2006/relationships/hyperlink" Target="mailto:ansp.certification@caa.co.u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caa.co.uk/Commercial-industry/Airspace/Air-traffic-control/Air-navigation-services/Certification-and-designation/Change-management-and-change-notification-process/" TargetMode="External"/><Relationship Id="rId7" Type="http://schemas.openxmlformats.org/officeDocument/2006/relationships/endnotes" Target="endnotes.xml"/><Relationship Id="rId12" Type="http://schemas.openxmlformats.org/officeDocument/2006/relationships/hyperlink" Target="mailto:ansp.certification@caa.co.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info.caa.co.uk/uk-regulations/atmans-provision-of-servi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caa.co.uk/uk-regulations/atmans-provision-of-servic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ansp.certification@caa.co.uk" TargetMode="External"/><Relationship Id="rId14" Type="http://schemas.openxmlformats.org/officeDocument/2006/relationships/header" Target="header1.xml"/><Relationship Id="rId22" Type="http://schemas.openxmlformats.org/officeDocument/2006/relationships/hyperlink" Target="http://www.caa.co.uk/Commercial-industry/Airspace/Air-traffic-control/Air-navigation-services/Certification-and-designation/Change-management-and-change-notification-proc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006E2-FCBF-4C2D-AE76-8E40AA4ED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97</Pages>
  <Words>27411</Words>
  <Characters>156246</Characters>
  <Application>Microsoft Office Word</Application>
  <DocSecurity>0</DocSecurity>
  <Lines>1302</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Jelliss Edward</dc:creator>
  <cp:keywords/>
  <dc:description/>
  <cp:lastModifiedBy>Rebecca Kielly</cp:lastModifiedBy>
  <cp:revision>2</cp:revision>
  <cp:lastPrinted>2018-10-19T13:18:00Z</cp:lastPrinted>
  <dcterms:created xsi:type="dcterms:W3CDTF">2021-07-12T08:06:00Z</dcterms:created>
  <dcterms:modified xsi:type="dcterms:W3CDTF">2021-07-12T08:06:00Z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196a3aa-34a9-4b82-9eed-745e5fc3f53e_Enabled">
    <vt:lpwstr>true</vt:lpwstr>
  </property>
  <property fmtid="{D5CDD505-2E9C-101B-9397-08002B2CF9AE}" pid="3" name="MSIP_Label_3196a3aa-34a9-4b82-9eed-745e5fc3f53e_SetDate">
    <vt:lpwstr>2021-04-22T10:03:55Z</vt:lpwstr>
  </property>
  <property fmtid="{D5CDD505-2E9C-101B-9397-08002B2CF9AE}" pid="4" name="MSIP_Label_3196a3aa-34a9-4b82-9eed-745e5fc3f53e_Method">
    <vt:lpwstr>Standard</vt:lpwstr>
  </property>
  <property fmtid="{D5CDD505-2E9C-101B-9397-08002B2CF9AE}" pid="5" name="MSIP_Label_3196a3aa-34a9-4b82-9eed-745e5fc3f53e_Name">
    <vt:lpwstr>3196a3aa-34a9-4b82-9eed-745e5fc3f53e</vt:lpwstr>
  </property>
  <property fmtid="{D5CDD505-2E9C-101B-9397-08002B2CF9AE}" pid="6" name="MSIP_Label_3196a3aa-34a9-4b82-9eed-745e5fc3f53e_SiteId">
    <vt:lpwstr>c4edd5ba-10c3-4fe3-946a-7c9c446ab8c8</vt:lpwstr>
  </property>
  <property fmtid="{D5CDD505-2E9C-101B-9397-08002B2CF9AE}" pid="7" name="MSIP_Label_3196a3aa-34a9-4b82-9eed-745e5fc3f53e_ActionId">
    <vt:lpwstr/>
  </property>
  <property fmtid="{D5CDD505-2E9C-101B-9397-08002B2CF9AE}" pid="8" name="MSIP_Label_3196a3aa-34a9-4b82-9eed-745e5fc3f53e_ContentBits">
    <vt:lpwstr>0</vt:lpwstr>
  </property>
</Properties>
</file>