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8EF" w:rsidRDefault="00D048EF">
      <w:pPr>
        <w:pStyle w:val="Heading8"/>
        <w:keepNext w:val="0"/>
        <w:spacing w:after="0"/>
        <w:jc w:val="center"/>
        <w:rPr>
          <w:sz w:val="36"/>
        </w:rPr>
      </w:pPr>
      <w:bookmarkStart w:id="0" w:name="_GoBack"/>
      <w:bookmarkEnd w:id="0"/>
      <w:r>
        <w:rPr>
          <w:sz w:val="36"/>
        </w:rPr>
        <w:t>Interoperability Declaration</w:t>
      </w:r>
    </w:p>
    <w:p w:rsidR="00D048EF" w:rsidRDefault="00D048EF">
      <w:pPr>
        <w:rPr>
          <w:lang w:val="en-AU"/>
        </w:rPr>
      </w:pPr>
    </w:p>
    <w:p w:rsidR="00D048EF" w:rsidRDefault="00D048EF">
      <w:pPr>
        <w:pStyle w:val="Heading8"/>
        <w:keepNext w:val="0"/>
        <w:rPr>
          <w:sz w:val="36"/>
        </w:rPr>
      </w:pPr>
      <w:r>
        <w:rPr>
          <w:i/>
          <w:iCs/>
          <w:color w:val="FF0000"/>
          <w:sz w:val="36"/>
        </w:rPr>
        <w:t>{constituent}</w:t>
      </w:r>
      <w:r>
        <w:rPr>
          <w:sz w:val="36"/>
        </w:rPr>
        <w:t xml:space="preserve"> EC Declaration of Suitability for Use</w:t>
      </w:r>
    </w:p>
    <w:p w:rsidR="00D048EF" w:rsidRDefault="00D048EF">
      <w:pPr>
        <w:spacing w:after="120"/>
        <w:rPr>
          <w:rFonts w:ascii="Arial" w:hAnsi="Arial" w:cs="Arial"/>
          <w:i/>
          <w:iCs/>
          <w:color w:val="FF0000"/>
          <w:sz w:val="22"/>
          <w:szCs w:val="20"/>
        </w:rPr>
      </w:pPr>
      <w:r>
        <w:rPr>
          <w:rFonts w:ascii="Arial" w:hAnsi="Arial" w:cs="Arial"/>
          <w:i/>
          <w:iCs/>
          <w:color w:val="FF0000"/>
          <w:sz w:val="22"/>
          <w:szCs w:val="20"/>
        </w:rPr>
        <w:t>{Document Reference Number &amp; Issue Number}</w:t>
      </w:r>
    </w:p>
    <w:p w:rsidR="00D048EF" w:rsidRDefault="00D048EF">
      <w:pPr>
        <w:pStyle w:val="TOC1"/>
      </w:pPr>
    </w:p>
    <w:p w:rsidR="00D048EF" w:rsidRDefault="00D048EF">
      <w:pPr>
        <w:pStyle w:val="Title"/>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817"/>
        <w:gridCol w:w="9639"/>
      </w:tblGrid>
      <w:tr w:rsidR="00D048EF">
        <w:tblPrEx>
          <w:tblCellMar>
            <w:top w:w="0" w:type="dxa"/>
            <w:bottom w:w="0" w:type="dxa"/>
          </w:tblCellMar>
        </w:tblPrEx>
        <w:trPr>
          <w:cantSplit/>
          <w:trHeight w:val="1134"/>
        </w:trPr>
        <w:tc>
          <w:tcPr>
            <w:tcW w:w="817" w:type="dxa"/>
            <w:tcBorders>
              <w:top w:val="single" w:sz="4" w:space="0" w:color="auto"/>
              <w:bottom w:val="single" w:sz="4" w:space="0" w:color="FFFFFF"/>
            </w:tcBorders>
            <w:shd w:val="solid" w:color="auto" w:fill="auto"/>
            <w:textDirection w:val="btLr"/>
          </w:tcPr>
          <w:p w:rsidR="00D048EF" w:rsidRDefault="00D048EF">
            <w:pPr>
              <w:pStyle w:val="Title"/>
              <w:spacing w:before="120"/>
              <w:ind w:left="113" w:right="113"/>
              <w:rPr>
                <w:color w:val="FFFFFF"/>
                <w:sz w:val="16"/>
                <w:u w:val="none"/>
              </w:rPr>
            </w:pPr>
            <w:r>
              <w:rPr>
                <w:color w:val="FFFFFF"/>
                <w:sz w:val="16"/>
                <w:u w:val="none"/>
              </w:rPr>
              <w:t>Regulation reference</w:t>
            </w:r>
          </w:p>
        </w:tc>
        <w:tc>
          <w:tcPr>
            <w:tcW w:w="9639" w:type="dxa"/>
          </w:tcPr>
          <w:p w:rsidR="00D048EF" w:rsidRDefault="00D048EF">
            <w:pPr>
              <w:pStyle w:val="Title"/>
              <w:spacing w:before="120"/>
              <w:jc w:val="left"/>
              <w:rPr>
                <w:b w:val="0"/>
                <w:bCs/>
                <w:sz w:val="24"/>
                <w:u w:val="none"/>
              </w:rPr>
            </w:pPr>
            <w:r>
              <w:rPr>
                <w:b w:val="0"/>
                <w:bCs/>
                <w:sz w:val="24"/>
                <w:u w:val="none"/>
              </w:rPr>
              <w:t xml:space="preserve">Regulation (EC) No </w:t>
            </w:r>
            <w:r>
              <w:rPr>
                <w:sz w:val="24"/>
                <w:u w:val="none"/>
              </w:rPr>
              <w:t>552/2004</w:t>
            </w:r>
            <w:r>
              <w:rPr>
                <w:b w:val="0"/>
                <w:bCs/>
                <w:sz w:val="24"/>
                <w:u w:val="none"/>
              </w:rPr>
              <w:t xml:space="preserve"> Of The European Parliament And Of The Council Of 10 March 2004 on the Interoperability of the European Air Traffic Management Network (The Interoperability Regulation) </w:t>
            </w:r>
            <w:r>
              <w:rPr>
                <w:b w:val="0"/>
                <w:bCs/>
                <w:i/>
                <w:iCs/>
                <w:color w:val="FF0000"/>
                <w:sz w:val="24"/>
                <w:u w:val="none"/>
              </w:rPr>
              <w:t>{and, where applicable, Implementing Rule xxxx}</w:t>
            </w:r>
          </w:p>
        </w:tc>
      </w:tr>
      <w:tr w:rsidR="00D048EF">
        <w:tblPrEx>
          <w:tblCellMar>
            <w:top w:w="0" w:type="dxa"/>
            <w:bottom w:w="0" w:type="dxa"/>
          </w:tblCellMar>
        </w:tblPrEx>
        <w:trPr>
          <w:cantSplit/>
          <w:trHeight w:val="1261"/>
        </w:trPr>
        <w:tc>
          <w:tcPr>
            <w:tcW w:w="817" w:type="dxa"/>
            <w:tcBorders>
              <w:top w:val="single" w:sz="4" w:space="0" w:color="FFFFFF"/>
              <w:bottom w:val="single" w:sz="4" w:space="0" w:color="FFFFFF"/>
            </w:tcBorders>
            <w:shd w:val="solid" w:color="auto" w:fill="auto"/>
            <w:textDirection w:val="btLr"/>
            <w:vAlign w:val="center"/>
          </w:tcPr>
          <w:p w:rsidR="00D048EF" w:rsidRDefault="00D048EF">
            <w:pPr>
              <w:pStyle w:val="Title"/>
              <w:ind w:left="113" w:right="113"/>
              <w:rPr>
                <w:color w:val="FFFFFF"/>
                <w:sz w:val="16"/>
                <w:u w:val="none"/>
              </w:rPr>
            </w:pPr>
            <w:r>
              <w:rPr>
                <w:color w:val="FFFFFF"/>
                <w:sz w:val="16"/>
                <w:u w:val="none"/>
              </w:rPr>
              <w:t>Name &amp; address of manufacturer or agent</w:t>
            </w:r>
          </w:p>
        </w:tc>
        <w:tc>
          <w:tcPr>
            <w:tcW w:w="9639" w:type="dxa"/>
            <w:vAlign w:val="center"/>
          </w:tcPr>
          <w:p w:rsidR="00D048EF" w:rsidRDefault="00D048EF">
            <w:pPr>
              <w:pStyle w:val="Title"/>
              <w:spacing w:before="180"/>
              <w:jc w:val="left"/>
              <w:rPr>
                <w:b w:val="0"/>
                <w:bCs/>
                <w:i/>
                <w:iCs/>
                <w:color w:val="FF0000"/>
                <w:sz w:val="24"/>
                <w:u w:val="none"/>
              </w:rPr>
            </w:pPr>
            <w:r>
              <w:rPr>
                <w:b w:val="0"/>
                <w:bCs/>
                <w:i/>
                <w:iCs/>
                <w:color w:val="FF0000"/>
                <w:sz w:val="24"/>
                <w:u w:val="none"/>
              </w:rPr>
              <w:t>{Company Name</w:t>
            </w:r>
          </w:p>
          <w:p w:rsidR="00D048EF" w:rsidRDefault="00D048EF">
            <w:pPr>
              <w:pStyle w:val="Title"/>
              <w:jc w:val="left"/>
              <w:rPr>
                <w:b w:val="0"/>
                <w:bCs/>
                <w:i/>
                <w:iCs/>
                <w:color w:val="FF0000"/>
                <w:sz w:val="24"/>
                <w:u w:val="none"/>
              </w:rPr>
            </w:pPr>
            <w:r>
              <w:rPr>
                <w:b w:val="0"/>
                <w:bCs/>
                <w:i/>
                <w:iCs/>
                <w:color w:val="FF0000"/>
                <w:sz w:val="24"/>
                <w:u w:val="none"/>
              </w:rPr>
              <w:t>Company Address</w:t>
            </w:r>
          </w:p>
          <w:p w:rsidR="00D048EF" w:rsidRDefault="00D048EF">
            <w:pPr>
              <w:pStyle w:val="Title"/>
              <w:spacing w:after="180"/>
              <w:jc w:val="left"/>
              <w:rPr>
                <w:sz w:val="24"/>
              </w:rPr>
            </w:pPr>
            <w:r>
              <w:rPr>
                <w:b w:val="0"/>
                <w:bCs/>
                <w:i/>
                <w:iCs/>
                <w:color w:val="FF0000"/>
                <w:sz w:val="24"/>
                <w:u w:val="none"/>
              </w:rPr>
              <w:t>Company Postcode}</w:t>
            </w:r>
          </w:p>
        </w:tc>
      </w:tr>
      <w:tr w:rsidR="00D048EF">
        <w:tblPrEx>
          <w:tblCellMar>
            <w:top w:w="0" w:type="dxa"/>
            <w:bottom w:w="0" w:type="dxa"/>
          </w:tblCellMar>
        </w:tblPrEx>
        <w:trPr>
          <w:cantSplit/>
          <w:trHeight w:val="1134"/>
        </w:trPr>
        <w:tc>
          <w:tcPr>
            <w:tcW w:w="817" w:type="dxa"/>
            <w:tcBorders>
              <w:top w:val="single" w:sz="4" w:space="0" w:color="FFFFFF"/>
              <w:bottom w:val="single" w:sz="4" w:space="0" w:color="FFFFFF"/>
            </w:tcBorders>
            <w:shd w:val="solid" w:color="auto" w:fill="auto"/>
            <w:textDirection w:val="btLr"/>
          </w:tcPr>
          <w:p w:rsidR="00D048EF" w:rsidRDefault="00D048EF">
            <w:pPr>
              <w:pStyle w:val="Title"/>
              <w:spacing w:before="180"/>
              <w:ind w:left="113" w:right="113"/>
              <w:rPr>
                <w:color w:val="FFFFFF"/>
                <w:sz w:val="16"/>
                <w:u w:val="none"/>
              </w:rPr>
            </w:pPr>
            <w:r>
              <w:rPr>
                <w:color w:val="FFFFFF"/>
                <w:sz w:val="16"/>
                <w:u w:val="none"/>
              </w:rPr>
              <w:t>Description of the constituent</w:t>
            </w:r>
          </w:p>
        </w:tc>
        <w:tc>
          <w:tcPr>
            <w:tcW w:w="9639" w:type="dxa"/>
            <w:vAlign w:val="center"/>
          </w:tcPr>
          <w:p w:rsidR="00D048EF" w:rsidRDefault="00D048EF">
            <w:pPr>
              <w:pStyle w:val="Title"/>
              <w:spacing w:before="180" w:after="240"/>
              <w:jc w:val="left"/>
              <w:rPr>
                <w:b w:val="0"/>
                <w:bCs/>
                <w:i/>
                <w:iCs/>
                <w:color w:val="FF0000"/>
                <w:sz w:val="24"/>
                <w:u w:val="none"/>
              </w:rPr>
            </w:pPr>
            <w:r>
              <w:rPr>
                <w:b w:val="0"/>
                <w:bCs/>
                <w:i/>
                <w:iCs/>
                <w:color w:val="FF0000"/>
                <w:sz w:val="24"/>
                <w:u w:val="none"/>
              </w:rPr>
              <w:t>{Describe the specifics of the equipment and its function and scope (including permitted variation of configuration where applicable) in sufficient detail to convey the specific equipment details and intended use (and limits of use) of the constituent. Include model name, type number and its likely integration to ANSP systems or applications such as:</w:t>
            </w:r>
          </w:p>
          <w:p w:rsidR="00D048EF" w:rsidRDefault="00D048EF">
            <w:pPr>
              <w:pStyle w:val="Title"/>
              <w:numPr>
                <w:ilvl w:val="0"/>
                <w:numId w:val="23"/>
              </w:numPr>
              <w:spacing w:after="240"/>
              <w:jc w:val="left"/>
              <w:rPr>
                <w:b w:val="0"/>
                <w:bCs/>
                <w:i/>
                <w:iCs/>
                <w:color w:val="FF0000"/>
                <w:sz w:val="24"/>
                <w:u w:val="none"/>
              </w:rPr>
            </w:pPr>
            <w:r>
              <w:rPr>
                <w:b w:val="0"/>
                <w:bCs/>
                <w:i/>
                <w:iCs/>
                <w:color w:val="FF0000"/>
                <w:sz w:val="24"/>
                <w:u w:val="none"/>
              </w:rPr>
              <w:t>Meteorological Display Equipment – i.e. designed to provide wind speed and direction (with 10 and two minute averaging) temperature and pressure in high ambient light, Includes provisions for data export to ATIS.</w:t>
            </w:r>
          </w:p>
          <w:p w:rsidR="00D048EF" w:rsidRDefault="00D048EF">
            <w:pPr>
              <w:pStyle w:val="Title"/>
              <w:numPr>
                <w:ilvl w:val="0"/>
                <w:numId w:val="23"/>
              </w:numPr>
              <w:spacing w:after="240"/>
              <w:jc w:val="left"/>
              <w:rPr>
                <w:b w:val="0"/>
                <w:bCs/>
                <w:i/>
                <w:iCs/>
                <w:color w:val="FF0000"/>
                <w:sz w:val="24"/>
                <w:u w:val="none"/>
              </w:rPr>
            </w:pPr>
            <w:r>
              <w:rPr>
                <w:b w:val="0"/>
                <w:bCs/>
                <w:i/>
                <w:iCs/>
                <w:color w:val="FF0000"/>
                <w:sz w:val="24"/>
                <w:u w:val="none"/>
              </w:rPr>
              <w:t>Air/Ground VHF Transmitter – i.e. designed to be rack mounted and includes data interface to operate by remote control in support of communication between ground station and aircraft, using 25kHz single frequency or offset multi-carrier and 8.33 kHz channel spacing in the VHF Aeronautical band (118MHz to 136.975MHz).</w:t>
            </w:r>
          </w:p>
        </w:tc>
      </w:tr>
      <w:tr w:rsidR="00D048EF">
        <w:tblPrEx>
          <w:tblCellMar>
            <w:top w:w="0" w:type="dxa"/>
            <w:bottom w:w="0" w:type="dxa"/>
          </w:tblCellMar>
        </w:tblPrEx>
        <w:trPr>
          <w:cantSplit/>
          <w:trHeight w:val="2382"/>
        </w:trPr>
        <w:tc>
          <w:tcPr>
            <w:tcW w:w="817" w:type="dxa"/>
            <w:tcBorders>
              <w:top w:val="single" w:sz="4" w:space="0" w:color="FFFFFF"/>
              <w:bottom w:val="single" w:sz="4" w:space="0" w:color="FFFFFF"/>
            </w:tcBorders>
            <w:shd w:val="solid" w:color="auto" w:fill="auto"/>
            <w:textDirection w:val="btLr"/>
          </w:tcPr>
          <w:p w:rsidR="00D048EF" w:rsidRDefault="00D048EF">
            <w:pPr>
              <w:pStyle w:val="Title"/>
              <w:ind w:left="113" w:right="113"/>
              <w:rPr>
                <w:color w:val="FFFFFF"/>
                <w:sz w:val="16"/>
                <w:u w:val="none"/>
              </w:rPr>
            </w:pPr>
            <w:r>
              <w:rPr>
                <w:color w:val="FFFFFF"/>
                <w:sz w:val="16"/>
                <w:u w:val="none"/>
              </w:rPr>
              <w:t xml:space="preserve">Description of procedure followed in order to declare suitability for use </w:t>
            </w:r>
          </w:p>
        </w:tc>
        <w:tc>
          <w:tcPr>
            <w:tcW w:w="9639" w:type="dxa"/>
            <w:vAlign w:val="center"/>
          </w:tcPr>
          <w:p w:rsidR="00D048EF" w:rsidRDefault="00D048EF">
            <w:pPr>
              <w:pStyle w:val="Title"/>
              <w:spacing w:before="180"/>
              <w:jc w:val="left"/>
              <w:rPr>
                <w:b w:val="0"/>
                <w:bCs/>
                <w:i/>
                <w:iCs/>
                <w:color w:val="FF0000"/>
                <w:sz w:val="24"/>
                <w:u w:val="none"/>
              </w:rPr>
            </w:pPr>
            <w:r>
              <w:rPr>
                <w:b w:val="0"/>
                <w:bCs/>
                <w:i/>
                <w:iCs/>
                <w:color w:val="FF0000"/>
                <w:sz w:val="24"/>
                <w:u w:val="none"/>
              </w:rPr>
              <w:t>{Describe how compliance with any applicable Implementing Rule was established}</w:t>
            </w:r>
          </w:p>
          <w:p w:rsidR="00D048EF" w:rsidRDefault="00D048EF">
            <w:pPr>
              <w:pStyle w:val="Title"/>
              <w:spacing w:before="120" w:after="120"/>
              <w:jc w:val="left"/>
              <w:rPr>
                <w:i/>
                <w:iCs/>
                <w:color w:val="FF0000"/>
                <w:sz w:val="24"/>
                <w:u w:val="none"/>
              </w:rPr>
            </w:pPr>
            <w:r>
              <w:rPr>
                <w:i/>
                <w:iCs/>
                <w:color w:val="FF0000"/>
                <w:sz w:val="24"/>
                <w:u w:val="none"/>
              </w:rPr>
              <w:t>Or</w:t>
            </w:r>
          </w:p>
          <w:p w:rsidR="00D048EF" w:rsidRDefault="00D048EF">
            <w:pPr>
              <w:pStyle w:val="Title"/>
              <w:spacing w:before="180"/>
              <w:jc w:val="left"/>
              <w:rPr>
                <w:b w:val="0"/>
                <w:bCs/>
                <w:i/>
                <w:iCs/>
                <w:color w:val="FF0000"/>
                <w:sz w:val="24"/>
                <w:u w:val="none"/>
              </w:rPr>
            </w:pPr>
            <w:r>
              <w:rPr>
                <w:b w:val="0"/>
                <w:bCs/>
                <w:i/>
                <w:iCs/>
                <w:color w:val="FF0000"/>
                <w:sz w:val="24"/>
                <w:u w:val="none"/>
              </w:rPr>
              <w:t>Detail which essential requirements have been met and reference the supporting documentation, such as test reports.</w:t>
            </w:r>
          </w:p>
          <w:p w:rsidR="00D048EF" w:rsidRDefault="00D048EF">
            <w:pPr>
              <w:pStyle w:val="Title"/>
              <w:spacing w:before="180" w:after="120"/>
              <w:jc w:val="left"/>
              <w:rPr>
                <w:b w:val="0"/>
                <w:bCs/>
                <w:i/>
                <w:iCs/>
                <w:color w:val="FF0000"/>
                <w:sz w:val="24"/>
                <w:u w:val="none"/>
              </w:rPr>
            </w:pPr>
            <w:r>
              <w:rPr>
                <w:b w:val="0"/>
                <w:bCs/>
                <w:i/>
                <w:iCs/>
                <w:color w:val="FF0000"/>
                <w:sz w:val="24"/>
                <w:u w:val="none"/>
              </w:rPr>
              <w:t>Declare “[Manufacturer] have read and understood the Essential Requirements pertaining to the {constituent}. I {manufacturer} declare that {constituent} meets all applicable Essential Requirements”} and is therefore suitable for ATM use.</w:t>
            </w:r>
          </w:p>
        </w:tc>
      </w:tr>
      <w:tr w:rsidR="00D048EF">
        <w:tblPrEx>
          <w:tblCellMar>
            <w:top w:w="0" w:type="dxa"/>
            <w:bottom w:w="0" w:type="dxa"/>
          </w:tblCellMar>
        </w:tblPrEx>
        <w:trPr>
          <w:cantSplit/>
          <w:trHeight w:val="2382"/>
        </w:trPr>
        <w:tc>
          <w:tcPr>
            <w:tcW w:w="817" w:type="dxa"/>
            <w:tcBorders>
              <w:top w:val="single" w:sz="4" w:space="0" w:color="FFFFFF"/>
              <w:bottom w:val="single" w:sz="4" w:space="0" w:color="FFFFFF"/>
            </w:tcBorders>
            <w:shd w:val="solid" w:color="auto" w:fill="auto"/>
            <w:textDirection w:val="btLr"/>
            <w:vAlign w:val="center"/>
          </w:tcPr>
          <w:p w:rsidR="00D048EF" w:rsidRDefault="00D048EF">
            <w:pPr>
              <w:pStyle w:val="Title"/>
              <w:ind w:left="113" w:right="113"/>
              <w:rPr>
                <w:color w:val="FFFFFF"/>
                <w:sz w:val="16"/>
                <w:u w:val="none"/>
              </w:rPr>
            </w:pPr>
            <w:r>
              <w:rPr>
                <w:color w:val="FFFFFF"/>
                <w:sz w:val="16"/>
                <w:u w:val="none"/>
              </w:rPr>
              <w:lastRenderedPageBreak/>
              <w:t xml:space="preserve">Define the relevant provisions met by the constituent </w:t>
            </w:r>
          </w:p>
        </w:tc>
        <w:tc>
          <w:tcPr>
            <w:tcW w:w="9639" w:type="dxa"/>
            <w:vAlign w:val="center"/>
          </w:tcPr>
          <w:p w:rsidR="00D048EF" w:rsidRDefault="00D048EF">
            <w:pPr>
              <w:pStyle w:val="Title"/>
              <w:spacing w:before="180"/>
              <w:jc w:val="left"/>
              <w:rPr>
                <w:b w:val="0"/>
                <w:bCs/>
                <w:i/>
                <w:iCs/>
                <w:color w:val="FF0000"/>
                <w:sz w:val="24"/>
                <w:u w:val="none"/>
              </w:rPr>
            </w:pPr>
            <w:r>
              <w:rPr>
                <w:b w:val="0"/>
                <w:bCs/>
                <w:i/>
                <w:iCs/>
                <w:color w:val="FF0000"/>
                <w:sz w:val="24"/>
                <w:u w:val="none"/>
              </w:rPr>
              <w:t>{Define design requirements met such as relevant ICAO SARPs, Eurocontrol/Eurocae/ETSI/ITU specifications, EMC or R&amp;TTE</w:t>
            </w:r>
          </w:p>
        </w:tc>
      </w:tr>
      <w:tr w:rsidR="00D048EF">
        <w:tblPrEx>
          <w:tblCellMar>
            <w:top w:w="0" w:type="dxa"/>
            <w:bottom w:w="0" w:type="dxa"/>
          </w:tblCellMar>
        </w:tblPrEx>
        <w:trPr>
          <w:cantSplit/>
          <w:trHeight w:val="1728"/>
        </w:trPr>
        <w:tc>
          <w:tcPr>
            <w:tcW w:w="817" w:type="dxa"/>
            <w:tcBorders>
              <w:top w:val="single" w:sz="4" w:space="0" w:color="FFFFFF"/>
              <w:bottom w:val="single" w:sz="4" w:space="0" w:color="FFFFFF"/>
            </w:tcBorders>
            <w:shd w:val="solid" w:color="auto" w:fill="auto"/>
            <w:textDirection w:val="btLr"/>
            <w:vAlign w:val="center"/>
          </w:tcPr>
          <w:p w:rsidR="00D048EF" w:rsidRDefault="00D048EF">
            <w:pPr>
              <w:pStyle w:val="Title"/>
              <w:ind w:left="113" w:right="113"/>
              <w:rPr>
                <w:color w:val="FFFFFF"/>
                <w:sz w:val="16"/>
                <w:u w:val="none"/>
              </w:rPr>
            </w:pPr>
            <w:r>
              <w:rPr>
                <w:color w:val="FFFFFF"/>
                <w:sz w:val="16"/>
                <w:u w:val="none"/>
              </w:rPr>
              <w:t>Define the relevant conditions of use</w:t>
            </w:r>
          </w:p>
        </w:tc>
        <w:tc>
          <w:tcPr>
            <w:tcW w:w="9639" w:type="dxa"/>
            <w:vAlign w:val="center"/>
          </w:tcPr>
          <w:p w:rsidR="00D048EF" w:rsidRDefault="00D048EF">
            <w:pPr>
              <w:pStyle w:val="Title"/>
              <w:spacing w:before="120"/>
              <w:jc w:val="left"/>
              <w:rPr>
                <w:b w:val="0"/>
                <w:bCs/>
                <w:i/>
                <w:iCs/>
                <w:color w:val="FF0000"/>
                <w:sz w:val="24"/>
                <w:u w:val="none"/>
              </w:rPr>
            </w:pPr>
            <w:r>
              <w:rPr>
                <w:b w:val="0"/>
                <w:bCs/>
                <w:i/>
                <w:iCs/>
                <w:color w:val="FF0000"/>
                <w:sz w:val="24"/>
                <w:u w:val="none"/>
              </w:rPr>
              <w:t>Define details and conditions relevant to the intended use of the constituent that may need to be taken account of by the ANSP when designing the installation, operation and procedures for use. For example, a VHF transmitter may need to be installed and configured in a way particular way to facilitate WT Act Licencing and ANO Approval.</w:t>
            </w:r>
          </w:p>
        </w:tc>
      </w:tr>
      <w:tr w:rsidR="00D048EF">
        <w:tblPrEx>
          <w:tblBorders>
            <w:insideH w:val="single" w:sz="4" w:space="0" w:color="auto"/>
            <w:insideV w:val="single" w:sz="4" w:space="0" w:color="auto"/>
          </w:tblBorders>
          <w:tblCellMar>
            <w:top w:w="0" w:type="dxa"/>
            <w:bottom w:w="0" w:type="dxa"/>
          </w:tblCellMar>
        </w:tblPrEx>
        <w:trPr>
          <w:cantSplit/>
          <w:trHeight w:val="1134"/>
        </w:trPr>
        <w:tc>
          <w:tcPr>
            <w:tcW w:w="817" w:type="dxa"/>
            <w:tcBorders>
              <w:top w:val="single" w:sz="4" w:space="0" w:color="FFFFFF"/>
              <w:bottom w:val="single" w:sz="4" w:space="0" w:color="FFFFFF"/>
            </w:tcBorders>
            <w:shd w:val="solid" w:color="auto" w:fill="auto"/>
            <w:textDirection w:val="btLr"/>
          </w:tcPr>
          <w:p w:rsidR="00D048EF" w:rsidRDefault="00D048EF">
            <w:pPr>
              <w:pStyle w:val="Title"/>
              <w:ind w:left="115" w:right="115"/>
              <w:rPr>
                <w:color w:val="FFFFFF"/>
                <w:sz w:val="16"/>
                <w:u w:val="none"/>
              </w:rPr>
            </w:pPr>
            <w:r>
              <w:rPr>
                <w:color w:val="FFFFFF"/>
                <w:sz w:val="16"/>
                <w:u w:val="none"/>
              </w:rPr>
              <w:t>Name &amp; address of Interoperability Notified Body</w:t>
            </w:r>
          </w:p>
        </w:tc>
        <w:tc>
          <w:tcPr>
            <w:tcW w:w="9639" w:type="dxa"/>
          </w:tcPr>
          <w:p w:rsidR="00D048EF" w:rsidRDefault="00D048EF">
            <w:pPr>
              <w:pStyle w:val="Title"/>
              <w:spacing w:before="180"/>
              <w:jc w:val="left"/>
              <w:rPr>
                <w:b w:val="0"/>
                <w:bCs/>
                <w:i/>
                <w:iCs/>
                <w:color w:val="FF0000"/>
                <w:sz w:val="24"/>
                <w:u w:val="none"/>
              </w:rPr>
            </w:pPr>
            <w:r>
              <w:rPr>
                <w:b w:val="0"/>
                <w:bCs/>
                <w:i/>
                <w:iCs/>
                <w:color w:val="FF0000"/>
                <w:sz w:val="24"/>
                <w:u w:val="none"/>
              </w:rPr>
              <w:t>{Provide Name and Full Address of the Interoperability Notified Body involved in the verification procedure, and the date, validity and conditions of the examination certificate</w:t>
            </w:r>
          </w:p>
          <w:p w:rsidR="00D048EF" w:rsidRDefault="00D048EF">
            <w:pPr>
              <w:pStyle w:val="Title"/>
              <w:spacing w:before="120" w:after="120"/>
              <w:jc w:val="left"/>
              <w:rPr>
                <w:i/>
                <w:iCs/>
                <w:color w:val="FF0000"/>
                <w:sz w:val="24"/>
                <w:u w:val="none"/>
              </w:rPr>
            </w:pPr>
            <w:r>
              <w:rPr>
                <w:i/>
                <w:iCs/>
                <w:color w:val="FF0000"/>
                <w:sz w:val="24"/>
                <w:u w:val="none"/>
              </w:rPr>
              <w:t>Or</w:t>
            </w:r>
          </w:p>
          <w:p w:rsidR="00D048EF" w:rsidRDefault="00D048EF">
            <w:pPr>
              <w:pStyle w:val="Title"/>
              <w:spacing w:after="180"/>
              <w:jc w:val="left"/>
              <w:rPr>
                <w:b w:val="0"/>
                <w:bCs/>
                <w:i/>
                <w:iCs/>
                <w:color w:val="FF0000"/>
                <w:sz w:val="24"/>
                <w:u w:val="none"/>
              </w:rPr>
            </w:pPr>
            <w:r>
              <w:rPr>
                <w:b w:val="0"/>
                <w:bCs/>
                <w:i/>
                <w:iCs/>
                <w:color w:val="FF0000"/>
                <w:sz w:val="24"/>
                <w:u w:val="none"/>
              </w:rPr>
              <w:t>State “No Interoperability Notified Body has been involved in the verification procedure”}</w:t>
            </w:r>
          </w:p>
        </w:tc>
      </w:tr>
      <w:tr w:rsidR="00D048EF">
        <w:tblPrEx>
          <w:tblBorders>
            <w:insideH w:val="single" w:sz="4" w:space="0" w:color="auto"/>
            <w:insideV w:val="single" w:sz="4" w:space="0" w:color="auto"/>
          </w:tblBorders>
          <w:tblCellMar>
            <w:top w:w="0" w:type="dxa"/>
            <w:bottom w:w="0" w:type="dxa"/>
          </w:tblCellMar>
        </w:tblPrEx>
        <w:trPr>
          <w:cantSplit/>
          <w:trHeight w:val="1681"/>
        </w:trPr>
        <w:tc>
          <w:tcPr>
            <w:tcW w:w="817" w:type="dxa"/>
            <w:tcBorders>
              <w:top w:val="single" w:sz="4" w:space="0" w:color="FFFFFF"/>
            </w:tcBorders>
            <w:shd w:val="solid" w:color="auto" w:fill="auto"/>
            <w:textDirection w:val="btLr"/>
          </w:tcPr>
          <w:p w:rsidR="00D048EF" w:rsidRDefault="00D048EF">
            <w:pPr>
              <w:pStyle w:val="Title"/>
              <w:spacing w:before="120"/>
              <w:ind w:left="113" w:right="113"/>
              <w:rPr>
                <w:color w:val="FFFFFF"/>
                <w:sz w:val="16"/>
                <w:u w:val="none"/>
              </w:rPr>
            </w:pPr>
            <w:r>
              <w:rPr>
                <w:color w:val="FFFFFF"/>
                <w:sz w:val="16"/>
                <w:u w:val="none"/>
              </w:rPr>
              <w:t>Identification of signatory</w:t>
            </w:r>
          </w:p>
        </w:tc>
        <w:tc>
          <w:tcPr>
            <w:tcW w:w="9639" w:type="dxa"/>
          </w:tcPr>
          <w:p w:rsidR="00D048EF" w:rsidRDefault="00D048EF">
            <w:pPr>
              <w:pStyle w:val="Title"/>
              <w:spacing w:before="180"/>
              <w:jc w:val="left"/>
              <w:rPr>
                <w:b w:val="0"/>
                <w:bCs/>
                <w:i/>
                <w:iCs/>
                <w:color w:val="FF0000"/>
                <w:sz w:val="24"/>
                <w:u w:val="none"/>
              </w:rPr>
            </w:pPr>
            <w:r>
              <w:rPr>
                <w:b w:val="0"/>
                <w:bCs/>
                <w:i/>
                <w:iCs/>
                <w:color w:val="FF0000"/>
                <w:sz w:val="24"/>
                <w:u w:val="none"/>
              </w:rPr>
              <w:t>{State the name and role of the individual who signs the Declaration on behalf of the manufacturer or agent}</w:t>
            </w:r>
          </w:p>
          <w:p w:rsidR="00D048EF" w:rsidRDefault="00D048EF">
            <w:pPr>
              <w:pStyle w:val="Title"/>
              <w:spacing w:before="180"/>
              <w:jc w:val="left"/>
              <w:rPr>
                <w:b w:val="0"/>
                <w:bCs/>
                <w:i/>
                <w:iCs/>
                <w:color w:val="FF0000"/>
                <w:sz w:val="24"/>
                <w:u w:val="none"/>
              </w:rPr>
            </w:pPr>
            <w:r>
              <w:rPr>
                <w:b w:val="0"/>
                <w:bCs/>
                <w:i/>
                <w:iCs/>
                <w:color w:val="FF0000"/>
                <w:sz w:val="22"/>
                <w:u w:val="none"/>
              </w:rPr>
              <w:t>{Name}</w:t>
            </w:r>
          </w:p>
          <w:p w:rsidR="00D048EF" w:rsidRDefault="00D048EF">
            <w:pPr>
              <w:pStyle w:val="Title"/>
              <w:spacing w:before="180"/>
              <w:jc w:val="left"/>
              <w:rPr>
                <w:b w:val="0"/>
                <w:bCs/>
                <w:i/>
                <w:iCs/>
                <w:color w:val="FF0000"/>
                <w:sz w:val="24"/>
                <w:u w:val="none"/>
              </w:rPr>
            </w:pPr>
            <w:r>
              <w:rPr>
                <w:b w:val="0"/>
                <w:bCs/>
                <w:i/>
                <w:iCs/>
                <w:color w:val="FF0000"/>
                <w:sz w:val="22"/>
                <w:u w:val="none"/>
              </w:rPr>
              <w:t>{Position in Company}</w:t>
            </w:r>
          </w:p>
        </w:tc>
      </w:tr>
    </w:tbl>
    <w:p w:rsidR="00D048EF" w:rsidRDefault="00D048EF">
      <w:pPr>
        <w:spacing w:after="120"/>
        <w:rPr>
          <w:rFonts w:ascii="Arial" w:hAnsi="Arial" w:cs="Arial"/>
          <w:sz w:val="22"/>
          <w:szCs w:val="22"/>
        </w:rPr>
      </w:pPr>
    </w:p>
    <w:p w:rsidR="00D048EF" w:rsidRDefault="00D048EF">
      <w:pPr>
        <w:spacing w:after="120"/>
        <w:rPr>
          <w:rFonts w:ascii="Arial" w:hAnsi="Arial" w:cs="Arial"/>
          <w:sz w:val="22"/>
          <w:szCs w:val="22"/>
        </w:rPr>
      </w:pPr>
    </w:p>
    <w:p w:rsidR="00D048EF" w:rsidRDefault="00D048EF">
      <w:pPr>
        <w:spacing w:after="120"/>
        <w:ind w:firstLine="720"/>
        <w:rPr>
          <w:rFonts w:ascii="Arial" w:hAnsi="Arial" w:cs="Arial"/>
          <w:b/>
          <w:sz w:val="22"/>
          <w:szCs w:val="22"/>
          <w:lang w:val="en-GB"/>
        </w:rPr>
      </w:pPr>
      <w:r>
        <w:rPr>
          <w:rFonts w:ascii="Arial" w:hAnsi="Arial" w:cs="Arial"/>
          <w:b/>
          <w:sz w:val="22"/>
          <w:szCs w:val="22"/>
        </w:rPr>
        <w:t xml:space="preserve">Signed : </w:t>
      </w:r>
      <w:r>
        <w:rPr>
          <w:rFonts w:ascii="Arial" w:hAnsi="Arial" w:cs="Arial"/>
          <w:bCs/>
          <w:sz w:val="22"/>
          <w:szCs w:val="22"/>
        </w:rPr>
        <w:t>………………………………………..</w:t>
      </w:r>
      <w:r>
        <w:rPr>
          <w:rFonts w:ascii="Arial" w:hAnsi="Arial" w:cs="Arial"/>
          <w:b/>
          <w:sz w:val="22"/>
          <w:szCs w:val="22"/>
        </w:rPr>
        <w:tab/>
        <w:t>Date:</w:t>
      </w:r>
      <w:r>
        <w:rPr>
          <w:rFonts w:ascii="Arial" w:hAnsi="Arial" w:cs="Arial"/>
          <w:bCs/>
          <w:sz w:val="22"/>
          <w:szCs w:val="22"/>
        </w:rPr>
        <w:t>………………………………</w:t>
      </w:r>
      <w:r>
        <w:rPr>
          <w:rFonts w:ascii="Arial" w:hAnsi="Arial" w:cs="Arial"/>
          <w:b/>
          <w:sz w:val="22"/>
          <w:szCs w:val="22"/>
          <w:lang w:val="en-GB"/>
        </w:rPr>
        <w:tab/>
      </w:r>
      <w:r>
        <w:rPr>
          <w:rFonts w:ascii="Arial" w:hAnsi="Arial" w:cs="Arial"/>
          <w:b/>
          <w:sz w:val="22"/>
          <w:szCs w:val="22"/>
          <w:lang w:val="en-GB"/>
        </w:rPr>
        <w:tab/>
      </w:r>
    </w:p>
    <w:sectPr w:rsidR="00D048EF">
      <w:headerReference w:type="default" r:id="rId7"/>
      <w:footerReference w:type="default" r:id="rId8"/>
      <w:pgSz w:w="12240" w:h="15840"/>
      <w:pgMar w:top="425" w:right="709"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038" w:rsidRDefault="00B70038">
      <w:r>
        <w:separator/>
      </w:r>
    </w:p>
  </w:endnote>
  <w:endnote w:type="continuationSeparator" w:id="0">
    <w:p w:rsidR="00B70038" w:rsidRDefault="00B7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8EF" w:rsidRDefault="00D048EF">
    <w:pPr>
      <w:pStyle w:val="Footer"/>
      <w:pBdr>
        <w:top w:val="single" w:sz="4" w:space="1" w:color="auto"/>
      </w:pBdr>
      <w:tabs>
        <w:tab w:val="clear" w:pos="4320"/>
        <w:tab w:val="clear" w:pos="8640"/>
        <w:tab w:val="center" w:pos="5387"/>
        <w:tab w:val="right" w:pos="10632"/>
      </w:tabs>
      <w:rPr>
        <w:rStyle w:val="PageNumber"/>
        <w:rFonts w:ascii="Arial" w:hAnsi="Arial" w:cs="Arial"/>
      </w:rPr>
    </w:pPr>
    <w:r>
      <w:rPr>
        <w:rFonts w:ascii="Arial" w:hAnsi="Arial" w:cs="Arial"/>
        <w:b/>
        <w:bCs/>
        <w:color w:val="FF0000"/>
      </w:rPr>
      <w:t>Unit Document Reference Number</w:t>
    </w:r>
    <w:r>
      <w:rPr>
        <w:rFonts w:ascii="Arial" w:hAnsi="Arial" w:cs="Arial"/>
      </w:rPr>
      <w:tab/>
      <w:t xml:space="preserve">Issue </w:t>
    </w:r>
    <w:r>
      <w:rPr>
        <w:rFonts w:ascii="Arial" w:hAnsi="Arial" w:cs="Arial"/>
        <w:b/>
        <w:bCs/>
        <w:color w:val="FF0000"/>
      </w:rPr>
      <w:t>State</w:t>
    </w:r>
    <w:r>
      <w:rPr>
        <w:rFonts w:ascii="Arial" w:hAnsi="Arial" w:cs="Arial"/>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94999">
      <w:rPr>
        <w:rStyle w:val="PageNumber"/>
        <w:rFonts w:ascii="Arial" w:hAnsi="Arial" w:cs="Arial"/>
        <w:noProof/>
      </w:rPr>
      <w:t>1</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894999">
      <w:rPr>
        <w:rStyle w:val="PageNumber"/>
        <w:rFonts w:ascii="Arial" w:hAnsi="Arial" w:cs="Arial"/>
        <w:noProof/>
      </w:rPr>
      <w:t>2</w:t>
    </w:r>
    <w:r>
      <w:rPr>
        <w:rStyle w:val="PageNumber"/>
        <w:rFonts w:ascii="Arial" w:hAnsi="Arial" w:cs="Arial"/>
      </w:rPr>
      <w:fldChar w:fldCharType="end"/>
    </w:r>
  </w:p>
  <w:p w:rsidR="00D048EF" w:rsidRDefault="00D048EF">
    <w:pPr>
      <w:pStyle w:val="Footer"/>
      <w:pBdr>
        <w:top w:val="single" w:sz="4" w:space="1" w:color="auto"/>
      </w:pBdr>
      <w:tabs>
        <w:tab w:val="clear" w:pos="4320"/>
        <w:tab w:val="clear" w:pos="8640"/>
        <w:tab w:val="center" w:pos="5387"/>
        <w:tab w:val="right" w:pos="10632"/>
      </w:tabs>
      <w:rPr>
        <w:rFonts w:ascii="Arial" w:hAnsi="Arial" w:cs="Arial"/>
        <w:sz w:val="20"/>
        <w:szCs w:val="20"/>
      </w:rPr>
    </w:pPr>
    <w:r>
      <w:rPr>
        <w:rStyle w:val="PageNumber"/>
        <w:rFonts w:ascii="Arial" w:hAnsi="Arial" w:cs="Arial"/>
      </w:rPr>
      <w:t xml:space="preserve">Date </w:t>
    </w:r>
    <w:r>
      <w:rPr>
        <w:rStyle w:val="PageNumber"/>
        <w:rFonts w:ascii="Arial" w:hAnsi="Arial" w:cs="Arial"/>
        <w:color w:val="FF0000"/>
      </w:rPr>
      <w:t>DD/MM/YY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038" w:rsidRDefault="00B70038">
      <w:r>
        <w:separator/>
      </w:r>
    </w:p>
  </w:footnote>
  <w:footnote w:type="continuationSeparator" w:id="0">
    <w:p w:rsidR="00B70038" w:rsidRDefault="00B70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8EF" w:rsidRDefault="00D048EF">
    <w:pPr>
      <w:pStyle w:val="Header"/>
      <w:rPr>
        <w:rFonts w:ascii="Arial" w:hAnsi="Arial" w:cs="Arial"/>
        <w:sz w:val="20"/>
      </w:rPr>
    </w:pPr>
    <w:r>
      <w:rPr>
        <w:rFonts w:ascii="Arial" w:hAnsi="Arial" w:cs="Arial"/>
        <w:sz w:val="20"/>
      </w:rPr>
      <w:t xml:space="preserve">EC DSU Template Issue 3.    February 2009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0E73"/>
    <w:multiLevelType w:val="hybridMultilevel"/>
    <w:tmpl w:val="2338942C"/>
    <w:lvl w:ilvl="0" w:tplc="04090001">
      <w:start w:val="1"/>
      <w:numFmt w:val="bullet"/>
      <w:lvlText w:val=""/>
      <w:lvlJc w:val="left"/>
      <w:pPr>
        <w:tabs>
          <w:tab w:val="num" w:pos="720"/>
        </w:tabs>
        <w:ind w:left="720" w:hanging="360"/>
      </w:pPr>
      <w:rPr>
        <w:rFonts w:ascii="Symbol" w:hAnsi="Symbol" w:hint="default"/>
      </w:rPr>
    </w:lvl>
    <w:lvl w:ilvl="1" w:tplc="8054B148">
      <w:start w:val="1"/>
      <w:numFmt w:val="bullet"/>
      <w:lvlText w:val=""/>
      <w:lvlJc w:val="left"/>
      <w:pPr>
        <w:tabs>
          <w:tab w:val="num" w:pos="1440"/>
        </w:tabs>
        <w:ind w:left="1440" w:hanging="360"/>
      </w:pPr>
      <w:rPr>
        <w:rFonts w:ascii="Symbol" w:hAnsi="Symbol"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76241"/>
    <w:multiLevelType w:val="hybridMultilevel"/>
    <w:tmpl w:val="21922BC0"/>
    <w:lvl w:ilvl="0" w:tplc="0809000F">
      <w:start w:val="1"/>
      <w:numFmt w:val="decimal"/>
      <w:lvlText w:val="%1."/>
      <w:lvlJc w:val="left"/>
      <w:pPr>
        <w:tabs>
          <w:tab w:val="num" w:pos="2548"/>
        </w:tabs>
        <w:ind w:left="2548" w:hanging="360"/>
      </w:pPr>
      <w:rPr>
        <w:rFonts w:hint="default"/>
      </w:rPr>
    </w:lvl>
    <w:lvl w:ilvl="1" w:tplc="04090019" w:tentative="1">
      <w:start w:val="1"/>
      <w:numFmt w:val="lowerLetter"/>
      <w:lvlText w:val="%2."/>
      <w:lvlJc w:val="left"/>
      <w:pPr>
        <w:tabs>
          <w:tab w:val="num" w:pos="1474"/>
        </w:tabs>
        <w:ind w:left="1474" w:hanging="360"/>
      </w:pPr>
    </w:lvl>
    <w:lvl w:ilvl="2" w:tplc="0409001B" w:tentative="1">
      <w:start w:val="1"/>
      <w:numFmt w:val="lowerRoman"/>
      <w:lvlText w:val="%3."/>
      <w:lvlJc w:val="right"/>
      <w:pPr>
        <w:tabs>
          <w:tab w:val="num" w:pos="2194"/>
        </w:tabs>
        <w:ind w:left="2194" w:hanging="180"/>
      </w:pPr>
    </w:lvl>
    <w:lvl w:ilvl="3" w:tplc="0409000F" w:tentative="1">
      <w:start w:val="1"/>
      <w:numFmt w:val="decimal"/>
      <w:lvlText w:val="%4."/>
      <w:lvlJc w:val="left"/>
      <w:pPr>
        <w:tabs>
          <w:tab w:val="num" w:pos="2914"/>
        </w:tabs>
        <w:ind w:left="2914" w:hanging="360"/>
      </w:pPr>
    </w:lvl>
    <w:lvl w:ilvl="4" w:tplc="04090019" w:tentative="1">
      <w:start w:val="1"/>
      <w:numFmt w:val="lowerLetter"/>
      <w:lvlText w:val="%5."/>
      <w:lvlJc w:val="left"/>
      <w:pPr>
        <w:tabs>
          <w:tab w:val="num" w:pos="3634"/>
        </w:tabs>
        <w:ind w:left="3634" w:hanging="360"/>
      </w:pPr>
    </w:lvl>
    <w:lvl w:ilvl="5" w:tplc="0409001B" w:tentative="1">
      <w:start w:val="1"/>
      <w:numFmt w:val="lowerRoman"/>
      <w:lvlText w:val="%6."/>
      <w:lvlJc w:val="right"/>
      <w:pPr>
        <w:tabs>
          <w:tab w:val="num" w:pos="4354"/>
        </w:tabs>
        <w:ind w:left="4354" w:hanging="180"/>
      </w:pPr>
    </w:lvl>
    <w:lvl w:ilvl="6" w:tplc="0409000F" w:tentative="1">
      <w:start w:val="1"/>
      <w:numFmt w:val="decimal"/>
      <w:lvlText w:val="%7."/>
      <w:lvlJc w:val="left"/>
      <w:pPr>
        <w:tabs>
          <w:tab w:val="num" w:pos="5074"/>
        </w:tabs>
        <w:ind w:left="5074" w:hanging="360"/>
      </w:pPr>
    </w:lvl>
    <w:lvl w:ilvl="7" w:tplc="04090019" w:tentative="1">
      <w:start w:val="1"/>
      <w:numFmt w:val="lowerLetter"/>
      <w:lvlText w:val="%8."/>
      <w:lvlJc w:val="left"/>
      <w:pPr>
        <w:tabs>
          <w:tab w:val="num" w:pos="5794"/>
        </w:tabs>
        <w:ind w:left="5794" w:hanging="360"/>
      </w:pPr>
    </w:lvl>
    <w:lvl w:ilvl="8" w:tplc="0409001B" w:tentative="1">
      <w:start w:val="1"/>
      <w:numFmt w:val="lowerRoman"/>
      <w:lvlText w:val="%9."/>
      <w:lvlJc w:val="right"/>
      <w:pPr>
        <w:tabs>
          <w:tab w:val="num" w:pos="6514"/>
        </w:tabs>
        <w:ind w:left="6514" w:hanging="180"/>
      </w:pPr>
    </w:lvl>
  </w:abstractNum>
  <w:abstractNum w:abstractNumId="2" w15:restartNumberingAfterBreak="0">
    <w:nsid w:val="126A3200"/>
    <w:multiLevelType w:val="hybridMultilevel"/>
    <w:tmpl w:val="B478DD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ED20418"/>
    <w:multiLevelType w:val="hybridMultilevel"/>
    <w:tmpl w:val="802CB47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F64D7B"/>
    <w:multiLevelType w:val="hybridMultilevel"/>
    <w:tmpl w:val="A358E07A"/>
    <w:lvl w:ilvl="0" w:tplc="417EF9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A61005"/>
    <w:multiLevelType w:val="multilevel"/>
    <w:tmpl w:val="13D67286"/>
    <w:lvl w:ilvl="0">
      <w:start w:val="1"/>
      <w:numFmt w:val="decimal"/>
      <w:lvlText w:val="%1"/>
      <w:lvlJc w:val="left"/>
      <w:pPr>
        <w:tabs>
          <w:tab w:val="num" w:pos="432"/>
        </w:tabs>
        <w:ind w:left="432" w:hanging="432"/>
      </w:pPr>
      <w:rPr>
        <w:rFonts w:hint="default"/>
        <w:b w:val="0"/>
        <w:i w:val="0"/>
      </w:rPr>
    </w:lvl>
    <w:lvl w:ilvl="1">
      <w:start w:val="1"/>
      <w:numFmt w:val="decimal"/>
      <w:lvlText w:val="%1.%2"/>
      <w:lvlJc w:val="left"/>
      <w:pPr>
        <w:tabs>
          <w:tab w:val="num" w:pos="576"/>
        </w:tabs>
        <w:ind w:left="576" w:hanging="576"/>
      </w:pPr>
      <w:rPr>
        <w:rFonts w:ascii="Arial" w:hAnsi="Arial" w:hint="default"/>
        <w:b w:val="0"/>
        <w:i w:val="0"/>
        <w:sz w:val="22"/>
        <w:szCs w:val="22"/>
      </w:rPr>
    </w:lvl>
    <w:lvl w:ilvl="2">
      <w:start w:val="1"/>
      <w:numFmt w:val="decimal"/>
      <w:lvlText w:val="%1.%2.%3"/>
      <w:lvlJc w:val="left"/>
      <w:pPr>
        <w:tabs>
          <w:tab w:val="num" w:pos="720"/>
        </w:tabs>
        <w:ind w:left="720" w:hanging="720"/>
      </w:pPr>
      <w:rPr>
        <w:rFonts w:ascii="Arial" w:hAnsi="Arial" w:hint="default"/>
        <w:b w:val="0"/>
        <w:i w:val="0"/>
        <w:color w:val="auto"/>
        <w:sz w:val="22"/>
        <w:szCs w:val="22"/>
      </w:rPr>
    </w:lvl>
    <w:lvl w:ilvl="3">
      <w:start w:val="1"/>
      <w:numFmt w:val="decimal"/>
      <w:lvlText w:val="%1.%2.%3.%4"/>
      <w:lvlJc w:val="left"/>
      <w:pPr>
        <w:tabs>
          <w:tab w:val="num" w:pos="864"/>
        </w:tabs>
        <w:ind w:left="864" w:hanging="864"/>
      </w:pPr>
      <w:rPr>
        <w:rFonts w:ascii="Arial" w:hAnsi="Arial" w:hint="default"/>
        <w:b w:val="0"/>
        <w:i w:val="0"/>
        <w:color w:val="auto"/>
        <w:sz w:val="22"/>
        <w:szCs w:val="22"/>
      </w:rPr>
    </w:lvl>
    <w:lvl w:ilvl="4">
      <w:start w:val="1"/>
      <w:numFmt w:val="decimal"/>
      <w:lvlText w:val="%1.%2.%3.%4.%5"/>
      <w:lvlJc w:val="left"/>
      <w:pPr>
        <w:tabs>
          <w:tab w:val="num" w:pos="1008"/>
        </w:tabs>
        <w:ind w:left="1008" w:hanging="1008"/>
      </w:pPr>
      <w:rPr>
        <w:rFonts w:ascii="Arial" w:hAnsi="Arial" w:hint="default"/>
        <w:b w:val="0"/>
        <w:i w:val="0"/>
        <w:color w:val="auto"/>
        <w:sz w:val="22"/>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0777978"/>
    <w:multiLevelType w:val="hybridMultilevel"/>
    <w:tmpl w:val="F68CEF8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35B35E8F"/>
    <w:multiLevelType w:val="hybridMultilevel"/>
    <w:tmpl w:val="D8D269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5DE3CE4"/>
    <w:multiLevelType w:val="multilevel"/>
    <w:tmpl w:val="D2963E52"/>
    <w:lvl w:ilvl="0">
      <w:start w:val="4"/>
      <w:numFmt w:val="decimal"/>
      <w:lvlText w:val="%1"/>
      <w:lvlJc w:val="left"/>
      <w:pPr>
        <w:tabs>
          <w:tab w:val="num" w:pos="645"/>
        </w:tabs>
        <w:ind w:left="645" w:hanging="645"/>
      </w:pPr>
      <w:rPr>
        <w:rFonts w:hint="default"/>
      </w:rPr>
    </w:lvl>
    <w:lvl w:ilvl="1">
      <w:start w:val="3"/>
      <w:numFmt w:val="decimal"/>
      <w:lvlText w:val="%1.%2"/>
      <w:lvlJc w:val="left"/>
      <w:pPr>
        <w:tabs>
          <w:tab w:val="num" w:pos="1223"/>
        </w:tabs>
        <w:ind w:left="1223" w:hanging="645"/>
      </w:pPr>
      <w:rPr>
        <w:rFonts w:hint="default"/>
      </w:rPr>
    </w:lvl>
    <w:lvl w:ilvl="2">
      <w:start w:val="1"/>
      <w:numFmt w:val="decimal"/>
      <w:lvlText w:val="%1.%2.%3"/>
      <w:lvlJc w:val="left"/>
      <w:pPr>
        <w:tabs>
          <w:tab w:val="num" w:pos="1876"/>
        </w:tabs>
        <w:ind w:left="1876" w:hanging="720"/>
      </w:pPr>
      <w:rPr>
        <w:rFonts w:hint="default"/>
      </w:rPr>
    </w:lvl>
    <w:lvl w:ilvl="3">
      <w:start w:val="9"/>
      <w:numFmt w:val="decimal"/>
      <w:lvlText w:val="%1.%2.%3.%4"/>
      <w:lvlJc w:val="left"/>
      <w:pPr>
        <w:tabs>
          <w:tab w:val="num" w:pos="2454"/>
        </w:tabs>
        <w:ind w:left="2454" w:hanging="720"/>
      </w:pPr>
      <w:rPr>
        <w:rFonts w:hint="default"/>
      </w:rPr>
    </w:lvl>
    <w:lvl w:ilvl="4">
      <w:start w:val="1"/>
      <w:numFmt w:val="decimal"/>
      <w:lvlText w:val="%1.%2.%3.%4.%5"/>
      <w:lvlJc w:val="left"/>
      <w:pPr>
        <w:tabs>
          <w:tab w:val="num" w:pos="3032"/>
        </w:tabs>
        <w:ind w:left="3032" w:hanging="720"/>
      </w:pPr>
      <w:rPr>
        <w:rFonts w:hint="default"/>
      </w:rPr>
    </w:lvl>
    <w:lvl w:ilvl="5">
      <w:start w:val="1"/>
      <w:numFmt w:val="decimal"/>
      <w:lvlText w:val="%1.%2.%3.%4.%5.%6"/>
      <w:lvlJc w:val="left"/>
      <w:pPr>
        <w:tabs>
          <w:tab w:val="num" w:pos="3970"/>
        </w:tabs>
        <w:ind w:left="3970" w:hanging="1080"/>
      </w:pPr>
      <w:rPr>
        <w:rFonts w:hint="default"/>
      </w:rPr>
    </w:lvl>
    <w:lvl w:ilvl="6">
      <w:start w:val="1"/>
      <w:numFmt w:val="decimal"/>
      <w:lvlText w:val="%1.%2.%3.%4.%5.%6.%7"/>
      <w:lvlJc w:val="left"/>
      <w:pPr>
        <w:tabs>
          <w:tab w:val="num" w:pos="4548"/>
        </w:tabs>
        <w:ind w:left="4548" w:hanging="1080"/>
      </w:pPr>
      <w:rPr>
        <w:rFonts w:hint="default"/>
      </w:rPr>
    </w:lvl>
    <w:lvl w:ilvl="7">
      <w:start w:val="1"/>
      <w:numFmt w:val="decimal"/>
      <w:lvlText w:val="%1.%2.%3.%4.%5.%6.%7.%8"/>
      <w:lvlJc w:val="left"/>
      <w:pPr>
        <w:tabs>
          <w:tab w:val="num" w:pos="5486"/>
        </w:tabs>
        <w:ind w:left="5486" w:hanging="1440"/>
      </w:pPr>
      <w:rPr>
        <w:rFonts w:hint="default"/>
      </w:rPr>
    </w:lvl>
    <w:lvl w:ilvl="8">
      <w:start w:val="1"/>
      <w:numFmt w:val="decimal"/>
      <w:lvlText w:val="%1.%2.%3.%4.%5.%6.%7.%8.%9"/>
      <w:lvlJc w:val="left"/>
      <w:pPr>
        <w:tabs>
          <w:tab w:val="num" w:pos="6064"/>
        </w:tabs>
        <w:ind w:left="6064" w:hanging="1440"/>
      </w:pPr>
      <w:rPr>
        <w:rFonts w:hint="default"/>
      </w:rPr>
    </w:lvl>
  </w:abstractNum>
  <w:abstractNum w:abstractNumId="9" w15:restartNumberingAfterBreak="0">
    <w:nsid w:val="362F59A9"/>
    <w:multiLevelType w:val="hybridMultilevel"/>
    <w:tmpl w:val="2B02429E"/>
    <w:lvl w:ilvl="0" w:tplc="FDE26D00">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C5122D"/>
    <w:multiLevelType w:val="hybridMultilevel"/>
    <w:tmpl w:val="4128FE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3037CE3"/>
    <w:multiLevelType w:val="multilevel"/>
    <w:tmpl w:val="D2963E52"/>
    <w:lvl w:ilvl="0">
      <w:start w:val="4"/>
      <w:numFmt w:val="decimal"/>
      <w:lvlText w:val="%1"/>
      <w:lvlJc w:val="left"/>
      <w:pPr>
        <w:tabs>
          <w:tab w:val="num" w:pos="645"/>
        </w:tabs>
        <w:ind w:left="645" w:hanging="645"/>
      </w:pPr>
      <w:rPr>
        <w:rFonts w:hint="default"/>
      </w:rPr>
    </w:lvl>
    <w:lvl w:ilvl="1">
      <w:start w:val="3"/>
      <w:numFmt w:val="decimal"/>
      <w:lvlText w:val="%1.%2"/>
      <w:lvlJc w:val="left"/>
      <w:pPr>
        <w:tabs>
          <w:tab w:val="num" w:pos="1223"/>
        </w:tabs>
        <w:ind w:left="1223" w:hanging="645"/>
      </w:pPr>
      <w:rPr>
        <w:rFonts w:hint="default"/>
      </w:rPr>
    </w:lvl>
    <w:lvl w:ilvl="2">
      <w:start w:val="1"/>
      <w:numFmt w:val="decimal"/>
      <w:lvlText w:val="%1.%2.%3"/>
      <w:lvlJc w:val="left"/>
      <w:pPr>
        <w:tabs>
          <w:tab w:val="num" w:pos="1876"/>
        </w:tabs>
        <w:ind w:left="1876" w:hanging="720"/>
      </w:pPr>
      <w:rPr>
        <w:rFonts w:hint="default"/>
      </w:rPr>
    </w:lvl>
    <w:lvl w:ilvl="3">
      <w:start w:val="9"/>
      <w:numFmt w:val="decimal"/>
      <w:lvlText w:val="%1.%2.%3.%4"/>
      <w:lvlJc w:val="left"/>
      <w:pPr>
        <w:tabs>
          <w:tab w:val="num" w:pos="2454"/>
        </w:tabs>
        <w:ind w:left="2454" w:hanging="720"/>
      </w:pPr>
      <w:rPr>
        <w:rFonts w:hint="default"/>
      </w:rPr>
    </w:lvl>
    <w:lvl w:ilvl="4">
      <w:start w:val="1"/>
      <w:numFmt w:val="decimal"/>
      <w:lvlText w:val="%1.%2.%3.%4.%5"/>
      <w:lvlJc w:val="left"/>
      <w:pPr>
        <w:tabs>
          <w:tab w:val="num" w:pos="3032"/>
        </w:tabs>
        <w:ind w:left="3032" w:hanging="720"/>
      </w:pPr>
      <w:rPr>
        <w:rFonts w:hint="default"/>
      </w:rPr>
    </w:lvl>
    <w:lvl w:ilvl="5">
      <w:start w:val="1"/>
      <w:numFmt w:val="decimal"/>
      <w:lvlText w:val="%1.%2.%3.%4.%5.%6"/>
      <w:lvlJc w:val="left"/>
      <w:pPr>
        <w:tabs>
          <w:tab w:val="num" w:pos="3970"/>
        </w:tabs>
        <w:ind w:left="3970" w:hanging="1080"/>
      </w:pPr>
      <w:rPr>
        <w:rFonts w:hint="default"/>
      </w:rPr>
    </w:lvl>
    <w:lvl w:ilvl="6">
      <w:start w:val="1"/>
      <w:numFmt w:val="decimal"/>
      <w:lvlText w:val="%1.%2.%3.%4.%5.%6.%7"/>
      <w:lvlJc w:val="left"/>
      <w:pPr>
        <w:tabs>
          <w:tab w:val="num" w:pos="4548"/>
        </w:tabs>
        <w:ind w:left="4548" w:hanging="1080"/>
      </w:pPr>
      <w:rPr>
        <w:rFonts w:hint="default"/>
      </w:rPr>
    </w:lvl>
    <w:lvl w:ilvl="7">
      <w:start w:val="1"/>
      <w:numFmt w:val="decimal"/>
      <w:lvlText w:val="%1.%2.%3.%4.%5.%6.%7.%8"/>
      <w:lvlJc w:val="left"/>
      <w:pPr>
        <w:tabs>
          <w:tab w:val="num" w:pos="5486"/>
        </w:tabs>
        <w:ind w:left="5486" w:hanging="1440"/>
      </w:pPr>
      <w:rPr>
        <w:rFonts w:hint="default"/>
      </w:rPr>
    </w:lvl>
    <w:lvl w:ilvl="8">
      <w:start w:val="1"/>
      <w:numFmt w:val="decimal"/>
      <w:lvlText w:val="%1.%2.%3.%4.%5.%6.%7.%8.%9"/>
      <w:lvlJc w:val="left"/>
      <w:pPr>
        <w:tabs>
          <w:tab w:val="num" w:pos="6064"/>
        </w:tabs>
        <w:ind w:left="6064" w:hanging="1440"/>
      </w:pPr>
      <w:rPr>
        <w:rFonts w:hint="default"/>
      </w:rPr>
    </w:lvl>
  </w:abstractNum>
  <w:abstractNum w:abstractNumId="12" w15:restartNumberingAfterBreak="0">
    <w:nsid w:val="4E763B94"/>
    <w:multiLevelType w:val="hybridMultilevel"/>
    <w:tmpl w:val="D7686D8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096480F"/>
    <w:multiLevelType w:val="hybridMultilevel"/>
    <w:tmpl w:val="45C2A7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9A1427F"/>
    <w:multiLevelType w:val="hybridMultilevel"/>
    <w:tmpl w:val="A434D8E8"/>
    <w:lvl w:ilvl="0" w:tplc="CD5243DC">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06425C"/>
    <w:multiLevelType w:val="multilevel"/>
    <w:tmpl w:val="63A08A9C"/>
    <w:lvl w:ilvl="0">
      <w:start w:val="1"/>
      <w:numFmt w:val="decimal"/>
      <w:lvlText w:val="%1."/>
      <w:lvlJc w:val="left"/>
      <w:pPr>
        <w:tabs>
          <w:tab w:val="num" w:pos="720"/>
        </w:tabs>
        <w:ind w:left="720" w:hanging="720"/>
      </w:pPr>
      <w:rPr>
        <w:rFonts w:hint="default"/>
        <w:b/>
        <w:i w:val="0"/>
        <w:u w:val="none"/>
      </w:rPr>
    </w:lvl>
    <w:lvl w:ilvl="1">
      <w:start w:val="1"/>
      <w:numFmt w:val="decimal"/>
      <w:isLgl/>
      <w:lvlText w:val="%1.%2"/>
      <w:lvlJc w:val="left"/>
      <w:pPr>
        <w:tabs>
          <w:tab w:val="num" w:pos="720"/>
        </w:tabs>
        <w:ind w:left="1418" w:hanging="698"/>
      </w:pPr>
      <w:rPr>
        <w:rFonts w:hint="default"/>
        <w:b w:val="0"/>
        <w:i w:val="0"/>
        <w:color w:val="auto"/>
      </w:rPr>
    </w:lvl>
    <w:lvl w:ilvl="2">
      <w:start w:val="1"/>
      <w:numFmt w:val="decimal"/>
      <w:isLgl/>
      <w:lvlText w:val="%1.%2.%3"/>
      <w:lvlJc w:val="left"/>
      <w:pPr>
        <w:tabs>
          <w:tab w:val="num" w:pos="1440"/>
        </w:tabs>
        <w:ind w:left="2041" w:hanging="601"/>
      </w:pPr>
      <w:rPr>
        <w:rFonts w:ascii="Arial" w:hAnsi="Arial" w:hint="default"/>
        <w:b w:val="0"/>
        <w:i w:val="0"/>
        <w:color w:val="auto"/>
        <w:sz w:val="22"/>
        <w:szCs w:val="22"/>
      </w:rPr>
    </w:lvl>
    <w:lvl w:ilvl="3">
      <w:start w:val="1"/>
      <w:numFmt w:val="decimal"/>
      <w:isLgl/>
      <w:lvlText w:val="%1.%2.%3.%4"/>
      <w:lvlJc w:val="left"/>
      <w:pPr>
        <w:tabs>
          <w:tab w:val="num" w:pos="2552"/>
        </w:tabs>
        <w:ind w:left="2552" w:hanging="624"/>
      </w:pPr>
      <w:rPr>
        <w:rFonts w:hint="default"/>
        <w:b w:val="0"/>
        <w:i w:val="0"/>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5670"/>
        </w:tabs>
        <w:ind w:left="5840" w:hanging="800"/>
      </w:pPr>
      <w:rPr>
        <w:rFonts w:hint="default"/>
        <w:b w:val="0"/>
        <w:i w:val="0"/>
        <w:sz w:val="22"/>
        <w:szCs w:val="22"/>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5F2F6734"/>
    <w:multiLevelType w:val="multilevel"/>
    <w:tmpl w:val="13D67286"/>
    <w:lvl w:ilvl="0">
      <w:start w:val="1"/>
      <w:numFmt w:val="decimal"/>
      <w:lvlText w:val="%1"/>
      <w:lvlJc w:val="left"/>
      <w:pPr>
        <w:tabs>
          <w:tab w:val="num" w:pos="432"/>
        </w:tabs>
        <w:ind w:left="432" w:hanging="432"/>
      </w:pPr>
      <w:rPr>
        <w:rFonts w:hint="default"/>
        <w:b w:val="0"/>
        <w:i w:val="0"/>
      </w:rPr>
    </w:lvl>
    <w:lvl w:ilvl="1">
      <w:start w:val="1"/>
      <w:numFmt w:val="decimal"/>
      <w:lvlText w:val="%1.%2"/>
      <w:lvlJc w:val="left"/>
      <w:pPr>
        <w:tabs>
          <w:tab w:val="num" w:pos="576"/>
        </w:tabs>
        <w:ind w:left="576" w:hanging="576"/>
      </w:pPr>
      <w:rPr>
        <w:rFonts w:ascii="Arial" w:hAnsi="Arial" w:hint="default"/>
        <w:b w:val="0"/>
        <w:i w:val="0"/>
        <w:sz w:val="22"/>
        <w:szCs w:val="22"/>
      </w:rPr>
    </w:lvl>
    <w:lvl w:ilvl="2">
      <w:start w:val="1"/>
      <w:numFmt w:val="decimal"/>
      <w:lvlText w:val="%1.%2.%3"/>
      <w:lvlJc w:val="left"/>
      <w:pPr>
        <w:tabs>
          <w:tab w:val="num" w:pos="720"/>
        </w:tabs>
        <w:ind w:left="720" w:hanging="720"/>
      </w:pPr>
      <w:rPr>
        <w:rFonts w:ascii="Arial" w:hAnsi="Arial" w:hint="default"/>
        <w:b w:val="0"/>
        <w:i w:val="0"/>
        <w:color w:val="auto"/>
        <w:sz w:val="22"/>
        <w:szCs w:val="22"/>
      </w:rPr>
    </w:lvl>
    <w:lvl w:ilvl="3">
      <w:start w:val="1"/>
      <w:numFmt w:val="decimal"/>
      <w:lvlText w:val="%1.%2.%3.%4"/>
      <w:lvlJc w:val="left"/>
      <w:pPr>
        <w:tabs>
          <w:tab w:val="num" w:pos="864"/>
        </w:tabs>
        <w:ind w:left="864" w:hanging="864"/>
      </w:pPr>
      <w:rPr>
        <w:rFonts w:ascii="Arial" w:hAnsi="Arial" w:hint="default"/>
        <w:b w:val="0"/>
        <w:i w:val="0"/>
        <w:color w:val="auto"/>
        <w:sz w:val="22"/>
        <w:szCs w:val="22"/>
      </w:rPr>
    </w:lvl>
    <w:lvl w:ilvl="4">
      <w:start w:val="1"/>
      <w:numFmt w:val="decimal"/>
      <w:lvlText w:val="%1.%2.%3.%4.%5"/>
      <w:lvlJc w:val="left"/>
      <w:pPr>
        <w:tabs>
          <w:tab w:val="num" w:pos="1008"/>
        </w:tabs>
        <w:ind w:left="1008" w:hanging="1008"/>
      </w:pPr>
      <w:rPr>
        <w:rFonts w:ascii="Arial" w:hAnsi="Arial" w:hint="default"/>
        <w:b w:val="0"/>
        <w:i w:val="0"/>
        <w:color w:val="auto"/>
        <w:sz w:val="22"/>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F8254FD"/>
    <w:multiLevelType w:val="hybridMultilevel"/>
    <w:tmpl w:val="8A484F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1275763"/>
    <w:multiLevelType w:val="multilevel"/>
    <w:tmpl w:val="13D67286"/>
    <w:lvl w:ilvl="0">
      <w:start w:val="1"/>
      <w:numFmt w:val="decimal"/>
      <w:lvlText w:val="%1"/>
      <w:lvlJc w:val="left"/>
      <w:pPr>
        <w:tabs>
          <w:tab w:val="num" w:pos="432"/>
        </w:tabs>
        <w:ind w:left="432" w:hanging="432"/>
      </w:pPr>
      <w:rPr>
        <w:rFonts w:hint="default"/>
        <w:b w:val="0"/>
        <w:i w:val="0"/>
      </w:rPr>
    </w:lvl>
    <w:lvl w:ilvl="1">
      <w:start w:val="1"/>
      <w:numFmt w:val="decimal"/>
      <w:lvlText w:val="%1.%2"/>
      <w:lvlJc w:val="left"/>
      <w:pPr>
        <w:tabs>
          <w:tab w:val="num" w:pos="576"/>
        </w:tabs>
        <w:ind w:left="576" w:hanging="576"/>
      </w:pPr>
      <w:rPr>
        <w:rFonts w:ascii="Arial" w:hAnsi="Arial" w:hint="default"/>
        <w:b w:val="0"/>
        <w:i w:val="0"/>
        <w:sz w:val="22"/>
        <w:szCs w:val="22"/>
      </w:rPr>
    </w:lvl>
    <w:lvl w:ilvl="2">
      <w:start w:val="1"/>
      <w:numFmt w:val="decimal"/>
      <w:lvlText w:val="%1.%2.%3"/>
      <w:lvlJc w:val="left"/>
      <w:pPr>
        <w:tabs>
          <w:tab w:val="num" w:pos="720"/>
        </w:tabs>
        <w:ind w:left="720" w:hanging="720"/>
      </w:pPr>
      <w:rPr>
        <w:rFonts w:ascii="Arial" w:hAnsi="Arial" w:hint="default"/>
        <w:b w:val="0"/>
        <w:i w:val="0"/>
        <w:color w:val="auto"/>
        <w:sz w:val="22"/>
        <w:szCs w:val="22"/>
      </w:rPr>
    </w:lvl>
    <w:lvl w:ilvl="3">
      <w:start w:val="1"/>
      <w:numFmt w:val="decimal"/>
      <w:lvlText w:val="%1.%2.%3.%4"/>
      <w:lvlJc w:val="left"/>
      <w:pPr>
        <w:tabs>
          <w:tab w:val="num" w:pos="864"/>
        </w:tabs>
        <w:ind w:left="864" w:hanging="864"/>
      </w:pPr>
      <w:rPr>
        <w:rFonts w:ascii="Arial" w:hAnsi="Arial" w:hint="default"/>
        <w:b w:val="0"/>
        <w:i w:val="0"/>
        <w:color w:val="auto"/>
        <w:sz w:val="22"/>
        <w:szCs w:val="22"/>
      </w:rPr>
    </w:lvl>
    <w:lvl w:ilvl="4">
      <w:start w:val="1"/>
      <w:numFmt w:val="decimal"/>
      <w:lvlText w:val="%1.%2.%3.%4.%5"/>
      <w:lvlJc w:val="left"/>
      <w:pPr>
        <w:tabs>
          <w:tab w:val="num" w:pos="1008"/>
        </w:tabs>
        <w:ind w:left="1008" w:hanging="1008"/>
      </w:pPr>
      <w:rPr>
        <w:rFonts w:ascii="Arial" w:hAnsi="Arial" w:hint="default"/>
        <w:b w:val="0"/>
        <w:i w:val="0"/>
        <w:color w:val="auto"/>
        <w:sz w:val="22"/>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4C1177E"/>
    <w:multiLevelType w:val="hybridMultilevel"/>
    <w:tmpl w:val="D506ECD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6C37514C"/>
    <w:multiLevelType w:val="hybridMultilevel"/>
    <w:tmpl w:val="21EE062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75C25CBC"/>
    <w:multiLevelType w:val="hybridMultilevel"/>
    <w:tmpl w:val="DA92A0AA"/>
    <w:lvl w:ilvl="0" w:tplc="7CC639EE">
      <w:start w:val="1"/>
      <w:numFmt w:val="low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6052BB"/>
    <w:multiLevelType w:val="hybridMultilevel"/>
    <w:tmpl w:val="2BBE82FA"/>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720"/>
        </w:tabs>
        <w:ind w:left="720" w:hanging="360"/>
      </w:pPr>
      <w:rPr>
        <w:rFonts w:hint="default"/>
      </w:rPr>
    </w:lvl>
    <w:lvl w:ilvl="2" w:tplc="4F9218CE">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10"/>
  </w:num>
  <w:num w:numId="4">
    <w:abstractNumId w:val="13"/>
  </w:num>
  <w:num w:numId="5">
    <w:abstractNumId w:val="12"/>
  </w:num>
  <w:num w:numId="6">
    <w:abstractNumId w:val="20"/>
  </w:num>
  <w:num w:numId="7">
    <w:abstractNumId w:val="2"/>
  </w:num>
  <w:num w:numId="8">
    <w:abstractNumId w:val="7"/>
  </w:num>
  <w:num w:numId="9">
    <w:abstractNumId w:val="19"/>
  </w:num>
  <w:num w:numId="10">
    <w:abstractNumId w:val="6"/>
  </w:num>
  <w:num w:numId="11">
    <w:abstractNumId w:val="22"/>
  </w:num>
  <w:num w:numId="12">
    <w:abstractNumId w:val="1"/>
  </w:num>
  <w:num w:numId="13">
    <w:abstractNumId w:val="11"/>
  </w:num>
  <w:num w:numId="14">
    <w:abstractNumId w:val="18"/>
  </w:num>
  <w:num w:numId="15">
    <w:abstractNumId w:val="8"/>
  </w:num>
  <w:num w:numId="16">
    <w:abstractNumId w:val="5"/>
  </w:num>
  <w:num w:numId="17">
    <w:abstractNumId w:val="16"/>
  </w:num>
  <w:num w:numId="18">
    <w:abstractNumId w:val="21"/>
  </w:num>
  <w:num w:numId="19">
    <w:abstractNumId w:val="14"/>
  </w:num>
  <w:num w:numId="20">
    <w:abstractNumId w:val="3"/>
  </w:num>
  <w:num w:numId="21">
    <w:abstractNumId w:val="4"/>
  </w:num>
  <w:num w:numId="22">
    <w:abstractNumId w:val="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drawingGridHorizontalSpacing w:val="57"/>
  <w:drawingGridVerticalSpacing w:val="57"/>
  <w:displayHorizontalDrawingGridEvery w:val="10"/>
  <w:displayVerticalDrawingGridEvery w:val="10"/>
  <w:doNotUseMarginsForDrawingGridOrigin/>
  <w:drawingGridHorizontalOrigin w:val="1758"/>
  <w:drawingGridVerticalOrigin w:val="179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999"/>
    <w:rsid w:val="007E00D1"/>
    <w:rsid w:val="00894999"/>
    <w:rsid w:val="00B70038"/>
    <w:rsid w:val="00D04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116C4C-05ED-454A-991F-4C15F53A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outlineLvl w:val="0"/>
    </w:pPr>
    <w:rPr>
      <w:rFonts w:ascii="Arial" w:hAnsi="Arial"/>
      <w:b/>
      <w:bCs/>
      <w:color w:val="000000"/>
      <w:sz w:val="22"/>
      <w:lang w:val="en-AU"/>
    </w:rPr>
  </w:style>
  <w:style w:type="paragraph" w:styleId="Heading2">
    <w:name w:val="heading 2"/>
    <w:basedOn w:val="Normal"/>
    <w:next w:val="Normal"/>
    <w:qFormat/>
    <w:pPr>
      <w:keepNext/>
      <w:spacing w:after="120"/>
      <w:outlineLvl w:val="1"/>
    </w:pPr>
    <w:rPr>
      <w:rFonts w:ascii="Arial" w:hAnsi="Arial" w:cs="Arial"/>
      <w:i/>
      <w:iCs/>
      <w:color w:val="FF0000"/>
      <w:sz w:val="22"/>
      <w:szCs w:val="20"/>
    </w:rPr>
  </w:style>
  <w:style w:type="paragraph" w:styleId="Heading3">
    <w:name w:val="heading 3"/>
    <w:basedOn w:val="Normal"/>
    <w:next w:val="Normal"/>
    <w:qFormat/>
    <w:pPr>
      <w:keepNext/>
      <w:spacing w:after="120"/>
      <w:ind w:left="720" w:hanging="720"/>
      <w:jc w:val="both"/>
      <w:outlineLvl w:val="2"/>
    </w:pPr>
    <w:rPr>
      <w:rFonts w:ascii="Arial" w:hAnsi="Arial" w:cs="Arial"/>
      <w:b/>
      <w:bCs/>
      <w:color w:val="000000"/>
      <w:szCs w:val="22"/>
      <w:u w:val="single"/>
      <w:lang w:val="en-AU"/>
    </w:rPr>
  </w:style>
  <w:style w:type="paragraph" w:styleId="Heading7">
    <w:name w:val="heading 7"/>
    <w:basedOn w:val="Normal"/>
    <w:next w:val="Normal"/>
    <w:qFormat/>
    <w:pPr>
      <w:keepNext/>
      <w:spacing w:after="120"/>
      <w:outlineLvl w:val="6"/>
    </w:pPr>
    <w:rPr>
      <w:rFonts w:ascii="Arial" w:hAnsi="Arial" w:cs="Arial"/>
      <w:b/>
      <w:bCs/>
      <w:i/>
      <w:iCs/>
      <w:color w:val="000000"/>
      <w:sz w:val="32"/>
      <w:szCs w:val="22"/>
      <w:lang w:val="en-AU"/>
    </w:rPr>
  </w:style>
  <w:style w:type="paragraph" w:styleId="Heading8">
    <w:name w:val="heading 8"/>
    <w:basedOn w:val="Normal"/>
    <w:next w:val="Normal"/>
    <w:qFormat/>
    <w:pPr>
      <w:keepNext/>
      <w:spacing w:after="120"/>
      <w:outlineLvl w:val="7"/>
    </w:pPr>
    <w:rPr>
      <w:rFonts w:ascii="Arial" w:hAnsi="Arial" w:cs="Arial"/>
      <w:b/>
      <w:bCs/>
      <w:color w:val="000000"/>
      <w:sz w:val="32"/>
      <w:szCs w:val="22"/>
      <w:lang w:val="en-AU"/>
    </w:rPr>
  </w:style>
  <w:style w:type="paragraph" w:styleId="Heading9">
    <w:name w:val="heading 9"/>
    <w:basedOn w:val="Normal"/>
    <w:next w:val="Normal"/>
    <w:qFormat/>
    <w:pPr>
      <w:keepNext/>
      <w:spacing w:after="120"/>
      <w:outlineLvl w:val="8"/>
    </w:pPr>
    <w:rPr>
      <w:rFonts w:ascii="Arial" w:hAnsi="Arial" w:cs="Arial"/>
      <w:b/>
      <w:bCs/>
      <w:color w:val="000000"/>
      <w:sz w:val="36"/>
      <w:szCs w:val="22"/>
      <w:lang w:val="en-AU"/>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Pr>
      <w:rFonts w:cs="Arial"/>
      <w:sz w:val="20"/>
      <w:szCs w:val="22"/>
    </w:rPr>
  </w:style>
  <w:style w:type="paragraph" w:styleId="TOC2">
    <w:name w:val="toc 2"/>
    <w:basedOn w:val="Index1"/>
    <w:next w:val="Normal"/>
    <w:autoRedefine/>
    <w:semiHidden/>
    <w:pPr>
      <w:tabs>
        <w:tab w:val="left" w:pos="1200"/>
        <w:tab w:val="right" w:leader="dot" w:pos="8296"/>
      </w:tabs>
      <w:spacing w:before="120"/>
      <w:ind w:left="720" w:firstLine="0"/>
    </w:pPr>
    <w:rPr>
      <w:rFonts w:ascii="Arial" w:hAnsi="Arial"/>
      <w:sz w:val="22"/>
      <w:szCs w:val="40"/>
      <w:lang w:val="en-GB"/>
    </w:rPr>
  </w:style>
  <w:style w:type="paragraph" w:styleId="TOC3">
    <w:name w:val="toc 3"/>
    <w:basedOn w:val="Normal"/>
    <w:next w:val="Normal"/>
    <w:autoRedefine/>
    <w:semiHidden/>
    <w:pPr>
      <w:spacing w:line="360" w:lineRule="auto"/>
      <w:ind w:left="221"/>
    </w:pPr>
    <w:rPr>
      <w:rFonts w:ascii="Arial" w:hAnsi="Arial"/>
      <w:sz w:val="22"/>
      <w:szCs w:val="22"/>
      <w:lang w:val="en-GB"/>
    </w:rPr>
  </w:style>
  <w:style w:type="paragraph" w:styleId="Index1">
    <w:name w:val="index 1"/>
    <w:basedOn w:val="Normal"/>
    <w:next w:val="Normal"/>
    <w:autoRedefine/>
    <w:semiHidden/>
    <w:pPr>
      <w:ind w:left="240" w:hanging="240"/>
    </w:pPr>
  </w:style>
  <w:style w:type="paragraph" w:styleId="Title">
    <w:name w:val="Title"/>
    <w:basedOn w:val="Normal"/>
    <w:qFormat/>
    <w:pPr>
      <w:jc w:val="center"/>
    </w:pPr>
    <w:rPr>
      <w:rFonts w:ascii="Arial" w:hAnsi="Arial" w:cs="Arial"/>
      <w:b/>
      <w:sz w:val="32"/>
      <w:szCs w:val="22"/>
      <w:u w:val="single"/>
      <w:lang w:val="en-GB"/>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436" w:hanging="585"/>
    </w:pPr>
    <w:rPr>
      <w:rFonts w:ascii="Arial" w:hAnsi="Arial" w:cs="Arial"/>
      <w:sz w:val="22"/>
    </w:rPr>
  </w:style>
  <w:style w:type="paragraph" w:styleId="BodyTextIndent2">
    <w:name w:val="Body Text Indent 2"/>
    <w:basedOn w:val="Normal"/>
    <w:semiHidden/>
    <w:pPr>
      <w:spacing w:after="120"/>
      <w:ind w:left="717"/>
    </w:pPr>
    <w:rPr>
      <w:rFonts w:ascii="Arial" w:hAnsi="Arial" w:cs="Arial"/>
      <w:b/>
      <w:bCs/>
      <w:szCs w:val="22"/>
    </w:rPr>
  </w:style>
  <w:style w:type="paragraph" w:styleId="BodyTextIndent3">
    <w:name w:val="Body Text Indent 3"/>
    <w:basedOn w:val="Normal"/>
    <w:semiHidden/>
    <w:pPr>
      <w:spacing w:after="120"/>
      <w:ind w:left="720" w:hanging="720"/>
      <w:jc w:val="both"/>
    </w:pPr>
    <w:rPr>
      <w:rFonts w:ascii="Arial" w:hAnsi="Arial" w:cs="Arial"/>
      <w:color w:val="000000"/>
      <w:szCs w:val="22"/>
      <w:lang w:val="en-AU"/>
    </w:rPr>
  </w:style>
  <w:style w:type="paragraph" w:styleId="BodyText">
    <w:name w:val="Body Text"/>
    <w:basedOn w:val="Normal"/>
    <w:semiHidden/>
    <w:pPr>
      <w:autoSpaceDE w:val="0"/>
      <w:autoSpaceDN w:val="0"/>
      <w:adjustRightInd w:val="0"/>
      <w:spacing w:line="360" w:lineRule="auto"/>
    </w:pPr>
    <w:rPr>
      <w:rFonts w:ascii="Arial" w:hAnsi="Arial"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Declaration of Suitability for Use (DSU)</vt:lpstr>
    </vt:vector>
  </TitlesOfParts>
  <Company>CAA</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Suitability for Use (DSU)</dc:title>
  <dc:subject/>
  <dc:creator>ATSD</dc:creator>
  <cp:keywords/>
  <dc:description/>
  <cp:lastModifiedBy>Microsoft Office User</cp:lastModifiedBy>
  <cp:revision>2</cp:revision>
  <cp:lastPrinted>2011-02-15T12:46:00Z</cp:lastPrinted>
  <dcterms:created xsi:type="dcterms:W3CDTF">2021-11-18T15:06:00Z</dcterms:created>
  <dcterms:modified xsi:type="dcterms:W3CDTF">2021-11-18T15:06:00Z</dcterms:modified>
</cp:coreProperties>
</file>