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2A8" w:rsidRPr="00DE72A8" w:rsidRDefault="00B14291" w:rsidP="00DE72A8">
      <w:pPr>
        <w:pStyle w:val="Heading5"/>
        <w:jc w:val="center"/>
        <w:rPr>
          <w:i w:val="0"/>
          <w:sz w:val="28"/>
          <w:szCs w:val="28"/>
        </w:rPr>
      </w:pPr>
      <w:bookmarkStart w:id="0" w:name="_GoBack"/>
      <w:bookmarkEnd w:id="0"/>
      <w:r w:rsidRPr="00DB72CA">
        <w:rPr>
          <w:i w:val="0"/>
          <w:sz w:val="28"/>
          <w:szCs w:val="28"/>
        </w:rPr>
        <w:t xml:space="preserve">Compliance Document for Helicopter Operations </w:t>
      </w:r>
      <w:r w:rsidR="001C0A1F" w:rsidRPr="00DB72CA">
        <w:rPr>
          <w:i w:val="0"/>
          <w:sz w:val="28"/>
          <w:szCs w:val="28"/>
        </w:rPr>
        <w:t xml:space="preserve">in accordance with </w:t>
      </w:r>
      <w:r w:rsidR="00DE72A8" w:rsidRPr="00DE72A8">
        <w:rPr>
          <w:i w:val="0"/>
          <w:sz w:val="28"/>
          <w:szCs w:val="28"/>
        </w:rPr>
        <w:t>SPA.HOFO.105 Approval for helicopter offshore operations</w:t>
      </w:r>
    </w:p>
    <w:p w:rsidR="00DE72A8" w:rsidRDefault="00DE72A8" w:rsidP="00DE72A8">
      <w:pPr>
        <w:autoSpaceDE w:val="0"/>
        <w:autoSpaceDN w:val="0"/>
        <w:adjustRightInd w:val="0"/>
        <w:rPr>
          <w:rFonts w:ascii="Calibri" w:hAnsi="Calibri" w:cs="Calibri"/>
          <w:sz w:val="22"/>
          <w:szCs w:val="22"/>
          <w:lang w:eastAsia="en-GB"/>
        </w:rPr>
      </w:pPr>
    </w:p>
    <w:p w:rsidR="00083A89" w:rsidRPr="0047361D" w:rsidRDefault="00083A89" w:rsidP="00083A89">
      <w:pPr>
        <w:pStyle w:val="Default"/>
        <w:spacing w:after="134"/>
        <w:rPr>
          <w:rFonts w:ascii="Calibri Light" w:hAnsi="Calibri Light"/>
          <w:sz w:val="20"/>
          <w:szCs w:val="20"/>
        </w:rPr>
      </w:pPr>
      <w:r w:rsidRPr="0047361D">
        <w:rPr>
          <w:rFonts w:ascii="Calibri Light" w:hAnsi="Calibri Light"/>
          <w:sz w:val="20"/>
          <w:szCs w:val="20"/>
        </w:rPr>
        <w:t>Prior to engaging in operations under Subpart SPA.HOFO, an operator shall have been issued a specific approval by the CAA.</w:t>
      </w:r>
    </w:p>
    <w:p w:rsidR="00083A89" w:rsidRPr="0047361D" w:rsidRDefault="00083A89" w:rsidP="00083A89">
      <w:pPr>
        <w:pStyle w:val="Default"/>
        <w:spacing w:after="134"/>
        <w:rPr>
          <w:rFonts w:ascii="Calibri Light" w:hAnsi="Calibri Light"/>
          <w:sz w:val="20"/>
          <w:szCs w:val="20"/>
        </w:rPr>
      </w:pPr>
      <w:r w:rsidRPr="0047361D">
        <w:rPr>
          <w:rFonts w:ascii="Calibri Light" w:hAnsi="Calibri Light"/>
          <w:sz w:val="20"/>
          <w:szCs w:val="20"/>
        </w:rPr>
        <w:t>To obtain such an approval, the operator shall apply to the competent authority as specified in SPA.GEN.105, and shall demonstrate compliance with the requirements of Subpart SPA.HOFO by completion of this Compliance Document.</w:t>
      </w:r>
      <w:r w:rsidR="00FD6AF6" w:rsidRPr="0047361D">
        <w:rPr>
          <w:rFonts w:ascii="Calibri Light" w:hAnsi="Calibri Light"/>
          <w:sz w:val="20"/>
          <w:szCs w:val="20"/>
        </w:rPr>
        <w:t xml:space="preserve">  </w:t>
      </w:r>
      <w:r w:rsidRPr="0047361D">
        <w:rPr>
          <w:rFonts w:ascii="Calibri Light" w:hAnsi="Calibri Light"/>
          <w:sz w:val="20"/>
          <w:szCs w:val="20"/>
        </w:rPr>
        <w:t>The operator shall, prior to performing operations from a Member State other than the Member State that issued the approval inform the competent authorities in both Member States of the intended operation.</w:t>
      </w:r>
      <w:r w:rsidR="00FD6AF6" w:rsidRPr="0047361D">
        <w:rPr>
          <w:rFonts w:ascii="Calibri Light" w:hAnsi="Calibri Light"/>
          <w:sz w:val="20"/>
          <w:szCs w:val="20"/>
        </w:rPr>
        <w:t xml:space="preserve">  </w:t>
      </w:r>
      <w:r w:rsidRPr="0047361D">
        <w:rPr>
          <w:rFonts w:ascii="Calibri Light" w:hAnsi="Calibri Light"/>
          <w:sz w:val="20"/>
          <w:szCs w:val="20"/>
        </w:rPr>
        <w:t>GM material must be considered in the application.</w:t>
      </w:r>
    </w:p>
    <w:p w:rsidR="00083A89" w:rsidRPr="0047361D" w:rsidRDefault="00625EF8" w:rsidP="00625EF8">
      <w:pPr>
        <w:autoSpaceDE w:val="0"/>
        <w:autoSpaceDN w:val="0"/>
        <w:adjustRightInd w:val="0"/>
        <w:rPr>
          <w:rFonts w:ascii="Calibri Light" w:hAnsi="Calibri Light"/>
          <w:sz w:val="20"/>
          <w:szCs w:val="20"/>
        </w:rPr>
      </w:pPr>
      <w:r w:rsidRPr="0047361D">
        <w:rPr>
          <w:rFonts w:ascii="Calibri Light" w:hAnsi="Calibri Light" w:cs="Calibri"/>
          <w:b/>
          <w:sz w:val="20"/>
          <w:szCs w:val="20"/>
          <w:lang w:eastAsia="en-GB"/>
        </w:rPr>
        <w:t>‘offshore operation’</w:t>
      </w:r>
      <w:r w:rsidRPr="0047361D">
        <w:rPr>
          <w:rFonts w:ascii="Calibri Light" w:hAnsi="Calibri Light" w:cs="Calibri"/>
          <w:sz w:val="20"/>
          <w:szCs w:val="20"/>
          <w:lang w:eastAsia="en-GB"/>
        </w:rPr>
        <w:t xml:space="preserve"> means a helicopter operation that has a substantial proportion of any flight conducted over open sea areas to or from an offshore location;</w:t>
      </w:r>
    </w:p>
    <w:p w:rsidR="00625EF8" w:rsidRPr="0047361D" w:rsidRDefault="00625EF8" w:rsidP="00083A89">
      <w:pPr>
        <w:pStyle w:val="Default"/>
        <w:rPr>
          <w:rFonts w:ascii="Calibri Light" w:hAnsi="Calibri Light"/>
          <w:sz w:val="20"/>
          <w:szCs w:val="20"/>
        </w:rPr>
      </w:pPr>
    </w:p>
    <w:p w:rsidR="00625EF8" w:rsidRPr="0047361D" w:rsidRDefault="00FD6AF6" w:rsidP="00FD6AF6">
      <w:pPr>
        <w:autoSpaceDE w:val="0"/>
        <w:autoSpaceDN w:val="0"/>
        <w:adjustRightInd w:val="0"/>
        <w:ind w:left="720"/>
        <w:rPr>
          <w:rFonts w:ascii="Calibri Light" w:hAnsi="Calibri Light" w:cs="Calibri"/>
          <w:i/>
          <w:sz w:val="20"/>
          <w:szCs w:val="20"/>
          <w:lang w:eastAsia="en-GB"/>
        </w:rPr>
      </w:pPr>
      <w:r w:rsidRPr="0047361D">
        <w:rPr>
          <w:rFonts w:ascii="Calibri Light" w:hAnsi="Calibri Light" w:cs="Calibri"/>
          <w:i/>
          <w:sz w:val="20"/>
          <w:szCs w:val="20"/>
          <w:lang w:eastAsia="en-GB"/>
        </w:rPr>
        <w:t xml:space="preserve">(GM) </w:t>
      </w:r>
      <w:r w:rsidR="00625EF8" w:rsidRPr="0047361D">
        <w:rPr>
          <w:rFonts w:ascii="Calibri Light" w:hAnsi="Calibri Light" w:cs="Calibri"/>
          <w:i/>
          <w:sz w:val="20"/>
          <w:szCs w:val="20"/>
          <w:lang w:eastAsia="en-GB"/>
        </w:rPr>
        <w:t>OFFSHORE OPERATIONS</w:t>
      </w:r>
    </w:p>
    <w:p w:rsidR="00625EF8" w:rsidRPr="0047361D" w:rsidRDefault="00625EF8" w:rsidP="00FD6AF6">
      <w:pPr>
        <w:autoSpaceDE w:val="0"/>
        <w:autoSpaceDN w:val="0"/>
        <w:adjustRightInd w:val="0"/>
        <w:ind w:left="720"/>
        <w:rPr>
          <w:rFonts w:ascii="Calibri Light" w:hAnsi="Calibri Light" w:cs="Calibri"/>
          <w:i/>
          <w:sz w:val="20"/>
          <w:szCs w:val="20"/>
          <w:lang w:eastAsia="en-GB"/>
        </w:rPr>
      </w:pPr>
      <w:r w:rsidRPr="0047361D">
        <w:rPr>
          <w:rFonts w:ascii="Calibri Light" w:hAnsi="Calibri Light" w:cs="Calibri"/>
          <w:i/>
          <w:sz w:val="20"/>
          <w:szCs w:val="20"/>
          <w:lang w:eastAsia="en-GB"/>
        </w:rPr>
        <w:t>An offshore operation is considered to be a helicopter flight for the purpose of:</w:t>
      </w:r>
    </w:p>
    <w:p w:rsidR="00625EF8" w:rsidRPr="0047361D" w:rsidRDefault="00625EF8" w:rsidP="00FD6AF6">
      <w:pPr>
        <w:autoSpaceDE w:val="0"/>
        <w:autoSpaceDN w:val="0"/>
        <w:adjustRightInd w:val="0"/>
        <w:ind w:left="1440"/>
        <w:rPr>
          <w:rFonts w:ascii="Calibri Light" w:hAnsi="Calibri Light" w:cs="Calibri"/>
          <w:i/>
          <w:sz w:val="20"/>
          <w:szCs w:val="20"/>
          <w:lang w:eastAsia="en-GB"/>
        </w:rPr>
      </w:pPr>
      <w:r w:rsidRPr="0047361D">
        <w:rPr>
          <w:rFonts w:ascii="Calibri Light" w:hAnsi="Calibri Light" w:cs="Calibri"/>
          <w:i/>
          <w:sz w:val="20"/>
          <w:szCs w:val="20"/>
          <w:lang w:eastAsia="en-GB"/>
        </w:rPr>
        <w:t>(a) support of offshore oil, gas and mineral exploration, production, storage and transport;</w:t>
      </w:r>
    </w:p>
    <w:p w:rsidR="00625EF8" w:rsidRPr="0047361D" w:rsidRDefault="00625EF8" w:rsidP="00FD6AF6">
      <w:pPr>
        <w:autoSpaceDE w:val="0"/>
        <w:autoSpaceDN w:val="0"/>
        <w:adjustRightInd w:val="0"/>
        <w:ind w:left="1440"/>
        <w:rPr>
          <w:rFonts w:ascii="Calibri Light" w:hAnsi="Calibri Light" w:cs="Calibri"/>
          <w:i/>
          <w:sz w:val="20"/>
          <w:szCs w:val="20"/>
          <w:lang w:eastAsia="en-GB"/>
        </w:rPr>
      </w:pPr>
      <w:r w:rsidRPr="0047361D">
        <w:rPr>
          <w:rFonts w:ascii="Calibri Light" w:hAnsi="Calibri Light" w:cs="Calibri"/>
          <w:i/>
          <w:sz w:val="20"/>
          <w:szCs w:val="20"/>
          <w:lang w:eastAsia="en-GB"/>
        </w:rPr>
        <w:t>(b) support to offshore wind turbines and other renewable-energy sources; or</w:t>
      </w:r>
    </w:p>
    <w:p w:rsidR="00625EF8" w:rsidRPr="0047361D" w:rsidRDefault="00625EF8" w:rsidP="00FD6AF6">
      <w:pPr>
        <w:pStyle w:val="Default"/>
        <w:ind w:left="1440"/>
        <w:rPr>
          <w:rFonts w:ascii="Calibri Light" w:hAnsi="Calibri Light"/>
          <w:i/>
          <w:sz w:val="20"/>
          <w:szCs w:val="20"/>
        </w:rPr>
      </w:pPr>
      <w:r w:rsidRPr="0047361D">
        <w:rPr>
          <w:rFonts w:ascii="Calibri Light" w:hAnsi="Calibri Light" w:cs="Calibri"/>
          <w:i/>
          <w:sz w:val="20"/>
          <w:szCs w:val="20"/>
        </w:rPr>
        <w:t>(c) support to ships including sea pilot transfer.</w:t>
      </w:r>
    </w:p>
    <w:p w:rsidR="00083A89" w:rsidRPr="0047361D" w:rsidRDefault="00083A89" w:rsidP="00083A89">
      <w:pPr>
        <w:autoSpaceDE w:val="0"/>
        <w:autoSpaceDN w:val="0"/>
        <w:adjustRightInd w:val="0"/>
        <w:rPr>
          <w:rFonts w:ascii="Calibri Light" w:hAnsi="Calibri Light" w:cs="Calibri"/>
          <w:sz w:val="20"/>
          <w:szCs w:val="20"/>
          <w:lang w:eastAsia="en-GB"/>
        </w:rPr>
      </w:pPr>
    </w:p>
    <w:p w:rsidR="00083A89" w:rsidRPr="0047361D" w:rsidRDefault="00083A89" w:rsidP="00083A89">
      <w:pPr>
        <w:pStyle w:val="Default"/>
        <w:rPr>
          <w:rFonts w:ascii="Calibri Light" w:hAnsi="Calibri Light"/>
          <w:sz w:val="20"/>
          <w:szCs w:val="20"/>
        </w:rPr>
      </w:pPr>
      <w:r w:rsidRPr="0047361D">
        <w:rPr>
          <w:rFonts w:ascii="Calibri Light" w:hAnsi="Calibri Light"/>
          <w:b/>
          <w:sz w:val="20"/>
          <w:szCs w:val="20"/>
        </w:rPr>
        <w:t>‘Offshore location’</w:t>
      </w:r>
      <w:r w:rsidRPr="0047361D">
        <w:rPr>
          <w:rFonts w:ascii="Calibri Light" w:hAnsi="Calibri Light"/>
          <w:sz w:val="20"/>
          <w:szCs w:val="20"/>
        </w:rPr>
        <w:t xml:space="preserve"> means a location or destination on a fixed or floating offshore structure or vessel, and includes helidecks, helicopter hoist operations areas and operating sites. </w:t>
      </w:r>
    </w:p>
    <w:p w:rsidR="00FD6AF6" w:rsidRPr="0047361D" w:rsidRDefault="00FD6AF6" w:rsidP="00FD6AF6">
      <w:pPr>
        <w:autoSpaceDE w:val="0"/>
        <w:autoSpaceDN w:val="0"/>
        <w:adjustRightInd w:val="0"/>
        <w:ind w:left="720"/>
        <w:rPr>
          <w:rFonts w:ascii="Calibri Light" w:hAnsi="Calibri Light" w:cs="Calibri"/>
          <w:i/>
          <w:sz w:val="20"/>
          <w:szCs w:val="20"/>
          <w:lang w:eastAsia="en-GB"/>
        </w:rPr>
      </w:pPr>
      <w:r w:rsidRPr="0047361D">
        <w:rPr>
          <w:rFonts w:ascii="Calibri Light" w:hAnsi="Calibri Light" w:cs="Calibri"/>
          <w:i/>
          <w:sz w:val="20"/>
          <w:szCs w:val="20"/>
          <w:lang w:eastAsia="en-GB"/>
        </w:rPr>
        <w:t>(GM) OFFSHORE LOCATION</w:t>
      </w:r>
    </w:p>
    <w:p w:rsidR="00FD6AF6" w:rsidRPr="0047361D" w:rsidRDefault="00FD6AF6" w:rsidP="00FD6AF6">
      <w:pPr>
        <w:autoSpaceDE w:val="0"/>
        <w:autoSpaceDN w:val="0"/>
        <w:adjustRightInd w:val="0"/>
        <w:ind w:left="720"/>
        <w:rPr>
          <w:rFonts w:ascii="Calibri Light" w:hAnsi="Calibri Light" w:cs="Calibri"/>
          <w:i/>
          <w:sz w:val="20"/>
          <w:szCs w:val="20"/>
          <w:lang w:eastAsia="en-GB"/>
        </w:rPr>
      </w:pPr>
      <w:r w:rsidRPr="0047361D">
        <w:rPr>
          <w:rFonts w:ascii="Calibri Light" w:hAnsi="Calibri Light" w:cs="Calibri"/>
          <w:i/>
          <w:sz w:val="20"/>
          <w:szCs w:val="20"/>
          <w:lang w:eastAsia="en-GB"/>
        </w:rPr>
        <w:t>‘Offshore location’ includes, but is not limited to:</w:t>
      </w:r>
    </w:p>
    <w:p w:rsidR="00FD6AF6" w:rsidRPr="0047361D" w:rsidRDefault="00FD6AF6" w:rsidP="00FD6AF6">
      <w:pPr>
        <w:autoSpaceDE w:val="0"/>
        <w:autoSpaceDN w:val="0"/>
        <w:adjustRightInd w:val="0"/>
        <w:ind w:left="1440"/>
        <w:rPr>
          <w:rFonts w:ascii="Calibri Light" w:hAnsi="Calibri Light" w:cs="Calibri"/>
          <w:i/>
          <w:sz w:val="20"/>
          <w:szCs w:val="20"/>
          <w:lang w:eastAsia="en-GB"/>
        </w:rPr>
      </w:pPr>
      <w:r w:rsidRPr="0047361D">
        <w:rPr>
          <w:rFonts w:ascii="Calibri Light" w:hAnsi="Calibri Light" w:cs="Calibri"/>
          <w:i/>
          <w:sz w:val="20"/>
          <w:szCs w:val="20"/>
          <w:lang w:eastAsia="en-GB"/>
        </w:rPr>
        <w:t>(a) helidecks;</w:t>
      </w:r>
    </w:p>
    <w:p w:rsidR="00FD6AF6" w:rsidRPr="0047361D" w:rsidRDefault="00FD6AF6" w:rsidP="00FD6AF6">
      <w:pPr>
        <w:autoSpaceDE w:val="0"/>
        <w:autoSpaceDN w:val="0"/>
        <w:adjustRightInd w:val="0"/>
        <w:ind w:left="1440"/>
        <w:rPr>
          <w:rFonts w:ascii="Calibri Light" w:hAnsi="Calibri Light" w:cs="Calibri"/>
          <w:i/>
          <w:sz w:val="20"/>
          <w:szCs w:val="20"/>
          <w:lang w:eastAsia="en-GB"/>
        </w:rPr>
      </w:pPr>
      <w:r w:rsidRPr="0047361D">
        <w:rPr>
          <w:rFonts w:ascii="Calibri Light" w:hAnsi="Calibri Light" w:cs="Calibri"/>
          <w:i/>
          <w:sz w:val="20"/>
          <w:szCs w:val="20"/>
          <w:lang w:eastAsia="en-GB"/>
        </w:rPr>
        <w:t>(b) shipboard heliports; and</w:t>
      </w:r>
    </w:p>
    <w:p w:rsidR="007D03FD" w:rsidRPr="0047361D" w:rsidRDefault="00FD6AF6" w:rsidP="00FD6AF6">
      <w:pPr>
        <w:autoSpaceDE w:val="0"/>
        <w:autoSpaceDN w:val="0"/>
        <w:adjustRightInd w:val="0"/>
        <w:ind w:left="1440"/>
        <w:rPr>
          <w:rFonts w:ascii="Calibri Light" w:hAnsi="Calibri Light" w:cs="Calibri"/>
          <w:i/>
          <w:sz w:val="20"/>
          <w:szCs w:val="20"/>
          <w:lang w:eastAsia="en-GB"/>
        </w:rPr>
      </w:pPr>
      <w:r w:rsidRPr="0047361D">
        <w:rPr>
          <w:rFonts w:ascii="Calibri Light" w:hAnsi="Calibri Light" w:cs="Calibri"/>
          <w:i/>
          <w:sz w:val="20"/>
          <w:szCs w:val="20"/>
          <w:lang w:eastAsia="en-GB"/>
        </w:rPr>
        <w:t>(c) winching areas on vessels or renewable-energy installations.</w:t>
      </w:r>
    </w:p>
    <w:p w:rsidR="00FD6AF6" w:rsidRPr="0047361D" w:rsidRDefault="00FD6AF6" w:rsidP="00FD6AF6">
      <w:pPr>
        <w:autoSpaceDE w:val="0"/>
        <w:autoSpaceDN w:val="0"/>
        <w:adjustRightInd w:val="0"/>
        <w:ind w:left="1440"/>
        <w:rPr>
          <w:rFonts w:ascii="Calibri Light" w:hAnsi="Calibri Light" w:cs="Calibri"/>
          <w:sz w:val="20"/>
          <w:szCs w:val="20"/>
          <w:lang w:eastAsia="en-GB"/>
        </w:rPr>
      </w:pPr>
    </w:p>
    <w:p w:rsidR="00FD6AF6" w:rsidRPr="0047361D" w:rsidRDefault="00FD6AF6" w:rsidP="00FD6AF6">
      <w:pPr>
        <w:autoSpaceDE w:val="0"/>
        <w:autoSpaceDN w:val="0"/>
        <w:adjustRightInd w:val="0"/>
        <w:rPr>
          <w:rFonts w:ascii="Calibri Light" w:hAnsi="Calibri Light" w:cs="Verdana"/>
          <w:color w:val="000000"/>
          <w:sz w:val="20"/>
          <w:szCs w:val="20"/>
          <w:lang w:eastAsia="en-GB"/>
        </w:rPr>
      </w:pPr>
      <w:r w:rsidRPr="0047361D">
        <w:rPr>
          <w:rFonts w:ascii="Calibri Light" w:hAnsi="Calibri Light" w:cs="Verdana"/>
          <w:b/>
          <w:color w:val="000000"/>
          <w:sz w:val="20"/>
          <w:szCs w:val="20"/>
          <w:lang w:eastAsia="en-GB"/>
        </w:rPr>
        <w:t>‘helideck’</w:t>
      </w:r>
      <w:r w:rsidRPr="0047361D">
        <w:rPr>
          <w:rFonts w:ascii="Calibri Light" w:hAnsi="Calibri Light" w:cs="Verdana"/>
          <w:color w:val="000000"/>
          <w:sz w:val="20"/>
          <w:szCs w:val="20"/>
          <w:lang w:eastAsia="en-GB"/>
        </w:rPr>
        <w:t xml:space="preserve"> means a FATO located on a floating or fixed offshore structure;</w:t>
      </w:r>
    </w:p>
    <w:p w:rsidR="00FD6AF6" w:rsidRPr="0047361D" w:rsidRDefault="00FD6AF6" w:rsidP="00FD6AF6">
      <w:pPr>
        <w:autoSpaceDE w:val="0"/>
        <w:autoSpaceDN w:val="0"/>
        <w:adjustRightInd w:val="0"/>
        <w:rPr>
          <w:rFonts w:ascii="Calibri Light" w:hAnsi="Calibri Light" w:cs="Verdana"/>
          <w:color w:val="000000"/>
          <w:sz w:val="20"/>
          <w:szCs w:val="20"/>
          <w:lang w:eastAsia="en-GB"/>
        </w:rPr>
      </w:pPr>
    </w:p>
    <w:p w:rsidR="00FD6AF6" w:rsidRPr="0047361D" w:rsidRDefault="00FD6AF6" w:rsidP="00FD6AF6">
      <w:pPr>
        <w:autoSpaceDE w:val="0"/>
        <w:autoSpaceDN w:val="0"/>
        <w:adjustRightInd w:val="0"/>
        <w:ind w:left="720"/>
        <w:rPr>
          <w:rFonts w:ascii="Calibri Light" w:hAnsi="Calibri Light" w:cs="Calibri"/>
          <w:i/>
          <w:sz w:val="20"/>
          <w:szCs w:val="20"/>
          <w:lang w:eastAsia="en-GB"/>
        </w:rPr>
      </w:pPr>
      <w:r w:rsidRPr="0047361D">
        <w:rPr>
          <w:rFonts w:ascii="Calibri Light" w:hAnsi="Calibri Light" w:cs="Calibri"/>
          <w:i/>
          <w:sz w:val="20"/>
          <w:szCs w:val="20"/>
          <w:lang w:eastAsia="en-GB"/>
        </w:rPr>
        <w:t>(GM) HELIDECK</w:t>
      </w:r>
    </w:p>
    <w:p w:rsidR="00FD6AF6" w:rsidRPr="0047361D" w:rsidRDefault="00FD6AF6" w:rsidP="00FD6AF6">
      <w:pPr>
        <w:autoSpaceDE w:val="0"/>
        <w:autoSpaceDN w:val="0"/>
        <w:adjustRightInd w:val="0"/>
        <w:ind w:left="720"/>
        <w:rPr>
          <w:rFonts w:ascii="Calibri Light" w:hAnsi="Calibri Light" w:cs="Calibri"/>
          <w:i/>
          <w:sz w:val="20"/>
          <w:szCs w:val="20"/>
          <w:lang w:eastAsia="en-GB"/>
        </w:rPr>
      </w:pPr>
      <w:r w:rsidRPr="0047361D">
        <w:rPr>
          <w:rFonts w:ascii="Calibri Light" w:hAnsi="Calibri Light" w:cs="Calibri"/>
          <w:i/>
          <w:sz w:val="20"/>
          <w:szCs w:val="20"/>
          <w:lang w:eastAsia="en-GB"/>
        </w:rPr>
        <w:t>The term ‘helideck’ includes take-off and landing operations on ships and vessels and covers ‘shipboard</w:t>
      </w:r>
    </w:p>
    <w:p w:rsidR="00FD6AF6" w:rsidRPr="0047361D" w:rsidRDefault="00FD6AF6" w:rsidP="00FD6AF6">
      <w:pPr>
        <w:autoSpaceDE w:val="0"/>
        <w:autoSpaceDN w:val="0"/>
        <w:adjustRightInd w:val="0"/>
        <w:ind w:left="720"/>
        <w:rPr>
          <w:rFonts w:ascii="Calibri Light" w:hAnsi="Calibri Light" w:cs="Calibri"/>
          <w:i/>
          <w:sz w:val="20"/>
          <w:szCs w:val="20"/>
          <w:lang w:eastAsia="en-GB"/>
        </w:rPr>
      </w:pPr>
      <w:r w:rsidRPr="0047361D">
        <w:rPr>
          <w:rFonts w:ascii="Calibri Light" w:hAnsi="Calibri Light" w:cs="Calibri"/>
          <w:i/>
          <w:sz w:val="20"/>
          <w:szCs w:val="20"/>
          <w:lang w:eastAsia="en-GB"/>
        </w:rPr>
        <w:t>final approach and take off areas (FATOs).</w:t>
      </w:r>
    </w:p>
    <w:p w:rsidR="00FD6AF6" w:rsidRPr="0047361D" w:rsidRDefault="00FD6AF6" w:rsidP="007D03FD">
      <w:pPr>
        <w:pStyle w:val="Default"/>
        <w:spacing w:after="134"/>
        <w:rPr>
          <w:rFonts w:ascii="Calibri Light" w:hAnsi="Calibri Light"/>
          <w:sz w:val="20"/>
          <w:szCs w:val="20"/>
        </w:rPr>
      </w:pPr>
    </w:p>
    <w:p w:rsidR="007D03FD" w:rsidRPr="0047361D" w:rsidRDefault="007D03FD" w:rsidP="007D03FD">
      <w:pPr>
        <w:pStyle w:val="Default"/>
        <w:spacing w:after="134"/>
        <w:rPr>
          <w:rFonts w:ascii="Calibri Light" w:hAnsi="Calibri Light"/>
          <w:b/>
          <w:sz w:val="20"/>
          <w:szCs w:val="20"/>
        </w:rPr>
      </w:pPr>
      <w:r w:rsidRPr="0047361D">
        <w:rPr>
          <w:rFonts w:ascii="Calibri Light" w:hAnsi="Calibri Light"/>
          <w:b/>
          <w:sz w:val="20"/>
          <w:szCs w:val="20"/>
        </w:rPr>
        <w:t>The requirements SPA.HOFO.100 Helicopter offshore operations (HOFO) apply to:</w:t>
      </w:r>
    </w:p>
    <w:p w:rsidR="007D03FD" w:rsidRPr="0047361D" w:rsidRDefault="007D03FD" w:rsidP="00D855F5">
      <w:pPr>
        <w:autoSpaceDE w:val="0"/>
        <w:autoSpaceDN w:val="0"/>
        <w:adjustRightInd w:val="0"/>
        <w:ind w:left="720"/>
        <w:rPr>
          <w:rFonts w:ascii="Calibri Light" w:hAnsi="Calibri Light" w:cs="Calibri"/>
          <w:sz w:val="20"/>
          <w:szCs w:val="20"/>
          <w:lang w:eastAsia="en-GB"/>
        </w:rPr>
      </w:pPr>
      <w:r w:rsidRPr="0047361D">
        <w:rPr>
          <w:rFonts w:ascii="Calibri Light" w:hAnsi="Calibri Light" w:cs="Calibri"/>
          <w:sz w:val="20"/>
          <w:szCs w:val="20"/>
          <w:lang w:eastAsia="en-GB"/>
        </w:rPr>
        <w:t>(a) a commercial air transport operator holding a valid AOC in accordance with Part-ORO;</w:t>
      </w:r>
    </w:p>
    <w:p w:rsidR="007D03FD" w:rsidRPr="0047361D" w:rsidRDefault="007D03FD" w:rsidP="00D855F5">
      <w:pPr>
        <w:autoSpaceDE w:val="0"/>
        <w:autoSpaceDN w:val="0"/>
        <w:adjustRightInd w:val="0"/>
        <w:ind w:left="720"/>
        <w:rPr>
          <w:rFonts w:ascii="Calibri Light" w:hAnsi="Calibri Light" w:cs="Calibri"/>
          <w:sz w:val="20"/>
          <w:szCs w:val="20"/>
          <w:lang w:eastAsia="en-GB"/>
        </w:rPr>
      </w:pPr>
      <w:r w:rsidRPr="0047361D">
        <w:rPr>
          <w:rFonts w:ascii="Calibri Light" w:hAnsi="Calibri Light" w:cs="Calibri"/>
          <w:sz w:val="20"/>
          <w:szCs w:val="20"/>
          <w:lang w:eastAsia="en-GB"/>
        </w:rPr>
        <w:t>(b) a specialised operations operator having declared its activity in accordance with Part-ORO; or</w:t>
      </w:r>
    </w:p>
    <w:p w:rsidR="00083A89" w:rsidRPr="0047361D" w:rsidRDefault="007D03FD" w:rsidP="00D855F5">
      <w:pPr>
        <w:autoSpaceDE w:val="0"/>
        <w:autoSpaceDN w:val="0"/>
        <w:adjustRightInd w:val="0"/>
        <w:ind w:left="720"/>
        <w:rPr>
          <w:rFonts w:ascii="Calibri Light" w:hAnsi="Calibri Light" w:cs="Calibri"/>
          <w:sz w:val="20"/>
          <w:szCs w:val="20"/>
          <w:lang w:eastAsia="en-GB"/>
        </w:rPr>
      </w:pPr>
      <w:r w:rsidRPr="0047361D">
        <w:rPr>
          <w:rFonts w:ascii="Calibri Light" w:hAnsi="Calibri Light" w:cs="Calibri"/>
          <w:sz w:val="20"/>
          <w:szCs w:val="20"/>
          <w:lang w:eastAsia="en-GB"/>
        </w:rPr>
        <w:t>(c) a non-commercial operator having declared its activity in accordance with Part-ORO.</w:t>
      </w:r>
    </w:p>
    <w:tbl>
      <w:tblPr>
        <w:tblpPr w:leftFromText="180" w:rightFromText="180"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11314"/>
      </w:tblGrid>
      <w:tr w:rsidR="00DE72A8" w:rsidTr="00DE72A8">
        <w:tblPrEx>
          <w:tblCellMar>
            <w:top w:w="0" w:type="dxa"/>
            <w:bottom w:w="0" w:type="dxa"/>
          </w:tblCellMar>
        </w:tblPrEx>
        <w:tc>
          <w:tcPr>
            <w:tcW w:w="2834" w:type="dxa"/>
          </w:tcPr>
          <w:p w:rsidR="00DE72A8" w:rsidRDefault="00DE72A8" w:rsidP="00DE72A8">
            <w:pPr>
              <w:spacing w:before="144"/>
              <w:jc w:val="both"/>
              <w:rPr>
                <w:rFonts w:ascii="Arial" w:hAnsi="Arial" w:cs="Arial"/>
                <w:b/>
                <w:bCs/>
                <w:i/>
                <w:iCs/>
                <w:spacing w:val="4"/>
                <w:szCs w:val="20"/>
              </w:rPr>
            </w:pPr>
            <w:r>
              <w:rPr>
                <w:rFonts w:ascii="Calibri,Bold" w:hAnsi="Calibri,Bold" w:cs="Calibri,Bold"/>
                <w:b/>
                <w:bCs/>
                <w:sz w:val="22"/>
                <w:szCs w:val="22"/>
                <w:lang w:eastAsia="en-GB"/>
              </w:rPr>
              <w:lastRenderedPageBreak/>
              <w:t>SPA.GEN.105 Application for a specific approval</w:t>
            </w:r>
          </w:p>
          <w:p w:rsidR="00DE72A8" w:rsidRDefault="00DE72A8" w:rsidP="00DE72A8">
            <w:pPr>
              <w:spacing w:before="144"/>
              <w:jc w:val="both"/>
              <w:rPr>
                <w:rFonts w:ascii="Arial" w:hAnsi="Arial" w:cs="Arial"/>
                <w:b/>
                <w:bCs/>
                <w:i/>
                <w:iCs/>
                <w:spacing w:val="4"/>
                <w:szCs w:val="20"/>
              </w:rPr>
            </w:pPr>
          </w:p>
          <w:p w:rsidR="00DE72A8" w:rsidRDefault="00DE72A8" w:rsidP="00DE72A8">
            <w:pPr>
              <w:spacing w:before="144"/>
              <w:jc w:val="both"/>
              <w:rPr>
                <w:rFonts w:ascii="Arial" w:hAnsi="Arial" w:cs="Arial"/>
                <w:b/>
                <w:bCs/>
                <w:i/>
                <w:iCs/>
                <w:spacing w:val="4"/>
                <w:szCs w:val="20"/>
              </w:rPr>
            </w:pPr>
          </w:p>
          <w:p w:rsidR="00DE72A8" w:rsidRDefault="00DE72A8" w:rsidP="00DE72A8">
            <w:pPr>
              <w:spacing w:before="144"/>
              <w:jc w:val="both"/>
              <w:rPr>
                <w:rFonts w:ascii="Arial" w:hAnsi="Arial" w:cs="Arial"/>
                <w:b/>
                <w:bCs/>
                <w:i/>
                <w:iCs/>
                <w:spacing w:val="4"/>
                <w:szCs w:val="20"/>
              </w:rPr>
            </w:pPr>
          </w:p>
          <w:p w:rsidR="00DE72A8" w:rsidRDefault="00DE72A8" w:rsidP="00DE72A8">
            <w:pPr>
              <w:spacing w:before="144"/>
              <w:jc w:val="both"/>
              <w:rPr>
                <w:rFonts w:ascii="Arial" w:hAnsi="Arial" w:cs="Arial"/>
                <w:b/>
                <w:bCs/>
                <w:i/>
                <w:iCs/>
                <w:spacing w:val="4"/>
                <w:szCs w:val="20"/>
              </w:rPr>
            </w:pPr>
          </w:p>
        </w:tc>
        <w:tc>
          <w:tcPr>
            <w:tcW w:w="11314" w:type="dxa"/>
          </w:tcPr>
          <w:p w:rsidR="00DE72A8" w:rsidRDefault="00DE72A8" w:rsidP="00DE72A8">
            <w:pPr>
              <w:autoSpaceDE w:val="0"/>
              <w:autoSpaceDN w:val="0"/>
              <w:adjustRightInd w:val="0"/>
              <w:rPr>
                <w:rFonts w:ascii="Calibri" w:hAnsi="Calibri" w:cs="Calibri"/>
                <w:sz w:val="22"/>
                <w:szCs w:val="22"/>
                <w:lang w:eastAsia="en-GB"/>
              </w:rPr>
            </w:pPr>
            <w:r>
              <w:rPr>
                <w:rFonts w:ascii="Calibri" w:hAnsi="Calibri" w:cs="Calibri"/>
                <w:sz w:val="22"/>
                <w:szCs w:val="22"/>
                <w:lang w:eastAsia="en-GB"/>
              </w:rPr>
              <w:t>(a) The operator applying for the initial issue of a specific approval shall provide to the competent</w:t>
            </w:r>
            <w:r w:rsidR="00083A89">
              <w:rPr>
                <w:rFonts w:ascii="Calibri" w:hAnsi="Calibri" w:cs="Calibri"/>
                <w:sz w:val="22"/>
                <w:szCs w:val="22"/>
                <w:lang w:eastAsia="en-GB"/>
              </w:rPr>
              <w:t xml:space="preserve"> </w:t>
            </w:r>
            <w:r>
              <w:rPr>
                <w:rFonts w:ascii="Calibri" w:hAnsi="Calibri" w:cs="Calibri"/>
                <w:sz w:val="22"/>
                <w:szCs w:val="22"/>
                <w:lang w:eastAsia="en-GB"/>
              </w:rPr>
              <w:t>authority the documentation required in the applicable Subpart, together with the following</w:t>
            </w:r>
            <w:r w:rsidR="00083A89">
              <w:rPr>
                <w:rFonts w:ascii="Calibri" w:hAnsi="Calibri" w:cs="Calibri"/>
                <w:sz w:val="22"/>
                <w:szCs w:val="22"/>
                <w:lang w:eastAsia="en-GB"/>
              </w:rPr>
              <w:t xml:space="preserve"> </w:t>
            </w:r>
            <w:r>
              <w:rPr>
                <w:rFonts w:ascii="Calibri" w:hAnsi="Calibri" w:cs="Calibri"/>
                <w:sz w:val="22"/>
                <w:szCs w:val="22"/>
                <w:lang w:eastAsia="en-GB"/>
              </w:rPr>
              <w:t>information:</w:t>
            </w:r>
          </w:p>
          <w:p w:rsidR="00DE72A8" w:rsidRDefault="00DE72A8" w:rsidP="00083A89">
            <w:pPr>
              <w:autoSpaceDE w:val="0"/>
              <w:autoSpaceDN w:val="0"/>
              <w:adjustRightInd w:val="0"/>
              <w:ind w:left="285"/>
              <w:rPr>
                <w:rFonts w:ascii="Calibri" w:hAnsi="Calibri" w:cs="Calibri"/>
                <w:sz w:val="22"/>
                <w:szCs w:val="22"/>
                <w:lang w:eastAsia="en-GB"/>
              </w:rPr>
            </w:pPr>
            <w:r>
              <w:rPr>
                <w:rFonts w:ascii="Calibri" w:hAnsi="Calibri" w:cs="Calibri"/>
                <w:sz w:val="22"/>
                <w:szCs w:val="22"/>
                <w:lang w:eastAsia="en-GB"/>
              </w:rPr>
              <w:t>(1) the name, address and mailing address of the applicant;</w:t>
            </w:r>
          </w:p>
          <w:p w:rsidR="00DE72A8" w:rsidRDefault="00DE72A8" w:rsidP="00083A89">
            <w:pPr>
              <w:autoSpaceDE w:val="0"/>
              <w:autoSpaceDN w:val="0"/>
              <w:adjustRightInd w:val="0"/>
              <w:ind w:left="285"/>
              <w:rPr>
                <w:rFonts w:ascii="Calibri" w:hAnsi="Calibri" w:cs="Calibri"/>
                <w:sz w:val="22"/>
                <w:szCs w:val="22"/>
                <w:lang w:eastAsia="en-GB"/>
              </w:rPr>
            </w:pPr>
            <w:r>
              <w:rPr>
                <w:rFonts w:ascii="Calibri" w:hAnsi="Calibri" w:cs="Calibri"/>
                <w:sz w:val="22"/>
                <w:szCs w:val="22"/>
                <w:lang w:eastAsia="en-GB"/>
              </w:rPr>
              <w:t>(2) a description of the intended operation.</w:t>
            </w:r>
          </w:p>
          <w:p w:rsidR="00DE72A8" w:rsidRDefault="00DE72A8" w:rsidP="00DE72A8">
            <w:pPr>
              <w:autoSpaceDE w:val="0"/>
              <w:autoSpaceDN w:val="0"/>
              <w:adjustRightInd w:val="0"/>
              <w:rPr>
                <w:rFonts w:ascii="Calibri" w:hAnsi="Calibri" w:cs="Calibri"/>
                <w:sz w:val="22"/>
                <w:szCs w:val="22"/>
                <w:lang w:eastAsia="en-GB"/>
              </w:rPr>
            </w:pPr>
            <w:r>
              <w:rPr>
                <w:rFonts w:ascii="Calibri" w:hAnsi="Calibri" w:cs="Calibri"/>
                <w:sz w:val="22"/>
                <w:szCs w:val="22"/>
                <w:lang w:eastAsia="en-GB"/>
              </w:rPr>
              <w:t>(b) The operator shall provide the following evidence to the competent authority:</w:t>
            </w:r>
          </w:p>
          <w:p w:rsidR="00DE72A8" w:rsidRDefault="00DE72A8" w:rsidP="00083A89">
            <w:pPr>
              <w:autoSpaceDE w:val="0"/>
              <w:autoSpaceDN w:val="0"/>
              <w:adjustRightInd w:val="0"/>
              <w:ind w:left="285"/>
              <w:rPr>
                <w:rFonts w:ascii="Calibri" w:hAnsi="Calibri" w:cs="Calibri"/>
                <w:sz w:val="22"/>
                <w:szCs w:val="22"/>
                <w:lang w:eastAsia="en-GB"/>
              </w:rPr>
            </w:pPr>
            <w:r>
              <w:rPr>
                <w:rFonts w:ascii="Calibri" w:hAnsi="Calibri" w:cs="Calibri"/>
                <w:sz w:val="22"/>
                <w:szCs w:val="22"/>
                <w:lang w:eastAsia="en-GB"/>
              </w:rPr>
              <w:t>(1) compliance with the requirements of the applicable Subpart;</w:t>
            </w:r>
          </w:p>
          <w:p w:rsidR="00DE72A8" w:rsidRDefault="00DE72A8" w:rsidP="00083A89">
            <w:pPr>
              <w:autoSpaceDE w:val="0"/>
              <w:autoSpaceDN w:val="0"/>
              <w:adjustRightInd w:val="0"/>
              <w:ind w:left="285"/>
              <w:rPr>
                <w:rFonts w:ascii="Calibri" w:hAnsi="Calibri" w:cs="Calibri"/>
                <w:sz w:val="22"/>
                <w:szCs w:val="22"/>
                <w:lang w:eastAsia="en-GB"/>
              </w:rPr>
            </w:pPr>
            <w:r>
              <w:rPr>
                <w:rFonts w:ascii="Calibri" w:hAnsi="Calibri" w:cs="Calibri"/>
                <w:sz w:val="22"/>
                <w:szCs w:val="22"/>
                <w:lang w:eastAsia="en-GB"/>
              </w:rPr>
              <w:t>(2) that the relevant elements defined in the mandatory part of the operational suitability data</w:t>
            </w:r>
            <w:r w:rsidR="00A82EAD">
              <w:rPr>
                <w:rFonts w:ascii="Calibri" w:hAnsi="Calibri" w:cs="Calibri"/>
                <w:sz w:val="22"/>
                <w:szCs w:val="22"/>
                <w:lang w:eastAsia="en-GB"/>
              </w:rPr>
              <w:t xml:space="preserve"> </w:t>
            </w:r>
            <w:r>
              <w:rPr>
                <w:rFonts w:ascii="Calibri" w:hAnsi="Calibri" w:cs="Calibri"/>
                <w:sz w:val="22"/>
                <w:szCs w:val="22"/>
                <w:lang w:eastAsia="en-GB"/>
              </w:rPr>
              <w:t>established in accordance with Regulation (EU) No 748/2012 are taken into account.</w:t>
            </w:r>
          </w:p>
          <w:p w:rsidR="00DE72A8" w:rsidRDefault="00DE72A8" w:rsidP="00DE72A8">
            <w:pPr>
              <w:autoSpaceDE w:val="0"/>
              <w:autoSpaceDN w:val="0"/>
              <w:adjustRightInd w:val="0"/>
              <w:rPr>
                <w:rFonts w:ascii="Calibri" w:hAnsi="Calibri" w:cs="Calibri"/>
                <w:sz w:val="22"/>
                <w:szCs w:val="22"/>
                <w:lang w:eastAsia="en-GB"/>
              </w:rPr>
            </w:pPr>
            <w:r>
              <w:rPr>
                <w:rFonts w:ascii="Calibri" w:hAnsi="Calibri" w:cs="Calibri"/>
                <w:sz w:val="22"/>
                <w:szCs w:val="22"/>
                <w:lang w:eastAsia="en-GB"/>
              </w:rPr>
              <w:t>(c) The operator shall retain records relating to (a) and (b) at least for the duration of the operation requiring a specific approval, or, if applicable, in accordance with Annex III (Part-ORO).</w:t>
            </w:r>
          </w:p>
          <w:p w:rsidR="00C369A7" w:rsidRPr="00382427" w:rsidRDefault="00C369A7" w:rsidP="00DE72A8">
            <w:pPr>
              <w:autoSpaceDE w:val="0"/>
              <w:autoSpaceDN w:val="0"/>
              <w:adjustRightInd w:val="0"/>
              <w:rPr>
                <w:rFonts w:ascii="Arial" w:hAnsi="Arial" w:cs="Arial"/>
                <w:bCs/>
                <w:i/>
                <w:iCs/>
                <w:spacing w:val="4"/>
                <w:sz w:val="22"/>
                <w:szCs w:val="22"/>
              </w:rPr>
            </w:pPr>
          </w:p>
        </w:tc>
      </w:tr>
      <w:tr w:rsidR="00DE72A8" w:rsidTr="00DE72A8">
        <w:tblPrEx>
          <w:tblCellMar>
            <w:top w:w="0" w:type="dxa"/>
            <w:bottom w:w="0" w:type="dxa"/>
          </w:tblCellMar>
        </w:tblPrEx>
        <w:tc>
          <w:tcPr>
            <w:tcW w:w="2834" w:type="dxa"/>
          </w:tcPr>
          <w:p w:rsidR="00DE72A8" w:rsidRDefault="000E0B02" w:rsidP="00DE72A8">
            <w:pPr>
              <w:autoSpaceDE w:val="0"/>
              <w:autoSpaceDN w:val="0"/>
              <w:adjustRightInd w:val="0"/>
              <w:rPr>
                <w:rFonts w:ascii="Calibri" w:hAnsi="Calibri" w:cs="Calibri"/>
                <w:sz w:val="22"/>
                <w:szCs w:val="22"/>
                <w:lang w:eastAsia="en-GB"/>
              </w:rPr>
            </w:pPr>
            <w:r>
              <w:rPr>
                <w:rFonts w:ascii="Calibri" w:hAnsi="Calibri" w:cs="Calibri"/>
                <w:sz w:val="22"/>
                <w:szCs w:val="22"/>
                <w:lang w:eastAsia="en-GB"/>
              </w:rPr>
              <w:t>N</w:t>
            </w:r>
            <w:r w:rsidR="00DE72A8">
              <w:rPr>
                <w:rFonts w:ascii="Calibri" w:hAnsi="Calibri" w:cs="Calibri"/>
                <w:sz w:val="22"/>
                <w:szCs w:val="22"/>
                <w:lang w:eastAsia="en-GB"/>
              </w:rPr>
              <w:t>ame, address and mailing address of the applicant;</w:t>
            </w:r>
          </w:p>
          <w:p w:rsidR="000E0B02" w:rsidRDefault="000E0B02" w:rsidP="00DE72A8">
            <w:pPr>
              <w:autoSpaceDE w:val="0"/>
              <w:autoSpaceDN w:val="0"/>
              <w:adjustRightInd w:val="0"/>
              <w:rPr>
                <w:rFonts w:ascii="Calibri" w:hAnsi="Calibri" w:cs="Calibri"/>
                <w:sz w:val="22"/>
                <w:szCs w:val="22"/>
                <w:lang w:eastAsia="en-GB"/>
              </w:rPr>
            </w:pPr>
          </w:p>
          <w:p w:rsidR="000E0B02" w:rsidRDefault="000E0B02" w:rsidP="00DE72A8">
            <w:pPr>
              <w:autoSpaceDE w:val="0"/>
              <w:autoSpaceDN w:val="0"/>
              <w:adjustRightInd w:val="0"/>
              <w:rPr>
                <w:rFonts w:ascii="Calibri" w:hAnsi="Calibri" w:cs="Calibri"/>
                <w:sz w:val="22"/>
                <w:szCs w:val="22"/>
                <w:lang w:eastAsia="en-GB"/>
              </w:rPr>
            </w:pPr>
          </w:p>
          <w:p w:rsidR="00DE72A8" w:rsidRDefault="00DE72A8" w:rsidP="00DE72A8">
            <w:pPr>
              <w:spacing w:before="144"/>
              <w:jc w:val="both"/>
            </w:pPr>
          </w:p>
          <w:p w:rsidR="00C369A7" w:rsidRDefault="00C369A7" w:rsidP="00DE72A8">
            <w:pPr>
              <w:spacing w:before="144"/>
              <w:jc w:val="both"/>
            </w:pPr>
          </w:p>
          <w:p w:rsidR="00C369A7" w:rsidRDefault="00C369A7" w:rsidP="00DE72A8">
            <w:pPr>
              <w:spacing w:before="144"/>
              <w:jc w:val="both"/>
            </w:pPr>
          </w:p>
        </w:tc>
        <w:tc>
          <w:tcPr>
            <w:tcW w:w="11314" w:type="dxa"/>
          </w:tcPr>
          <w:p w:rsidR="000E0B02" w:rsidRDefault="000E0B02" w:rsidP="00DE72A8">
            <w:pPr>
              <w:autoSpaceDE w:val="0"/>
              <w:autoSpaceDN w:val="0"/>
              <w:adjustRightInd w:val="0"/>
              <w:rPr>
                <w:rFonts w:ascii="Calibri" w:hAnsi="Calibri" w:cs="Calibri"/>
                <w:sz w:val="22"/>
                <w:szCs w:val="22"/>
                <w:lang w:eastAsia="en-GB"/>
              </w:rPr>
            </w:pPr>
          </w:p>
          <w:p w:rsidR="000E0B02" w:rsidRDefault="000E0B02" w:rsidP="00DE72A8">
            <w:pPr>
              <w:autoSpaceDE w:val="0"/>
              <w:autoSpaceDN w:val="0"/>
              <w:adjustRightInd w:val="0"/>
              <w:rPr>
                <w:rFonts w:ascii="Calibri" w:hAnsi="Calibri" w:cs="Calibri"/>
                <w:sz w:val="22"/>
                <w:szCs w:val="22"/>
                <w:lang w:eastAsia="en-GB"/>
              </w:rPr>
            </w:pPr>
          </w:p>
        </w:tc>
      </w:tr>
      <w:tr w:rsidR="00DE72A8" w:rsidTr="00DE72A8">
        <w:tblPrEx>
          <w:tblCellMar>
            <w:top w:w="0" w:type="dxa"/>
            <w:bottom w:w="0" w:type="dxa"/>
          </w:tblCellMar>
        </w:tblPrEx>
        <w:tc>
          <w:tcPr>
            <w:tcW w:w="2834" w:type="dxa"/>
          </w:tcPr>
          <w:p w:rsidR="00DE72A8" w:rsidRDefault="000E0B02" w:rsidP="00DE72A8">
            <w:pPr>
              <w:spacing w:before="144"/>
              <w:jc w:val="both"/>
              <w:rPr>
                <w:rFonts w:ascii="Calibri" w:hAnsi="Calibri" w:cs="Calibri"/>
                <w:sz w:val="22"/>
                <w:szCs w:val="22"/>
                <w:lang w:eastAsia="en-GB"/>
              </w:rPr>
            </w:pPr>
            <w:r>
              <w:rPr>
                <w:rFonts w:ascii="Calibri" w:hAnsi="Calibri" w:cs="Calibri"/>
                <w:sz w:val="22"/>
                <w:szCs w:val="22"/>
                <w:lang w:eastAsia="en-GB"/>
              </w:rPr>
              <w:t>D</w:t>
            </w:r>
            <w:r w:rsidR="00DE72A8">
              <w:rPr>
                <w:rFonts w:ascii="Calibri" w:hAnsi="Calibri" w:cs="Calibri"/>
                <w:sz w:val="22"/>
                <w:szCs w:val="22"/>
                <w:lang w:eastAsia="en-GB"/>
              </w:rPr>
              <w:t>escription of the intended operation.</w:t>
            </w:r>
          </w:p>
          <w:p w:rsidR="00DE72A8" w:rsidRDefault="00DE72A8" w:rsidP="00DE72A8">
            <w:pPr>
              <w:spacing w:before="144"/>
              <w:jc w:val="both"/>
              <w:rPr>
                <w:rFonts w:ascii="Calibri" w:hAnsi="Calibri" w:cs="Calibri"/>
                <w:sz w:val="22"/>
                <w:szCs w:val="22"/>
                <w:lang w:eastAsia="en-GB"/>
              </w:rPr>
            </w:pPr>
          </w:p>
          <w:p w:rsidR="00C369A7" w:rsidRDefault="00C369A7" w:rsidP="00DE72A8">
            <w:pPr>
              <w:spacing w:before="144"/>
              <w:jc w:val="both"/>
              <w:rPr>
                <w:rFonts w:ascii="Calibri" w:hAnsi="Calibri" w:cs="Calibri"/>
                <w:sz w:val="22"/>
                <w:szCs w:val="22"/>
                <w:lang w:eastAsia="en-GB"/>
              </w:rPr>
            </w:pPr>
          </w:p>
          <w:p w:rsidR="00C369A7" w:rsidRDefault="00C369A7" w:rsidP="00DE72A8">
            <w:pPr>
              <w:spacing w:before="144"/>
              <w:jc w:val="both"/>
              <w:rPr>
                <w:rFonts w:ascii="Calibri" w:hAnsi="Calibri" w:cs="Calibri"/>
                <w:sz w:val="22"/>
                <w:szCs w:val="22"/>
                <w:lang w:eastAsia="en-GB"/>
              </w:rPr>
            </w:pPr>
          </w:p>
          <w:p w:rsidR="00C369A7" w:rsidRPr="004114F7" w:rsidRDefault="00C369A7" w:rsidP="00DE72A8">
            <w:pPr>
              <w:spacing w:before="144"/>
              <w:jc w:val="both"/>
              <w:rPr>
                <w:rFonts w:ascii="Calibri" w:hAnsi="Calibri" w:cs="Calibri"/>
                <w:sz w:val="22"/>
                <w:szCs w:val="22"/>
                <w:lang w:eastAsia="en-GB"/>
              </w:rPr>
            </w:pPr>
          </w:p>
        </w:tc>
        <w:tc>
          <w:tcPr>
            <w:tcW w:w="11314" w:type="dxa"/>
          </w:tcPr>
          <w:p w:rsidR="00DE72A8" w:rsidRPr="004114F7" w:rsidRDefault="00525E27" w:rsidP="004114F7">
            <w:pPr>
              <w:autoSpaceDE w:val="0"/>
              <w:autoSpaceDN w:val="0"/>
              <w:adjustRightInd w:val="0"/>
              <w:rPr>
                <w:rFonts w:ascii="Calibri" w:hAnsi="Calibri" w:cs="Calibri"/>
                <w:sz w:val="22"/>
                <w:szCs w:val="22"/>
                <w:lang w:eastAsia="en-GB"/>
              </w:rPr>
            </w:pPr>
            <w:r w:rsidRPr="004114F7">
              <w:rPr>
                <w:rFonts w:ascii="Calibri" w:hAnsi="Calibri" w:cs="Calibri"/>
                <w:sz w:val="22"/>
                <w:szCs w:val="22"/>
                <w:lang w:eastAsia="en-GB"/>
              </w:rPr>
              <w:t>To include whether CAT/SPO/NCC</w:t>
            </w:r>
          </w:p>
          <w:p w:rsidR="00525E27" w:rsidRPr="004114F7" w:rsidRDefault="00525E27" w:rsidP="004114F7">
            <w:pPr>
              <w:autoSpaceDE w:val="0"/>
              <w:autoSpaceDN w:val="0"/>
              <w:adjustRightInd w:val="0"/>
              <w:rPr>
                <w:rFonts w:ascii="Calibri" w:hAnsi="Calibri" w:cs="Calibri"/>
                <w:sz w:val="22"/>
                <w:szCs w:val="22"/>
                <w:lang w:eastAsia="en-GB"/>
              </w:rPr>
            </w:pPr>
            <w:r w:rsidRPr="004114F7">
              <w:rPr>
                <w:rFonts w:ascii="Calibri" w:hAnsi="Calibri" w:cs="Calibri"/>
                <w:sz w:val="22"/>
                <w:szCs w:val="22"/>
                <w:lang w:eastAsia="en-GB"/>
              </w:rPr>
              <w:t>Oil and Gas, windfarms, fixed and/or unstable decks</w:t>
            </w:r>
          </w:p>
        </w:tc>
      </w:tr>
      <w:tr w:rsidR="00A82EAD" w:rsidTr="00B60FD6">
        <w:tblPrEx>
          <w:tblCellMar>
            <w:top w:w="0" w:type="dxa"/>
            <w:bottom w:w="0" w:type="dxa"/>
          </w:tblCellMar>
        </w:tblPrEx>
        <w:tc>
          <w:tcPr>
            <w:tcW w:w="14148" w:type="dxa"/>
            <w:gridSpan w:val="2"/>
          </w:tcPr>
          <w:p w:rsidR="00A82EAD" w:rsidRDefault="00A82EAD" w:rsidP="00A82EAD">
            <w:pPr>
              <w:autoSpaceDE w:val="0"/>
              <w:autoSpaceDN w:val="0"/>
              <w:adjustRightInd w:val="0"/>
              <w:rPr>
                <w:rFonts w:ascii="Calibri" w:hAnsi="Calibri" w:cs="Calibri"/>
                <w:color w:val="0070C0"/>
                <w:sz w:val="22"/>
                <w:szCs w:val="22"/>
                <w:lang w:eastAsia="en-GB"/>
              </w:rPr>
            </w:pPr>
            <w:r w:rsidRPr="00A82EAD">
              <w:rPr>
                <w:rFonts w:ascii="Calibri" w:hAnsi="Calibri" w:cs="Calibri"/>
                <w:sz w:val="22"/>
                <w:szCs w:val="22"/>
                <w:lang w:eastAsia="en-GB"/>
              </w:rPr>
              <w:t xml:space="preserve">An applicant for an Approval under </w:t>
            </w:r>
            <w:r>
              <w:rPr>
                <w:rFonts w:ascii="Calibri" w:hAnsi="Calibri" w:cs="Calibri"/>
                <w:sz w:val="22"/>
                <w:szCs w:val="22"/>
                <w:lang w:eastAsia="en-GB"/>
              </w:rPr>
              <w:t>SPA.</w:t>
            </w:r>
            <w:r w:rsidRPr="00A82EAD">
              <w:rPr>
                <w:rFonts w:ascii="Calibri" w:hAnsi="Calibri" w:cs="Calibri"/>
                <w:sz w:val="22"/>
                <w:szCs w:val="22"/>
                <w:lang w:eastAsia="en-GB"/>
              </w:rPr>
              <w:t>HOFO</w:t>
            </w:r>
            <w:r>
              <w:rPr>
                <w:rFonts w:ascii="Calibri" w:hAnsi="Calibri" w:cs="Calibri"/>
                <w:sz w:val="22"/>
                <w:szCs w:val="22"/>
                <w:lang w:eastAsia="en-GB"/>
              </w:rPr>
              <w:t>.105</w:t>
            </w:r>
            <w:r w:rsidRPr="00A82EAD">
              <w:rPr>
                <w:rFonts w:ascii="Calibri" w:hAnsi="Calibri" w:cs="Calibri"/>
                <w:sz w:val="22"/>
                <w:szCs w:val="22"/>
                <w:lang w:eastAsia="en-GB"/>
              </w:rPr>
              <w:t xml:space="preserve"> shall complete this compliance document </w:t>
            </w:r>
            <w:r>
              <w:rPr>
                <w:rFonts w:ascii="Calibri" w:hAnsi="Calibri" w:cs="Calibri"/>
                <w:sz w:val="22"/>
                <w:szCs w:val="22"/>
                <w:lang w:eastAsia="en-GB"/>
              </w:rPr>
              <w:t>and</w:t>
            </w:r>
            <w:r w:rsidRPr="00A82EAD">
              <w:rPr>
                <w:rFonts w:ascii="Calibri" w:hAnsi="Calibri" w:cs="Calibri"/>
                <w:sz w:val="22"/>
                <w:szCs w:val="22"/>
                <w:lang w:eastAsia="en-GB"/>
              </w:rPr>
              <w:t xml:space="preserve"> identify </w:t>
            </w:r>
            <w:r>
              <w:rPr>
                <w:rFonts w:ascii="Calibri" w:hAnsi="Calibri" w:cs="Calibri"/>
                <w:sz w:val="22"/>
                <w:szCs w:val="22"/>
                <w:lang w:eastAsia="en-GB"/>
              </w:rPr>
              <w:t xml:space="preserve">in the ‘Means of Compliance Column’ </w:t>
            </w:r>
            <w:r w:rsidRPr="00A82EAD">
              <w:rPr>
                <w:rFonts w:ascii="Calibri" w:hAnsi="Calibri" w:cs="Calibri"/>
                <w:sz w:val="22"/>
                <w:szCs w:val="22"/>
                <w:lang w:eastAsia="en-GB"/>
              </w:rPr>
              <w:t>where and how each requirement has been met in the Applicant’s procedures.</w:t>
            </w:r>
            <w:r w:rsidR="00732977">
              <w:rPr>
                <w:rFonts w:ascii="Calibri" w:hAnsi="Calibri" w:cs="Calibri"/>
                <w:sz w:val="22"/>
                <w:szCs w:val="22"/>
                <w:lang w:eastAsia="en-GB"/>
              </w:rPr>
              <w:t xml:space="preserve"> </w:t>
            </w:r>
            <w:r w:rsidR="00732977" w:rsidRPr="00732977">
              <w:rPr>
                <w:rFonts w:ascii="Calibri" w:hAnsi="Calibri" w:cs="Calibri"/>
                <w:color w:val="0070C0"/>
                <w:sz w:val="22"/>
                <w:szCs w:val="22"/>
                <w:lang w:eastAsia="en-GB"/>
              </w:rPr>
              <w:t>Particular points to not</w:t>
            </w:r>
            <w:r w:rsidR="00732977">
              <w:rPr>
                <w:rFonts w:ascii="Calibri" w:hAnsi="Calibri" w:cs="Calibri"/>
                <w:color w:val="0070C0"/>
                <w:sz w:val="22"/>
                <w:szCs w:val="22"/>
                <w:lang w:eastAsia="en-GB"/>
              </w:rPr>
              <w:t>e</w:t>
            </w:r>
            <w:r w:rsidR="00732977" w:rsidRPr="00732977">
              <w:rPr>
                <w:rFonts w:ascii="Calibri" w:hAnsi="Calibri" w:cs="Calibri"/>
                <w:color w:val="0070C0"/>
                <w:sz w:val="22"/>
                <w:szCs w:val="22"/>
                <w:lang w:eastAsia="en-GB"/>
              </w:rPr>
              <w:t xml:space="preserve"> have been highlighted in blue</w:t>
            </w:r>
          </w:p>
          <w:p w:rsidR="00C369A7" w:rsidRDefault="00C369A7" w:rsidP="00A82EAD">
            <w:pPr>
              <w:autoSpaceDE w:val="0"/>
              <w:autoSpaceDN w:val="0"/>
              <w:adjustRightInd w:val="0"/>
              <w:rPr>
                <w:rFonts w:ascii="Calibri" w:hAnsi="Calibri" w:cs="Calibri"/>
                <w:sz w:val="22"/>
                <w:szCs w:val="22"/>
                <w:lang w:eastAsia="en-GB"/>
              </w:rPr>
            </w:pPr>
          </w:p>
        </w:tc>
      </w:tr>
    </w:tbl>
    <w:p w:rsidR="00AE4162" w:rsidRDefault="00AE4162" w:rsidP="00AE4162">
      <w:pPr>
        <w:autoSpaceDE w:val="0"/>
        <w:autoSpaceDN w:val="0"/>
        <w:adjustRightInd w:val="0"/>
        <w:ind w:left="720"/>
        <w:rPr>
          <w:rFonts w:ascii="MyriadPro-Regular" w:hAnsi="MyriadPro-Regular" w:cs="MyriadPro-Regular"/>
          <w:color w:val="231F20"/>
          <w:sz w:val="21"/>
          <w:szCs w:val="21"/>
          <w:lang w:eastAsia="en-GB"/>
        </w:rPr>
      </w:pPr>
    </w:p>
    <w:p w:rsidR="00B14291" w:rsidRDefault="00B14291" w:rsidP="005737B6">
      <w:pPr>
        <w:autoSpaceDE w:val="0"/>
        <w:autoSpaceDN w:val="0"/>
        <w:adjustRightInd w:val="0"/>
      </w:pPr>
    </w:p>
    <w:p w:rsidR="00B14291" w:rsidRDefault="00C369A7">
      <w:pPr>
        <w:rPr>
          <w:rFonts w:ascii="Arial" w:hAnsi="Arial" w:cs="Arial"/>
          <w:sz w:val="20"/>
        </w:rPr>
      </w:pPr>
      <w:r>
        <w:rPr>
          <w:rFonts w:ascii="Arial" w:hAnsi="Arial" w:cs="Arial"/>
          <w:sz w:val="20"/>
        </w:rPr>
        <w:br w:type="page"/>
      </w:r>
    </w:p>
    <w:p w:rsidR="00A82EAD" w:rsidRDefault="00A82EAD">
      <w:pPr>
        <w:rPr>
          <w:rFonts w:ascii="Arial" w:hAnsi="Arial" w:cs="Arial"/>
          <w:sz w:val="20"/>
        </w:rPr>
      </w:pPr>
    </w:p>
    <w:p w:rsidR="00A82EAD" w:rsidRDefault="00A82EAD">
      <w:pPr>
        <w:rPr>
          <w:rFonts w:ascii="Arial" w:hAnsi="Arial" w:cs="Arial"/>
          <w:sz w:val="20"/>
        </w:rPr>
      </w:pPr>
    </w:p>
    <w:tbl>
      <w:tblPr>
        <w:tblW w:w="14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3794"/>
        <w:gridCol w:w="5245"/>
        <w:gridCol w:w="5244"/>
      </w:tblGrid>
      <w:tr w:rsidR="00A82EAD" w:rsidTr="00F3353E">
        <w:tblPrEx>
          <w:tblCellMar>
            <w:top w:w="0" w:type="dxa"/>
            <w:bottom w:w="0" w:type="dxa"/>
          </w:tblCellMar>
        </w:tblPrEx>
        <w:trPr>
          <w:cantSplit/>
          <w:tblHeader/>
        </w:trPr>
        <w:tc>
          <w:tcPr>
            <w:tcW w:w="3794" w:type="dxa"/>
            <w:shd w:val="clear" w:color="auto" w:fill="B4C6E7"/>
          </w:tcPr>
          <w:p w:rsidR="00A82EAD" w:rsidRDefault="00A82EAD" w:rsidP="001C0A1F">
            <w:pPr>
              <w:pStyle w:val="BodyText3"/>
              <w:spacing w:before="60"/>
              <w:jc w:val="left"/>
              <w:rPr>
                <w:b/>
                <w:bCs/>
              </w:rPr>
            </w:pPr>
            <w:r>
              <w:rPr>
                <w:b/>
                <w:bCs/>
              </w:rPr>
              <w:t>Item</w:t>
            </w:r>
          </w:p>
        </w:tc>
        <w:tc>
          <w:tcPr>
            <w:tcW w:w="5245" w:type="dxa"/>
            <w:shd w:val="clear" w:color="auto" w:fill="B4C6E7"/>
          </w:tcPr>
          <w:p w:rsidR="00A82EAD" w:rsidRDefault="00A82EAD">
            <w:pPr>
              <w:pStyle w:val="Heading3"/>
              <w:spacing w:before="60" w:after="60"/>
            </w:pPr>
            <w:r>
              <w:t>Requirement</w:t>
            </w:r>
          </w:p>
        </w:tc>
        <w:tc>
          <w:tcPr>
            <w:tcW w:w="5244" w:type="dxa"/>
            <w:shd w:val="clear" w:color="auto" w:fill="B4C6E7"/>
          </w:tcPr>
          <w:p w:rsidR="00A82EAD" w:rsidRDefault="00A82EAD">
            <w:pPr>
              <w:spacing w:before="60"/>
              <w:rPr>
                <w:rFonts w:ascii="Arial" w:hAnsi="Arial" w:cs="Arial"/>
                <w:b/>
                <w:bCs/>
              </w:rPr>
            </w:pPr>
            <w:r>
              <w:rPr>
                <w:rFonts w:ascii="Arial" w:hAnsi="Arial" w:cs="Arial"/>
                <w:b/>
                <w:bCs/>
              </w:rPr>
              <w:t>Means of Compliance</w:t>
            </w:r>
          </w:p>
        </w:tc>
      </w:tr>
      <w:tr w:rsidR="00A82EAD" w:rsidTr="00AD115D">
        <w:tblPrEx>
          <w:tblCellMar>
            <w:top w:w="0" w:type="dxa"/>
            <w:bottom w:w="0" w:type="dxa"/>
          </w:tblCellMar>
        </w:tblPrEx>
        <w:tc>
          <w:tcPr>
            <w:tcW w:w="3794" w:type="dxa"/>
          </w:tcPr>
          <w:p w:rsidR="00AD115D" w:rsidRDefault="00A82EAD">
            <w:pPr>
              <w:tabs>
                <w:tab w:val="left" w:pos="1440"/>
              </w:tabs>
              <w:spacing w:before="60"/>
              <w:rPr>
                <w:rFonts w:ascii="Calibri,Bold" w:hAnsi="Calibri,Bold" w:cs="Calibri,Bold"/>
                <w:b/>
                <w:bCs/>
                <w:sz w:val="22"/>
                <w:szCs w:val="22"/>
                <w:lang w:eastAsia="en-GB"/>
              </w:rPr>
            </w:pPr>
            <w:r>
              <w:rPr>
                <w:rFonts w:ascii="Calibri,Bold" w:hAnsi="Calibri,Bold" w:cs="Calibri,Bold"/>
                <w:b/>
                <w:bCs/>
                <w:sz w:val="22"/>
                <w:szCs w:val="22"/>
                <w:lang w:eastAsia="en-GB"/>
              </w:rPr>
              <w:t xml:space="preserve">SPA.HOFO.110 </w:t>
            </w:r>
          </w:p>
          <w:p w:rsidR="00A82EAD" w:rsidRDefault="00A82EAD">
            <w:pPr>
              <w:tabs>
                <w:tab w:val="left" w:pos="1440"/>
              </w:tabs>
              <w:spacing w:before="60"/>
              <w:rPr>
                <w:rFonts w:ascii="Calibri,Bold" w:hAnsi="Calibri,Bold" w:cs="Calibri,Bold"/>
                <w:b/>
                <w:bCs/>
                <w:sz w:val="22"/>
                <w:szCs w:val="22"/>
                <w:lang w:eastAsia="en-GB"/>
              </w:rPr>
            </w:pPr>
            <w:r>
              <w:rPr>
                <w:rFonts w:ascii="Calibri,Bold" w:hAnsi="Calibri,Bold" w:cs="Calibri,Bold"/>
                <w:b/>
                <w:bCs/>
                <w:sz w:val="22"/>
                <w:szCs w:val="22"/>
                <w:lang w:eastAsia="en-GB"/>
              </w:rPr>
              <w:t>Operating procedures</w:t>
            </w:r>
          </w:p>
          <w:p w:rsidR="00A82EAD" w:rsidRPr="005C4A5A" w:rsidRDefault="00A82EAD">
            <w:pPr>
              <w:tabs>
                <w:tab w:val="left" w:pos="1440"/>
              </w:tabs>
              <w:spacing w:before="60"/>
              <w:rPr>
                <w:rFonts w:ascii="Arial" w:hAnsi="Arial" w:cs="Arial"/>
                <w:sz w:val="22"/>
              </w:rPr>
            </w:pPr>
          </w:p>
        </w:tc>
        <w:tc>
          <w:tcPr>
            <w:tcW w:w="5245" w:type="dxa"/>
          </w:tcPr>
          <w:p w:rsidR="00A82EAD" w:rsidRPr="00381E45" w:rsidRDefault="00A82EAD" w:rsidP="00381E45">
            <w:pPr>
              <w:autoSpaceDE w:val="0"/>
              <w:autoSpaceDN w:val="0"/>
              <w:adjustRightInd w:val="0"/>
              <w:rPr>
                <w:rFonts w:ascii="Arial" w:hAnsi="Arial" w:cs="Arial"/>
                <w:sz w:val="18"/>
                <w:szCs w:val="18"/>
              </w:rPr>
            </w:pPr>
            <w:r>
              <w:rPr>
                <w:rFonts w:ascii="Arial" w:hAnsi="Arial" w:cs="Arial"/>
                <w:sz w:val="18"/>
                <w:szCs w:val="18"/>
              </w:rPr>
              <w:t>See rule</w:t>
            </w:r>
          </w:p>
        </w:tc>
        <w:tc>
          <w:tcPr>
            <w:tcW w:w="5244" w:type="dxa"/>
          </w:tcPr>
          <w:p w:rsidR="00A82EAD" w:rsidRDefault="00A82EAD">
            <w:pPr>
              <w:pStyle w:val="Heading7"/>
              <w:spacing w:before="60"/>
              <w:rPr>
                <w:sz w:val="22"/>
              </w:rPr>
            </w:pPr>
          </w:p>
        </w:tc>
      </w:tr>
      <w:tr w:rsidR="004114F7" w:rsidTr="00AD115D">
        <w:tblPrEx>
          <w:tblCellMar>
            <w:top w:w="0" w:type="dxa"/>
            <w:bottom w:w="0" w:type="dxa"/>
          </w:tblCellMar>
        </w:tblPrEx>
        <w:tc>
          <w:tcPr>
            <w:tcW w:w="3794" w:type="dxa"/>
          </w:tcPr>
          <w:p w:rsidR="00AD115D" w:rsidRDefault="004114F7" w:rsidP="004114F7">
            <w:pPr>
              <w:tabs>
                <w:tab w:val="left" w:pos="1440"/>
              </w:tabs>
              <w:spacing w:before="60"/>
              <w:rPr>
                <w:rFonts w:ascii="Calibri,Bold" w:hAnsi="Calibri,Bold" w:cs="Calibri,Bold"/>
                <w:b/>
                <w:bCs/>
                <w:color w:val="0070C0"/>
                <w:sz w:val="22"/>
                <w:szCs w:val="22"/>
                <w:lang w:eastAsia="en-GB"/>
              </w:rPr>
            </w:pPr>
            <w:r>
              <w:rPr>
                <w:rFonts w:ascii="Calibri,Bold" w:hAnsi="Calibri,Bold" w:cs="Calibri,Bold"/>
                <w:b/>
                <w:bCs/>
                <w:color w:val="0070C0"/>
                <w:sz w:val="22"/>
                <w:szCs w:val="22"/>
                <w:lang w:eastAsia="en-GB"/>
              </w:rPr>
              <w:t>SPA.HOFO.110(b)(5</w:t>
            </w:r>
            <w:r w:rsidRPr="00766592">
              <w:rPr>
                <w:rFonts w:ascii="Calibri,Bold" w:hAnsi="Calibri,Bold" w:cs="Calibri,Bold"/>
                <w:b/>
                <w:bCs/>
                <w:color w:val="0070C0"/>
                <w:sz w:val="22"/>
                <w:szCs w:val="22"/>
                <w:lang w:eastAsia="en-GB"/>
              </w:rPr>
              <w:t xml:space="preserve">) </w:t>
            </w:r>
          </w:p>
          <w:p w:rsidR="004114F7" w:rsidRDefault="004114F7" w:rsidP="004114F7">
            <w:pPr>
              <w:tabs>
                <w:tab w:val="left" w:pos="1440"/>
              </w:tabs>
              <w:spacing w:before="60"/>
              <w:rPr>
                <w:rFonts w:ascii="Calibri,Bold" w:hAnsi="Calibri,Bold" w:cs="Calibri,Bold"/>
                <w:b/>
                <w:bCs/>
                <w:color w:val="0070C0"/>
                <w:sz w:val="22"/>
                <w:szCs w:val="22"/>
                <w:lang w:eastAsia="en-GB"/>
              </w:rPr>
            </w:pPr>
            <w:r w:rsidRPr="00766592">
              <w:rPr>
                <w:rFonts w:ascii="Calibri,Bold" w:hAnsi="Calibri,Bold" w:cs="Calibri,Bold"/>
                <w:b/>
                <w:bCs/>
                <w:color w:val="0070C0"/>
                <w:sz w:val="22"/>
                <w:szCs w:val="22"/>
                <w:lang w:eastAsia="en-GB"/>
              </w:rPr>
              <w:t>Operating procedures</w:t>
            </w:r>
          </w:p>
          <w:p w:rsidR="00C369A7" w:rsidRPr="00766592" w:rsidRDefault="00C369A7" w:rsidP="004114F7">
            <w:pPr>
              <w:tabs>
                <w:tab w:val="left" w:pos="1440"/>
              </w:tabs>
              <w:spacing w:before="60"/>
              <w:rPr>
                <w:rFonts w:ascii="Calibri,Bold" w:hAnsi="Calibri,Bold" w:cs="Calibri,Bold"/>
                <w:b/>
                <w:bCs/>
                <w:color w:val="0070C0"/>
                <w:sz w:val="22"/>
                <w:szCs w:val="22"/>
                <w:lang w:eastAsia="en-GB"/>
              </w:rPr>
            </w:pPr>
          </w:p>
        </w:tc>
        <w:tc>
          <w:tcPr>
            <w:tcW w:w="5245" w:type="dxa"/>
          </w:tcPr>
          <w:p w:rsidR="004114F7" w:rsidRDefault="004114F7" w:rsidP="004114F7">
            <w:pPr>
              <w:autoSpaceDE w:val="0"/>
              <w:autoSpaceDN w:val="0"/>
              <w:adjustRightInd w:val="0"/>
              <w:rPr>
                <w:rFonts w:ascii="Calibri" w:hAnsi="Calibri" w:cs="Calibri"/>
                <w:color w:val="0070C0"/>
                <w:sz w:val="18"/>
                <w:szCs w:val="18"/>
                <w:lang w:eastAsia="en-GB"/>
              </w:rPr>
            </w:pPr>
            <w:r w:rsidRPr="004114F7">
              <w:rPr>
                <w:rFonts w:ascii="Calibri" w:hAnsi="Calibri" w:cs="Calibri"/>
                <w:color w:val="0070C0"/>
                <w:sz w:val="18"/>
                <w:szCs w:val="18"/>
                <w:lang w:eastAsia="en-GB"/>
              </w:rPr>
              <w:t xml:space="preserve">The operator shall ensure that: </w:t>
            </w:r>
          </w:p>
          <w:p w:rsidR="004114F7" w:rsidRDefault="004114F7" w:rsidP="004114F7">
            <w:pPr>
              <w:autoSpaceDE w:val="0"/>
              <w:autoSpaceDN w:val="0"/>
              <w:adjustRightInd w:val="0"/>
              <w:rPr>
                <w:rFonts w:ascii="Calibri" w:hAnsi="Calibri" w:cs="Calibri"/>
                <w:color w:val="0070C0"/>
                <w:sz w:val="18"/>
                <w:szCs w:val="18"/>
                <w:lang w:eastAsia="en-GB"/>
              </w:rPr>
            </w:pPr>
            <w:r w:rsidRPr="004114F7">
              <w:rPr>
                <w:rFonts w:ascii="Calibri" w:hAnsi="Calibri" w:cs="Calibri"/>
                <w:color w:val="0070C0"/>
                <w:sz w:val="18"/>
                <w:szCs w:val="18"/>
                <w:lang w:eastAsia="en-GB"/>
              </w:rPr>
              <w:t>pilots make optimum use of the automatic flight control systems (AFCS) throughout the flight;</w:t>
            </w:r>
          </w:p>
          <w:p w:rsidR="00C369A7" w:rsidRPr="004114F7" w:rsidRDefault="00C369A7" w:rsidP="004114F7">
            <w:pPr>
              <w:autoSpaceDE w:val="0"/>
              <w:autoSpaceDN w:val="0"/>
              <w:adjustRightInd w:val="0"/>
              <w:rPr>
                <w:rFonts w:ascii="Calibri" w:hAnsi="Calibri" w:cs="Calibri"/>
                <w:color w:val="0070C0"/>
                <w:sz w:val="18"/>
                <w:szCs w:val="18"/>
                <w:lang w:eastAsia="en-GB"/>
              </w:rPr>
            </w:pPr>
          </w:p>
        </w:tc>
        <w:tc>
          <w:tcPr>
            <w:tcW w:w="5244" w:type="dxa"/>
          </w:tcPr>
          <w:p w:rsidR="004114F7" w:rsidRPr="00AD115D" w:rsidRDefault="004114F7" w:rsidP="004114F7">
            <w:pPr>
              <w:autoSpaceDE w:val="0"/>
              <w:autoSpaceDN w:val="0"/>
              <w:adjustRightInd w:val="0"/>
              <w:rPr>
                <w:rFonts w:ascii="Calibri" w:hAnsi="Calibri" w:cs="Calibri"/>
                <w:color w:val="FF0000"/>
                <w:sz w:val="18"/>
                <w:szCs w:val="18"/>
                <w:lang w:eastAsia="en-GB"/>
              </w:rPr>
            </w:pPr>
            <w:r w:rsidRPr="00AD115D">
              <w:rPr>
                <w:rFonts w:ascii="Calibri" w:hAnsi="Calibri" w:cs="Calibri"/>
                <w:color w:val="FF0000"/>
                <w:sz w:val="18"/>
                <w:szCs w:val="18"/>
                <w:lang w:eastAsia="en-GB"/>
              </w:rPr>
              <w:t xml:space="preserve">State the origin of the Operator’s source material; </w:t>
            </w:r>
            <w:r w:rsidR="00AD115D" w:rsidRPr="00AD115D">
              <w:rPr>
                <w:rFonts w:ascii="Calibri" w:hAnsi="Calibri" w:cs="Calibri"/>
                <w:color w:val="FF0000"/>
                <w:sz w:val="18"/>
                <w:szCs w:val="18"/>
                <w:lang w:eastAsia="en-GB"/>
              </w:rPr>
              <w:t>ie Manufacture</w:t>
            </w:r>
            <w:r w:rsidRPr="00AD115D">
              <w:rPr>
                <w:rFonts w:ascii="Calibri" w:hAnsi="Calibri" w:cs="Calibri"/>
                <w:color w:val="FF0000"/>
                <w:sz w:val="18"/>
                <w:szCs w:val="18"/>
                <w:lang w:eastAsia="en-GB"/>
              </w:rPr>
              <w:t xml:space="preserve"> recommended, FCOM or best practice.</w:t>
            </w:r>
          </w:p>
          <w:p w:rsidR="004114F7" w:rsidRDefault="004114F7" w:rsidP="004114F7">
            <w:pPr>
              <w:autoSpaceDE w:val="0"/>
              <w:autoSpaceDN w:val="0"/>
              <w:adjustRightInd w:val="0"/>
              <w:rPr>
                <w:rFonts w:ascii="Calibri" w:hAnsi="Calibri" w:cs="Calibri"/>
                <w:color w:val="0070C0"/>
                <w:sz w:val="18"/>
                <w:szCs w:val="18"/>
                <w:lang w:eastAsia="en-GB"/>
              </w:rPr>
            </w:pPr>
          </w:p>
        </w:tc>
      </w:tr>
      <w:tr w:rsidR="00766592" w:rsidTr="00AD115D">
        <w:tblPrEx>
          <w:tblCellMar>
            <w:top w:w="0" w:type="dxa"/>
            <w:bottom w:w="0" w:type="dxa"/>
          </w:tblCellMar>
        </w:tblPrEx>
        <w:tc>
          <w:tcPr>
            <w:tcW w:w="3794" w:type="dxa"/>
          </w:tcPr>
          <w:p w:rsidR="00AD115D" w:rsidRDefault="00766592">
            <w:pPr>
              <w:tabs>
                <w:tab w:val="left" w:pos="1440"/>
              </w:tabs>
              <w:spacing w:before="60"/>
              <w:rPr>
                <w:rFonts w:ascii="Calibri,Bold" w:hAnsi="Calibri,Bold" w:cs="Calibri,Bold"/>
                <w:b/>
                <w:bCs/>
                <w:color w:val="0070C0"/>
                <w:sz w:val="22"/>
                <w:szCs w:val="22"/>
                <w:lang w:eastAsia="en-GB"/>
              </w:rPr>
            </w:pPr>
            <w:r w:rsidRPr="00766592">
              <w:rPr>
                <w:rFonts w:ascii="Calibri,Bold" w:hAnsi="Calibri,Bold" w:cs="Calibri,Bold"/>
                <w:b/>
                <w:bCs/>
                <w:color w:val="0070C0"/>
                <w:sz w:val="22"/>
                <w:szCs w:val="22"/>
                <w:lang w:eastAsia="en-GB"/>
              </w:rPr>
              <w:t xml:space="preserve">SPA.HOFO.110(b)(6) </w:t>
            </w:r>
          </w:p>
          <w:p w:rsidR="00766592" w:rsidRPr="00766592" w:rsidRDefault="00766592">
            <w:pPr>
              <w:tabs>
                <w:tab w:val="left" w:pos="1440"/>
              </w:tabs>
              <w:spacing w:before="60"/>
              <w:rPr>
                <w:rFonts w:ascii="Calibri,Bold" w:hAnsi="Calibri,Bold" w:cs="Calibri,Bold"/>
                <w:b/>
                <w:bCs/>
                <w:color w:val="0070C0"/>
                <w:sz w:val="22"/>
                <w:szCs w:val="22"/>
                <w:lang w:eastAsia="en-GB"/>
              </w:rPr>
            </w:pPr>
            <w:r w:rsidRPr="00766592">
              <w:rPr>
                <w:rFonts w:ascii="Calibri,Bold" w:hAnsi="Calibri,Bold" w:cs="Calibri,Bold"/>
                <w:b/>
                <w:bCs/>
                <w:color w:val="0070C0"/>
                <w:sz w:val="22"/>
                <w:szCs w:val="22"/>
                <w:lang w:eastAsia="en-GB"/>
              </w:rPr>
              <w:t>Operating procedures</w:t>
            </w:r>
          </w:p>
        </w:tc>
        <w:tc>
          <w:tcPr>
            <w:tcW w:w="5245" w:type="dxa"/>
          </w:tcPr>
          <w:p w:rsidR="004114F7" w:rsidRDefault="004114F7" w:rsidP="00766592">
            <w:pPr>
              <w:autoSpaceDE w:val="0"/>
              <w:autoSpaceDN w:val="0"/>
              <w:adjustRightInd w:val="0"/>
              <w:rPr>
                <w:rFonts w:ascii="Calibri" w:hAnsi="Calibri" w:cs="Calibri"/>
                <w:color w:val="0070C0"/>
                <w:sz w:val="18"/>
                <w:szCs w:val="18"/>
                <w:lang w:eastAsia="en-GB"/>
              </w:rPr>
            </w:pPr>
            <w:r w:rsidRPr="004114F7">
              <w:rPr>
                <w:rFonts w:ascii="Calibri" w:hAnsi="Calibri" w:cs="Calibri"/>
                <w:color w:val="0070C0"/>
                <w:sz w:val="18"/>
                <w:szCs w:val="18"/>
                <w:lang w:eastAsia="en-GB"/>
              </w:rPr>
              <w:t xml:space="preserve">The operator shall ensure that: </w:t>
            </w:r>
          </w:p>
          <w:p w:rsidR="00766592" w:rsidRPr="004114F7" w:rsidRDefault="00766592" w:rsidP="00766592">
            <w:pPr>
              <w:autoSpaceDE w:val="0"/>
              <w:autoSpaceDN w:val="0"/>
              <w:adjustRightInd w:val="0"/>
              <w:rPr>
                <w:rFonts w:ascii="Calibri" w:hAnsi="Calibri" w:cs="Calibri"/>
                <w:color w:val="0070C0"/>
                <w:sz w:val="18"/>
                <w:szCs w:val="18"/>
                <w:lang w:eastAsia="en-GB"/>
              </w:rPr>
            </w:pPr>
            <w:r w:rsidRPr="004114F7">
              <w:rPr>
                <w:rFonts w:ascii="Calibri" w:hAnsi="Calibri" w:cs="Calibri"/>
                <w:color w:val="0070C0"/>
                <w:sz w:val="18"/>
                <w:szCs w:val="18"/>
                <w:lang w:eastAsia="en-GB"/>
              </w:rPr>
              <w:t>specific offshore approach profiles are established, including stable approach parameters and the corrective action to be taken if an approach becomes unstable;</w:t>
            </w:r>
          </w:p>
          <w:p w:rsidR="00766592" w:rsidRPr="004114F7" w:rsidRDefault="00766592" w:rsidP="004114F7">
            <w:pPr>
              <w:autoSpaceDE w:val="0"/>
              <w:autoSpaceDN w:val="0"/>
              <w:adjustRightInd w:val="0"/>
              <w:rPr>
                <w:rFonts w:ascii="Arial" w:hAnsi="Arial" w:cs="Arial"/>
                <w:color w:val="0070C0"/>
                <w:sz w:val="18"/>
                <w:szCs w:val="18"/>
              </w:rPr>
            </w:pPr>
          </w:p>
        </w:tc>
        <w:tc>
          <w:tcPr>
            <w:tcW w:w="5244" w:type="dxa"/>
          </w:tcPr>
          <w:p w:rsidR="00766592" w:rsidRDefault="00766592" w:rsidP="004114F7">
            <w:pPr>
              <w:autoSpaceDE w:val="0"/>
              <w:autoSpaceDN w:val="0"/>
              <w:adjustRightInd w:val="0"/>
              <w:rPr>
                <w:sz w:val="22"/>
              </w:rPr>
            </w:pPr>
          </w:p>
        </w:tc>
      </w:tr>
      <w:tr w:rsidR="00A82EAD" w:rsidTr="00AD115D">
        <w:tblPrEx>
          <w:tblCellMar>
            <w:top w:w="0" w:type="dxa"/>
            <w:bottom w:w="0" w:type="dxa"/>
          </w:tblCellMar>
        </w:tblPrEx>
        <w:tc>
          <w:tcPr>
            <w:tcW w:w="3794" w:type="dxa"/>
          </w:tcPr>
          <w:p w:rsidR="00AD115D" w:rsidRDefault="00A82EAD">
            <w:pPr>
              <w:tabs>
                <w:tab w:val="left" w:pos="1440"/>
              </w:tabs>
              <w:spacing w:before="60"/>
              <w:rPr>
                <w:rFonts w:ascii="Calibri,Bold" w:hAnsi="Calibri,Bold" w:cs="Calibri,Bold"/>
                <w:b/>
                <w:bCs/>
                <w:sz w:val="22"/>
                <w:szCs w:val="22"/>
                <w:lang w:eastAsia="en-GB"/>
              </w:rPr>
            </w:pPr>
            <w:r>
              <w:rPr>
                <w:rFonts w:ascii="Calibri,Bold" w:hAnsi="Calibri,Bold" w:cs="Calibri,Bold"/>
                <w:b/>
                <w:bCs/>
                <w:sz w:val="22"/>
                <w:szCs w:val="22"/>
                <w:lang w:eastAsia="en-GB"/>
              </w:rPr>
              <w:t xml:space="preserve">AMC1 SPA.HOFO.110(a) </w:t>
            </w:r>
          </w:p>
          <w:p w:rsidR="00A82EAD" w:rsidRDefault="00A82EAD">
            <w:pPr>
              <w:tabs>
                <w:tab w:val="left" w:pos="1440"/>
              </w:tabs>
              <w:spacing w:before="60"/>
              <w:rPr>
                <w:rFonts w:ascii="Calibri,Bold" w:hAnsi="Calibri,Bold" w:cs="Calibri,Bold"/>
                <w:b/>
                <w:bCs/>
                <w:sz w:val="22"/>
                <w:szCs w:val="22"/>
                <w:lang w:eastAsia="en-GB"/>
              </w:rPr>
            </w:pPr>
            <w:r>
              <w:rPr>
                <w:rFonts w:ascii="Calibri,Bold" w:hAnsi="Calibri,Bold" w:cs="Calibri,Bold"/>
                <w:b/>
                <w:bCs/>
                <w:sz w:val="22"/>
                <w:szCs w:val="22"/>
                <w:lang w:eastAsia="en-GB"/>
              </w:rPr>
              <w:t>Operating procedures</w:t>
            </w:r>
          </w:p>
          <w:p w:rsidR="00A82EAD" w:rsidRPr="005C4A5A" w:rsidRDefault="00A82EAD">
            <w:pPr>
              <w:tabs>
                <w:tab w:val="left" w:pos="1440"/>
              </w:tabs>
              <w:spacing w:before="60"/>
              <w:rPr>
                <w:rFonts w:ascii="Arial" w:hAnsi="Arial" w:cs="Arial"/>
                <w:sz w:val="22"/>
              </w:rPr>
            </w:pPr>
          </w:p>
        </w:tc>
        <w:tc>
          <w:tcPr>
            <w:tcW w:w="5245" w:type="dxa"/>
          </w:tcPr>
          <w:p w:rsidR="00A82EAD" w:rsidRPr="00381E45" w:rsidRDefault="00A82EAD" w:rsidP="00381E45">
            <w:pPr>
              <w:autoSpaceDE w:val="0"/>
              <w:autoSpaceDN w:val="0"/>
              <w:adjustRightInd w:val="0"/>
              <w:rPr>
                <w:rFonts w:ascii="Calibri" w:hAnsi="Calibri" w:cs="Calibri"/>
                <w:color w:val="000000"/>
                <w:sz w:val="22"/>
                <w:szCs w:val="22"/>
                <w:lang w:eastAsia="en-GB"/>
              </w:rPr>
            </w:pPr>
            <w:r w:rsidRPr="00381E45">
              <w:rPr>
                <w:rFonts w:ascii="Calibri" w:hAnsi="Calibri" w:cs="Calibri"/>
                <w:color w:val="000000"/>
                <w:sz w:val="22"/>
                <w:szCs w:val="22"/>
                <w:lang w:eastAsia="en-GB"/>
              </w:rPr>
              <w:t>RISK ASSESSMENT</w:t>
            </w:r>
          </w:p>
          <w:p w:rsidR="00A82EAD" w:rsidRPr="00381E45" w:rsidRDefault="00A82EAD" w:rsidP="00381E45">
            <w:pPr>
              <w:autoSpaceDE w:val="0"/>
              <w:autoSpaceDN w:val="0"/>
              <w:adjustRightInd w:val="0"/>
              <w:rPr>
                <w:rFonts w:ascii="Arial" w:hAnsi="Arial" w:cs="Arial"/>
                <w:sz w:val="22"/>
                <w:szCs w:val="22"/>
              </w:rPr>
            </w:pPr>
            <w:r>
              <w:rPr>
                <w:rFonts w:ascii="Arial" w:hAnsi="Arial" w:cs="Arial"/>
                <w:sz w:val="18"/>
                <w:szCs w:val="18"/>
              </w:rPr>
              <w:t>See AMC</w:t>
            </w:r>
          </w:p>
        </w:tc>
        <w:tc>
          <w:tcPr>
            <w:tcW w:w="5244" w:type="dxa"/>
          </w:tcPr>
          <w:p w:rsidR="00A82EAD" w:rsidRDefault="00A82EAD">
            <w:pPr>
              <w:pStyle w:val="Heading7"/>
              <w:spacing w:before="60"/>
              <w:rPr>
                <w:sz w:val="22"/>
              </w:rPr>
            </w:pPr>
          </w:p>
        </w:tc>
      </w:tr>
      <w:tr w:rsidR="00A82EAD" w:rsidTr="00AD115D">
        <w:tblPrEx>
          <w:tblCellMar>
            <w:top w:w="0" w:type="dxa"/>
            <w:bottom w:w="0" w:type="dxa"/>
          </w:tblCellMar>
        </w:tblPrEx>
        <w:tc>
          <w:tcPr>
            <w:tcW w:w="3794" w:type="dxa"/>
          </w:tcPr>
          <w:p w:rsidR="00AD115D" w:rsidRDefault="00A82EAD">
            <w:pPr>
              <w:tabs>
                <w:tab w:val="left" w:pos="1440"/>
              </w:tabs>
              <w:spacing w:before="60"/>
              <w:rPr>
                <w:rFonts w:ascii="Calibri,Bold" w:hAnsi="Calibri,Bold" w:cs="Calibri,Bold"/>
                <w:b/>
                <w:bCs/>
                <w:sz w:val="22"/>
                <w:szCs w:val="22"/>
                <w:lang w:eastAsia="en-GB"/>
              </w:rPr>
            </w:pPr>
            <w:r>
              <w:rPr>
                <w:rFonts w:ascii="Calibri,Bold" w:hAnsi="Calibri,Bold" w:cs="Calibri,Bold"/>
                <w:b/>
                <w:bCs/>
                <w:sz w:val="22"/>
                <w:szCs w:val="22"/>
                <w:lang w:eastAsia="en-GB"/>
              </w:rPr>
              <w:t xml:space="preserve">AMC1 SPA.HOFO.110(b)(1) </w:t>
            </w:r>
          </w:p>
          <w:p w:rsidR="00A82EAD" w:rsidRDefault="00A82EAD">
            <w:pPr>
              <w:tabs>
                <w:tab w:val="left" w:pos="1440"/>
              </w:tabs>
              <w:spacing w:before="60"/>
              <w:rPr>
                <w:rFonts w:ascii="Calibri,Bold" w:hAnsi="Calibri,Bold" w:cs="Calibri,Bold"/>
                <w:b/>
                <w:bCs/>
                <w:sz w:val="22"/>
                <w:szCs w:val="22"/>
                <w:lang w:eastAsia="en-GB"/>
              </w:rPr>
            </w:pPr>
            <w:r>
              <w:rPr>
                <w:rFonts w:ascii="Calibri,Bold" w:hAnsi="Calibri,Bold" w:cs="Calibri,Bold"/>
                <w:b/>
                <w:bCs/>
                <w:sz w:val="22"/>
                <w:szCs w:val="22"/>
                <w:lang w:eastAsia="en-GB"/>
              </w:rPr>
              <w:t>Operating procedures</w:t>
            </w:r>
          </w:p>
          <w:p w:rsidR="00A82EAD" w:rsidRPr="005C4A5A" w:rsidRDefault="00A82EAD">
            <w:pPr>
              <w:tabs>
                <w:tab w:val="left" w:pos="1440"/>
              </w:tabs>
              <w:spacing w:before="60"/>
              <w:rPr>
                <w:rFonts w:ascii="Arial" w:hAnsi="Arial" w:cs="Arial"/>
                <w:sz w:val="22"/>
              </w:rPr>
            </w:pPr>
          </w:p>
        </w:tc>
        <w:tc>
          <w:tcPr>
            <w:tcW w:w="5245" w:type="dxa"/>
          </w:tcPr>
          <w:p w:rsidR="00A82EAD" w:rsidRPr="00381E45" w:rsidRDefault="00A82EAD" w:rsidP="00381E45">
            <w:pPr>
              <w:autoSpaceDE w:val="0"/>
              <w:autoSpaceDN w:val="0"/>
              <w:adjustRightInd w:val="0"/>
              <w:rPr>
                <w:rFonts w:ascii="Calibri" w:hAnsi="Calibri" w:cs="Calibri"/>
                <w:sz w:val="22"/>
                <w:szCs w:val="22"/>
                <w:lang w:eastAsia="en-GB"/>
              </w:rPr>
            </w:pPr>
            <w:r w:rsidRPr="00381E45">
              <w:rPr>
                <w:rFonts w:ascii="Calibri" w:hAnsi="Calibri" w:cs="Calibri"/>
                <w:sz w:val="22"/>
                <w:szCs w:val="22"/>
                <w:lang w:eastAsia="en-GB"/>
              </w:rPr>
              <w:t xml:space="preserve">OPERATIONAL FLIGHT PLAN </w:t>
            </w:r>
          </w:p>
          <w:p w:rsidR="00A82EAD" w:rsidRPr="00381E45" w:rsidRDefault="00A82EAD" w:rsidP="00381E45">
            <w:pPr>
              <w:autoSpaceDE w:val="0"/>
              <w:autoSpaceDN w:val="0"/>
              <w:adjustRightInd w:val="0"/>
              <w:rPr>
                <w:rFonts w:ascii="Arial" w:hAnsi="Arial" w:cs="Arial"/>
                <w:spacing w:val="4"/>
                <w:sz w:val="22"/>
                <w:szCs w:val="22"/>
              </w:rPr>
            </w:pPr>
            <w:r>
              <w:rPr>
                <w:rFonts w:ascii="Arial" w:hAnsi="Arial" w:cs="Arial"/>
                <w:sz w:val="18"/>
                <w:szCs w:val="18"/>
              </w:rPr>
              <w:t>See AMC</w:t>
            </w:r>
          </w:p>
        </w:tc>
        <w:tc>
          <w:tcPr>
            <w:tcW w:w="5244" w:type="dxa"/>
          </w:tcPr>
          <w:p w:rsidR="00A82EAD" w:rsidRDefault="00A82EAD">
            <w:pPr>
              <w:tabs>
                <w:tab w:val="left" w:pos="1440"/>
              </w:tabs>
              <w:spacing w:before="60"/>
              <w:rPr>
                <w:rFonts w:ascii="Arial" w:hAnsi="Arial" w:cs="Arial"/>
                <w:i/>
                <w:iCs/>
                <w:sz w:val="22"/>
              </w:rPr>
            </w:pPr>
          </w:p>
        </w:tc>
      </w:tr>
      <w:tr w:rsidR="00A82EAD" w:rsidTr="00AD115D">
        <w:tblPrEx>
          <w:tblCellMar>
            <w:top w:w="0" w:type="dxa"/>
            <w:bottom w:w="0" w:type="dxa"/>
          </w:tblCellMar>
        </w:tblPrEx>
        <w:tc>
          <w:tcPr>
            <w:tcW w:w="3794" w:type="dxa"/>
          </w:tcPr>
          <w:p w:rsidR="00AD115D" w:rsidRDefault="00A82EAD">
            <w:pPr>
              <w:tabs>
                <w:tab w:val="left" w:pos="1440"/>
              </w:tabs>
              <w:spacing w:before="60"/>
              <w:rPr>
                <w:rFonts w:ascii="Calibri,Bold" w:hAnsi="Calibri,Bold" w:cs="Calibri,Bold"/>
                <w:b/>
                <w:bCs/>
                <w:sz w:val="22"/>
                <w:szCs w:val="22"/>
                <w:lang w:eastAsia="en-GB"/>
              </w:rPr>
            </w:pPr>
            <w:r>
              <w:rPr>
                <w:rFonts w:ascii="Calibri,Bold" w:hAnsi="Calibri,Bold" w:cs="Calibri,Bold"/>
                <w:b/>
                <w:bCs/>
                <w:sz w:val="22"/>
                <w:szCs w:val="22"/>
                <w:lang w:eastAsia="en-GB"/>
              </w:rPr>
              <w:t xml:space="preserve">AMC1 SPA.HOFO.110(b)(2) </w:t>
            </w:r>
          </w:p>
          <w:p w:rsidR="00A82EAD" w:rsidRDefault="00A82EAD">
            <w:pPr>
              <w:tabs>
                <w:tab w:val="left" w:pos="1440"/>
              </w:tabs>
              <w:spacing w:before="60"/>
              <w:rPr>
                <w:rFonts w:ascii="Calibri,Bold" w:hAnsi="Calibri,Bold" w:cs="Calibri,Bold"/>
                <w:b/>
                <w:bCs/>
                <w:sz w:val="22"/>
                <w:szCs w:val="22"/>
                <w:lang w:eastAsia="en-GB"/>
              </w:rPr>
            </w:pPr>
            <w:r>
              <w:rPr>
                <w:rFonts w:ascii="Calibri,Bold" w:hAnsi="Calibri,Bold" w:cs="Calibri,Bold"/>
                <w:b/>
                <w:bCs/>
                <w:sz w:val="22"/>
                <w:szCs w:val="22"/>
                <w:lang w:eastAsia="en-GB"/>
              </w:rPr>
              <w:t>Operating procedures</w:t>
            </w:r>
          </w:p>
          <w:p w:rsidR="00A82EAD" w:rsidRDefault="00A82EAD">
            <w:pPr>
              <w:tabs>
                <w:tab w:val="left" w:pos="1440"/>
              </w:tabs>
              <w:spacing w:before="60"/>
              <w:rPr>
                <w:rFonts w:ascii="Arial" w:hAnsi="Arial" w:cs="Arial"/>
                <w:sz w:val="20"/>
              </w:rPr>
            </w:pPr>
          </w:p>
        </w:tc>
        <w:tc>
          <w:tcPr>
            <w:tcW w:w="5245" w:type="dxa"/>
          </w:tcPr>
          <w:p w:rsidR="00A82EAD" w:rsidRPr="00381E45" w:rsidRDefault="00A82EAD" w:rsidP="00381E45">
            <w:pPr>
              <w:autoSpaceDE w:val="0"/>
              <w:autoSpaceDN w:val="0"/>
              <w:adjustRightInd w:val="0"/>
              <w:rPr>
                <w:rFonts w:ascii="Calibri" w:hAnsi="Calibri" w:cs="Calibri"/>
                <w:sz w:val="22"/>
                <w:szCs w:val="22"/>
                <w:lang w:eastAsia="en-GB"/>
              </w:rPr>
            </w:pPr>
            <w:r w:rsidRPr="00381E45">
              <w:rPr>
                <w:rFonts w:ascii="Calibri" w:hAnsi="Calibri" w:cs="Calibri"/>
                <w:sz w:val="22"/>
                <w:szCs w:val="22"/>
                <w:lang w:eastAsia="en-GB"/>
              </w:rPr>
              <w:t xml:space="preserve">PASSENGER BRIEFING </w:t>
            </w:r>
          </w:p>
          <w:p w:rsidR="00A82EAD" w:rsidRPr="00381E45" w:rsidRDefault="00A82EAD" w:rsidP="00381E45">
            <w:pPr>
              <w:autoSpaceDE w:val="0"/>
              <w:autoSpaceDN w:val="0"/>
              <w:adjustRightInd w:val="0"/>
              <w:rPr>
                <w:rFonts w:ascii="Arial" w:hAnsi="Arial" w:cs="Arial"/>
                <w:sz w:val="22"/>
                <w:szCs w:val="22"/>
              </w:rPr>
            </w:pPr>
            <w:r>
              <w:rPr>
                <w:rFonts w:ascii="Arial" w:hAnsi="Arial" w:cs="Arial"/>
                <w:sz w:val="18"/>
                <w:szCs w:val="18"/>
              </w:rPr>
              <w:t>See AMC</w:t>
            </w:r>
          </w:p>
        </w:tc>
        <w:tc>
          <w:tcPr>
            <w:tcW w:w="5244" w:type="dxa"/>
          </w:tcPr>
          <w:p w:rsidR="00A82EAD" w:rsidRDefault="00A82EAD">
            <w:pPr>
              <w:tabs>
                <w:tab w:val="left" w:pos="1440"/>
              </w:tabs>
              <w:spacing w:before="60"/>
              <w:rPr>
                <w:rFonts w:ascii="Arial" w:hAnsi="Arial" w:cs="Arial"/>
                <w:i/>
                <w:iCs/>
                <w:sz w:val="22"/>
              </w:rPr>
            </w:pPr>
          </w:p>
        </w:tc>
      </w:tr>
      <w:tr w:rsidR="00A82EAD" w:rsidTr="00AD115D">
        <w:tblPrEx>
          <w:tblCellMar>
            <w:top w:w="0" w:type="dxa"/>
            <w:bottom w:w="0" w:type="dxa"/>
          </w:tblCellMar>
        </w:tblPrEx>
        <w:tc>
          <w:tcPr>
            <w:tcW w:w="3794" w:type="dxa"/>
          </w:tcPr>
          <w:p w:rsidR="00A82EAD" w:rsidRDefault="00A82EAD">
            <w:pPr>
              <w:tabs>
                <w:tab w:val="left" w:pos="1440"/>
              </w:tabs>
              <w:spacing w:before="60"/>
              <w:rPr>
                <w:rFonts w:ascii="Calibri,Bold" w:hAnsi="Calibri,Bold" w:cs="Calibri,Bold"/>
                <w:b/>
                <w:bCs/>
                <w:sz w:val="22"/>
                <w:szCs w:val="22"/>
                <w:lang w:eastAsia="en-GB"/>
              </w:rPr>
            </w:pPr>
            <w:r>
              <w:rPr>
                <w:rFonts w:ascii="Calibri,Bold" w:hAnsi="Calibri,Bold" w:cs="Calibri,Bold"/>
                <w:b/>
                <w:bCs/>
                <w:sz w:val="22"/>
                <w:szCs w:val="22"/>
                <w:lang w:eastAsia="en-GB"/>
              </w:rPr>
              <w:t>AMC1.1 SPA.HOFO.110(b)(2) Operating procedures</w:t>
            </w:r>
          </w:p>
          <w:p w:rsidR="00A82EAD" w:rsidRDefault="00A82EAD">
            <w:pPr>
              <w:tabs>
                <w:tab w:val="left" w:pos="1440"/>
              </w:tabs>
              <w:spacing w:before="60"/>
              <w:rPr>
                <w:rFonts w:ascii="Arial" w:hAnsi="Arial" w:cs="Arial"/>
                <w:sz w:val="20"/>
              </w:rPr>
            </w:pPr>
          </w:p>
        </w:tc>
        <w:tc>
          <w:tcPr>
            <w:tcW w:w="5245" w:type="dxa"/>
          </w:tcPr>
          <w:p w:rsidR="00A82EAD" w:rsidRPr="00381E45" w:rsidRDefault="00A82EAD" w:rsidP="000E0B02">
            <w:pPr>
              <w:autoSpaceDE w:val="0"/>
              <w:autoSpaceDN w:val="0"/>
              <w:adjustRightInd w:val="0"/>
              <w:rPr>
                <w:rFonts w:ascii="Calibri" w:hAnsi="Calibri" w:cs="Calibri"/>
                <w:color w:val="000000"/>
                <w:sz w:val="22"/>
                <w:szCs w:val="22"/>
                <w:lang w:eastAsia="en-GB"/>
              </w:rPr>
            </w:pPr>
            <w:r w:rsidRPr="00381E45">
              <w:rPr>
                <w:rFonts w:ascii="Calibri" w:hAnsi="Calibri" w:cs="Calibri"/>
                <w:sz w:val="22"/>
                <w:szCs w:val="22"/>
                <w:lang w:eastAsia="en-GB"/>
              </w:rPr>
              <w:t>PASSENGER BRIEFING</w:t>
            </w:r>
            <w:r w:rsidRPr="00381E45">
              <w:rPr>
                <w:rFonts w:ascii="Calibri" w:hAnsi="Calibri" w:cs="Calibri"/>
                <w:color w:val="000000"/>
                <w:sz w:val="22"/>
                <w:szCs w:val="22"/>
                <w:lang w:eastAsia="en-GB"/>
              </w:rPr>
              <w:t xml:space="preserve"> </w:t>
            </w:r>
          </w:p>
          <w:p w:rsidR="00A82EAD" w:rsidRPr="00381E45" w:rsidRDefault="00A82EAD" w:rsidP="000E0B02">
            <w:pPr>
              <w:spacing w:before="60" w:after="60"/>
              <w:rPr>
                <w:rFonts w:ascii="Arial" w:hAnsi="Arial" w:cs="Arial"/>
                <w:sz w:val="22"/>
                <w:szCs w:val="22"/>
              </w:rPr>
            </w:pPr>
            <w:r>
              <w:rPr>
                <w:rFonts w:ascii="Arial" w:hAnsi="Arial" w:cs="Arial"/>
                <w:sz w:val="18"/>
                <w:szCs w:val="18"/>
              </w:rPr>
              <w:t>See AMC</w:t>
            </w:r>
          </w:p>
        </w:tc>
        <w:tc>
          <w:tcPr>
            <w:tcW w:w="5244" w:type="dxa"/>
          </w:tcPr>
          <w:p w:rsidR="00A82EAD" w:rsidRDefault="00A82EAD">
            <w:pPr>
              <w:tabs>
                <w:tab w:val="left" w:pos="1440"/>
              </w:tabs>
              <w:spacing w:before="60"/>
              <w:rPr>
                <w:rFonts w:ascii="Arial" w:hAnsi="Arial" w:cs="Arial"/>
                <w:i/>
                <w:iCs/>
                <w:sz w:val="22"/>
              </w:rPr>
            </w:pPr>
          </w:p>
        </w:tc>
      </w:tr>
      <w:tr w:rsidR="00A82EAD" w:rsidTr="00AD115D">
        <w:tblPrEx>
          <w:tblCellMar>
            <w:top w:w="0" w:type="dxa"/>
            <w:bottom w:w="0" w:type="dxa"/>
          </w:tblCellMar>
        </w:tblPrEx>
        <w:tc>
          <w:tcPr>
            <w:tcW w:w="3794" w:type="dxa"/>
          </w:tcPr>
          <w:p w:rsidR="00AD115D" w:rsidRDefault="00A82EAD" w:rsidP="005C4A5A">
            <w:pPr>
              <w:tabs>
                <w:tab w:val="left" w:pos="1440"/>
              </w:tabs>
              <w:spacing w:before="60"/>
              <w:rPr>
                <w:rFonts w:ascii="Calibri,Bold" w:hAnsi="Calibri,Bold" w:cs="Calibri,Bold"/>
                <w:b/>
                <w:bCs/>
                <w:sz w:val="22"/>
                <w:szCs w:val="22"/>
                <w:lang w:eastAsia="en-GB"/>
              </w:rPr>
            </w:pPr>
            <w:r>
              <w:rPr>
                <w:rFonts w:ascii="Calibri,Bold" w:hAnsi="Calibri,Bold" w:cs="Calibri,Bold"/>
                <w:b/>
                <w:bCs/>
                <w:sz w:val="22"/>
                <w:szCs w:val="22"/>
                <w:lang w:eastAsia="en-GB"/>
              </w:rPr>
              <w:t xml:space="preserve">AMC1 SPA.HOFO.110(b)(5) </w:t>
            </w:r>
          </w:p>
          <w:p w:rsidR="00A82EAD" w:rsidRDefault="00A82EAD" w:rsidP="005C4A5A">
            <w:pPr>
              <w:tabs>
                <w:tab w:val="left" w:pos="1440"/>
              </w:tabs>
              <w:spacing w:before="60"/>
              <w:rPr>
                <w:rFonts w:ascii="Calibri,Bold" w:hAnsi="Calibri,Bold" w:cs="Calibri,Bold"/>
                <w:b/>
                <w:bCs/>
                <w:sz w:val="22"/>
                <w:szCs w:val="22"/>
                <w:lang w:eastAsia="en-GB"/>
              </w:rPr>
            </w:pPr>
            <w:r>
              <w:rPr>
                <w:rFonts w:ascii="Calibri,Bold" w:hAnsi="Calibri,Bold" w:cs="Calibri,Bold"/>
                <w:b/>
                <w:bCs/>
                <w:sz w:val="22"/>
                <w:szCs w:val="22"/>
                <w:lang w:eastAsia="en-GB"/>
              </w:rPr>
              <w:t>Operating procedures</w:t>
            </w:r>
          </w:p>
          <w:p w:rsidR="00A82EAD" w:rsidRDefault="00A82EAD" w:rsidP="005C4A5A">
            <w:pPr>
              <w:tabs>
                <w:tab w:val="left" w:pos="1440"/>
              </w:tabs>
              <w:spacing w:before="60"/>
              <w:rPr>
                <w:rFonts w:ascii="Arial" w:hAnsi="Arial" w:cs="Arial"/>
                <w:sz w:val="20"/>
              </w:rPr>
            </w:pPr>
          </w:p>
        </w:tc>
        <w:tc>
          <w:tcPr>
            <w:tcW w:w="5245" w:type="dxa"/>
          </w:tcPr>
          <w:p w:rsidR="00A82EAD" w:rsidRPr="00381E45" w:rsidRDefault="00A82EAD">
            <w:pPr>
              <w:spacing w:before="60" w:after="60"/>
              <w:rPr>
                <w:rFonts w:ascii="Calibri" w:hAnsi="Calibri" w:cs="Calibri"/>
                <w:sz w:val="22"/>
                <w:szCs w:val="22"/>
                <w:lang w:eastAsia="en-GB"/>
              </w:rPr>
            </w:pPr>
            <w:r w:rsidRPr="00381E45">
              <w:rPr>
                <w:rFonts w:ascii="Calibri" w:hAnsi="Calibri" w:cs="Calibri"/>
                <w:sz w:val="22"/>
                <w:szCs w:val="22"/>
                <w:lang w:eastAsia="en-GB"/>
              </w:rPr>
              <w:t>AUTOMATIC FLIGHT CONTROL SYSTEM (AFCS)</w:t>
            </w:r>
          </w:p>
          <w:p w:rsidR="00A82EAD" w:rsidRDefault="00A82EAD" w:rsidP="00381E45">
            <w:pPr>
              <w:autoSpaceDE w:val="0"/>
              <w:autoSpaceDN w:val="0"/>
              <w:adjustRightInd w:val="0"/>
              <w:rPr>
                <w:rFonts w:ascii="Arial" w:hAnsi="Arial" w:cs="Arial"/>
                <w:sz w:val="18"/>
                <w:szCs w:val="18"/>
              </w:rPr>
            </w:pPr>
            <w:r>
              <w:rPr>
                <w:rFonts w:ascii="Arial" w:hAnsi="Arial" w:cs="Arial"/>
                <w:sz w:val="18"/>
                <w:szCs w:val="18"/>
              </w:rPr>
              <w:t>See AMC</w:t>
            </w:r>
          </w:p>
          <w:p w:rsidR="004114F7" w:rsidRPr="004114F7" w:rsidRDefault="004114F7" w:rsidP="00381E45">
            <w:pPr>
              <w:autoSpaceDE w:val="0"/>
              <w:autoSpaceDN w:val="0"/>
              <w:adjustRightInd w:val="0"/>
              <w:rPr>
                <w:rFonts w:ascii="Arial" w:hAnsi="Arial" w:cs="Arial"/>
                <w:color w:val="0070C0"/>
                <w:sz w:val="18"/>
                <w:szCs w:val="18"/>
              </w:rPr>
            </w:pPr>
          </w:p>
          <w:p w:rsidR="004114F7" w:rsidRPr="004114F7" w:rsidRDefault="004114F7" w:rsidP="004114F7">
            <w:pPr>
              <w:autoSpaceDE w:val="0"/>
              <w:autoSpaceDN w:val="0"/>
              <w:adjustRightInd w:val="0"/>
              <w:rPr>
                <w:rFonts w:ascii="Arial" w:hAnsi="Arial" w:cs="Arial"/>
                <w:color w:val="0070C0"/>
                <w:sz w:val="18"/>
                <w:szCs w:val="18"/>
              </w:rPr>
            </w:pPr>
            <w:r w:rsidRPr="004114F7">
              <w:rPr>
                <w:rFonts w:ascii="Calibri" w:hAnsi="Calibri" w:cs="Calibri"/>
                <w:color w:val="0070C0"/>
                <w:sz w:val="18"/>
                <w:szCs w:val="18"/>
                <w:lang w:eastAsia="en-GB"/>
              </w:rPr>
              <w:t>To ensure competence in manual handling of the helicopter, the operator should provide instructions to</w:t>
            </w:r>
            <w:r>
              <w:rPr>
                <w:rFonts w:ascii="Calibri" w:hAnsi="Calibri" w:cs="Calibri"/>
                <w:color w:val="0070C0"/>
                <w:sz w:val="18"/>
                <w:szCs w:val="18"/>
                <w:lang w:eastAsia="en-GB"/>
              </w:rPr>
              <w:t xml:space="preserve"> </w:t>
            </w:r>
            <w:r w:rsidRPr="004114F7">
              <w:rPr>
                <w:rFonts w:ascii="Calibri" w:hAnsi="Calibri" w:cs="Calibri"/>
                <w:color w:val="0070C0"/>
                <w:sz w:val="18"/>
                <w:szCs w:val="18"/>
                <w:lang w:eastAsia="en-GB"/>
              </w:rPr>
              <w:t xml:space="preserve">the flight crew in the operations manual (OM) under which circumstances the helicopter </w:t>
            </w:r>
            <w:r w:rsidRPr="004114F7">
              <w:rPr>
                <w:rFonts w:ascii="Calibri" w:hAnsi="Calibri" w:cs="Calibri"/>
                <w:color w:val="0070C0"/>
                <w:sz w:val="18"/>
                <w:szCs w:val="18"/>
                <w:lang w:eastAsia="en-GB"/>
              </w:rPr>
              <w:lastRenderedPageBreak/>
              <w:t>may be</w:t>
            </w:r>
            <w:r>
              <w:rPr>
                <w:rFonts w:ascii="Calibri" w:hAnsi="Calibri" w:cs="Calibri"/>
                <w:color w:val="0070C0"/>
                <w:sz w:val="18"/>
                <w:szCs w:val="18"/>
                <w:lang w:eastAsia="en-GB"/>
              </w:rPr>
              <w:t xml:space="preserve"> </w:t>
            </w:r>
            <w:r w:rsidRPr="004114F7">
              <w:rPr>
                <w:rFonts w:ascii="Calibri" w:hAnsi="Calibri" w:cs="Calibri"/>
                <w:color w:val="0070C0"/>
                <w:sz w:val="18"/>
                <w:szCs w:val="18"/>
                <w:lang w:eastAsia="en-GB"/>
              </w:rPr>
              <w:t>operated in lower modes of automation. Particular emphasis should be given to flight in instrument</w:t>
            </w:r>
            <w:r>
              <w:rPr>
                <w:rFonts w:ascii="Calibri" w:hAnsi="Calibri" w:cs="Calibri"/>
                <w:color w:val="0070C0"/>
                <w:sz w:val="18"/>
                <w:szCs w:val="18"/>
                <w:lang w:eastAsia="en-GB"/>
              </w:rPr>
              <w:t xml:space="preserve"> </w:t>
            </w:r>
            <w:r w:rsidRPr="004114F7">
              <w:rPr>
                <w:rFonts w:ascii="Calibri" w:hAnsi="Calibri" w:cs="Calibri"/>
                <w:color w:val="0070C0"/>
                <w:sz w:val="18"/>
                <w:szCs w:val="18"/>
                <w:lang w:eastAsia="en-GB"/>
              </w:rPr>
              <w:t>meteorological conditions (IMC) and instrument approaches.</w:t>
            </w:r>
          </w:p>
          <w:p w:rsidR="0060358B" w:rsidRPr="00381E45" w:rsidRDefault="0060358B" w:rsidP="004114F7">
            <w:pPr>
              <w:autoSpaceDE w:val="0"/>
              <w:autoSpaceDN w:val="0"/>
              <w:adjustRightInd w:val="0"/>
              <w:rPr>
                <w:rFonts w:ascii="Arial" w:hAnsi="Arial" w:cs="Arial"/>
                <w:sz w:val="22"/>
                <w:szCs w:val="22"/>
              </w:rPr>
            </w:pPr>
          </w:p>
        </w:tc>
        <w:tc>
          <w:tcPr>
            <w:tcW w:w="5244" w:type="dxa"/>
          </w:tcPr>
          <w:p w:rsidR="004114F7" w:rsidRPr="00AD115D" w:rsidRDefault="004114F7" w:rsidP="004114F7">
            <w:pPr>
              <w:autoSpaceDE w:val="0"/>
              <w:autoSpaceDN w:val="0"/>
              <w:adjustRightInd w:val="0"/>
              <w:rPr>
                <w:rFonts w:ascii="Calibri" w:hAnsi="Calibri" w:cs="Calibri"/>
                <w:color w:val="FF0000"/>
                <w:sz w:val="18"/>
                <w:szCs w:val="18"/>
                <w:lang w:eastAsia="en-GB"/>
              </w:rPr>
            </w:pPr>
            <w:r w:rsidRPr="00AD115D">
              <w:rPr>
                <w:rFonts w:ascii="Calibri" w:hAnsi="Calibri" w:cs="Calibri"/>
                <w:color w:val="FF0000"/>
                <w:sz w:val="18"/>
                <w:szCs w:val="18"/>
                <w:lang w:eastAsia="en-GB"/>
              </w:rPr>
              <w:lastRenderedPageBreak/>
              <w:t>Particular reference to SOPs for the use of automation should be evident.</w:t>
            </w:r>
          </w:p>
          <w:p w:rsidR="00A82EAD" w:rsidRPr="00AC1E92" w:rsidRDefault="00A82EAD">
            <w:pPr>
              <w:tabs>
                <w:tab w:val="left" w:pos="1440"/>
              </w:tabs>
              <w:spacing w:before="60"/>
              <w:rPr>
                <w:rFonts w:ascii="Arial" w:hAnsi="Arial" w:cs="Arial"/>
                <w:i/>
                <w:iCs/>
                <w:color w:val="FF0000"/>
                <w:sz w:val="22"/>
              </w:rPr>
            </w:pPr>
          </w:p>
        </w:tc>
      </w:tr>
      <w:tr w:rsidR="00A82EAD" w:rsidTr="00AD115D">
        <w:tblPrEx>
          <w:tblCellMar>
            <w:top w:w="0" w:type="dxa"/>
            <w:bottom w:w="0" w:type="dxa"/>
          </w:tblCellMar>
        </w:tblPrEx>
        <w:tc>
          <w:tcPr>
            <w:tcW w:w="3794" w:type="dxa"/>
          </w:tcPr>
          <w:p w:rsidR="00AD115D" w:rsidRDefault="00A82EAD" w:rsidP="005830F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 xml:space="preserve">SPA.HOFO.115 </w:t>
            </w:r>
          </w:p>
          <w:p w:rsidR="00A82EAD" w:rsidRDefault="00A82EAD" w:rsidP="005830F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Use of offshore locations</w:t>
            </w:r>
          </w:p>
          <w:p w:rsidR="00A82EAD" w:rsidRDefault="00A82EAD" w:rsidP="005830F9">
            <w:pPr>
              <w:autoSpaceDE w:val="0"/>
              <w:autoSpaceDN w:val="0"/>
              <w:adjustRightInd w:val="0"/>
              <w:rPr>
                <w:rFonts w:ascii="Arial" w:hAnsi="Arial" w:cs="Arial"/>
                <w:bCs/>
                <w:iCs/>
                <w:spacing w:val="15"/>
                <w:sz w:val="20"/>
              </w:rPr>
            </w:pPr>
          </w:p>
        </w:tc>
        <w:tc>
          <w:tcPr>
            <w:tcW w:w="5245" w:type="dxa"/>
          </w:tcPr>
          <w:p w:rsidR="00A82EAD" w:rsidRPr="00381E45" w:rsidRDefault="00A82EAD" w:rsidP="00381E45">
            <w:pPr>
              <w:autoSpaceDE w:val="0"/>
              <w:autoSpaceDN w:val="0"/>
              <w:adjustRightInd w:val="0"/>
              <w:rPr>
                <w:rFonts w:ascii="Arial" w:hAnsi="Arial" w:cs="Arial"/>
                <w:sz w:val="22"/>
                <w:szCs w:val="22"/>
              </w:rPr>
            </w:pPr>
            <w:r>
              <w:rPr>
                <w:rFonts w:ascii="Arial" w:hAnsi="Arial" w:cs="Arial"/>
                <w:sz w:val="18"/>
                <w:szCs w:val="18"/>
              </w:rPr>
              <w:t>See rule</w:t>
            </w:r>
          </w:p>
        </w:tc>
        <w:tc>
          <w:tcPr>
            <w:tcW w:w="5244" w:type="dxa"/>
          </w:tcPr>
          <w:p w:rsidR="00A82EAD" w:rsidRDefault="00A82EAD">
            <w:pPr>
              <w:tabs>
                <w:tab w:val="left" w:pos="1440"/>
              </w:tabs>
              <w:spacing w:before="60"/>
              <w:rPr>
                <w:rFonts w:ascii="Arial" w:hAnsi="Arial" w:cs="Arial"/>
                <w:i/>
                <w:iCs/>
                <w:sz w:val="22"/>
              </w:rPr>
            </w:pPr>
          </w:p>
        </w:tc>
      </w:tr>
      <w:tr w:rsidR="00A82EAD" w:rsidTr="00AD115D">
        <w:tblPrEx>
          <w:tblCellMar>
            <w:top w:w="0" w:type="dxa"/>
            <w:bottom w:w="0" w:type="dxa"/>
          </w:tblCellMar>
        </w:tblPrEx>
        <w:tc>
          <w:tcPr>
            <w:tcW w:w="3794" w:type="dxa"/>
          </w:tcPr>
          <w:p w:rsidR="00AD115D" w:rsidRDefault="00A82EAD" w:rsidP="000E0B02">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 xml:space="preserve">AMC1 SPA.HOFO.115 </w:t>
            </w:r>
          </w:p>
          <w:p w:rsidR="00A82EAD" w:rsidRDefault="00A82EAD" w:rsidP="000E0B02">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Use of offshore locations</w:t>
            </w:r>
          </w:p>
          <w:p w:rsidR="00A82EAD" w:rsidRDefault="00A82EAD" w:rsidP="000E0B02">
            <w:pPr>
              <w:autoSpaceDE w:val="0"/>
              <w:autoSpaceDN w:val="0"/>
              <w:adjustRightInd w:val="0"/>
              <w:rPr>
                <w:rFonts w:ascii="Arial" w:hAnsi="Arial" w:cs="Arial"/>
                <w:sz w:val="20"/>
              </w:rPr>
            </w:pPr>
          </w:p>
        </w:tc>
        <w:tc>
          <w:tcPr>
            <w:tcW w:w="5245" w:type="dxa"/>
          </w:tcPr>
          <w:p w:rsidR="00A82EAD" w:rsidRDefault="00A82EAD" w:rsidP="005C4A5A">
            <w:pPr>
              <w:autoSpaceDE w:val="0"/>
              <w:autoSpaceDN w:val="0"/>
              <w:adjustRightInd w:val="0"/>
              <w:rPr>
                <w:rFonts w:ascii="Calibri" w:hAnsi="Calibri" w:cs="Calibri"/>
                <w:sz w:val="22"/>
                <w:szCs w:val="22"/>
                <w:lang w:eastAsia="en-GB"/>
              </w:rPr>
            </w:pPr>
            <w:r w:rsidRPr="00381E45">
              <w:rPr>
                <w:rFonts w:ascii="Calibri" w:hAnsi="Calibri" w:cs="Calibri"/>
                <w:sz w:val="22"/>
                <w:szCs w:val="22"/>
                <w:lang w:eastAsia="en-GB"/>
              </w:rPr>
              <w:t>GENERAL</w:t>
            </w:r>
          </w:p>
          <w:p w:rsidR="00A82EAD" w:rsidRPr="00381E45" w:rsidRDefault="00A82EAD" w:rsidP="005C4A5A">
            <w:pPr>
              <w:autoSpaceDE w:val="0"/>
              <w:autoSpaceDN w:val="0"/>
              <w:adjustRightInd w:val="0"/>
              <w:rPr>
                <w:rFonts w:ascii="Arial" w:hAnsi="Arial" w:cs="Arial"/>
                <w:sz w:val="22"/>
                <w:szCs w:val="22"/>
              </w:rPr>
            </w:pPr>
            <w:r>
              <w:rPr>
                <w:rFonts w:ascii="Arial" w:hAnsi="Arial" w:cs="Arial"/>
                <w:sz w:val="18"/>
                <w:szCs w:val="18"/>
              </w:rPr>
              <w:t>See AMC</w:t>
            </w:r>
          </w:p>
        </w:tc>
        <w:tc>
          <w:tcPr>
            <w:tcW w:w="5244" w:type="dxa"/>
          </w:tcPr>
          <w:p w:rsidR="00A82EAD" w:rsidRDefault="00A82EAD">
            <w:pPr>
              <w:tabs>
                <w:tab w:val="left" w:pos="1440"/>
              </w:tabs>
              <w:spacing w:before="60"/>
              <w:rPr>
                <w:rFonts w:ascii="Arial" w:hAnsi="Arial" w:cs="Arial"/>
                <w:i/>
                <w:iCs/>
                <w:sz w:val="22"/>
              </w:rPr>
            </w:pPr>
          </w:p>
        </w:tc>
      </w:tr>
      <w:tr w:rsidR="00A82EAD" w:rsidTr="00AD115D">
        <w:tblPrEx>
          <w:tblCellMar>
            <w:top w:w="0" w:type="dxa"/>
            <w:bottom w:w="0" w:type="dxa"/>
          </w:tblCellMar>
        </w:tblPrEx>
        <w:tc>
          <w:tcPr>
            <w:tcW w:w="3794" w:type="dxa"/>
          </w:tcPr>
          <w:p w:rsidR="00A82EAD" w:rsidRDefault="00A82EAD">
            <w:pPr>
              <w:tabs>
                <w:tab w:val="left" w:pos="1440"/>
              </w:tabs>
              <w:spacing w:before="60"/>
              <w:rPr>
                <w:rFonts w:ascii="Calibri,Bold" w:hAnsi="Calibri,Bold" w:cs="Calibri,Bold"/>
                <w:b/>
                <w:bCs/>
                <w:sz w:val="22"/>
                <w:szCs w:val="22"/>
                <w:lang w:eastAsia="en-GB"/>
              </w:rPr>
            </w:pPr>
            <w:r>
              <w:rPr>
                <w:rFonts w:ascii="Calibri,Bold" w:hAnsi="Calibri,Bold" w:cs="Calibri,Bold"/>
                <w:b/>
                <w:bCs/>
                <w:sz w:val="22"/>
                <w:szCs w:val="22"/>
                <w:lang w:eastAsia="en-GB"/>
              </w:rPr>
              <w:t>SPA.HOFO.120 Selection of aerodromes and operating sites</w:t>
            </w:r>
          </w:p>
          <w:p w:rsidR="00A82EAD" w:rsidRDefault="00A82EAD">
            <w:pPr>
              <w:tabs>
                <w:tab w:val="left" w:pos="1440"/>
              </w:tabs>
              <w:spacing w:before="60"/>
              <w:rPr>
                <w:rFonts w:ascii="Arial" w:hAnsi="Arial" w:cs="Arial"/>
                <w:sz w:val="20"/>
              </w:rPr>
            </w:pPr>
          </w:p>
        </w:tc>
        <w:tc>
          <w:tcPr>
            <w:tcW w:w="5245" w:type="dxa"/>
          </w:tcPr>
          <w:p w:rsidR="00A82EAD" w:rsidRPr="00381E45" w:rsidRDefault="00A82EAD" w:rsidP="005C4A5A">
            <w:pPr>
              <w:spacing w:before="60" w:after="60"/>
              <w:rPr>
                <w:rFonts w:ascii="Arial" w:hAnsi="Arial" w:cs="Arial"/>
                <w:sz w:val="22"/>
                <w:szCs w:val="22"/>
              </w:rPr>
            </w:pPr>
            <w:r>
              <w:rPr>
                <w:rFonts w:ascii="Arial" w:hAnsi="Arial" w:cs="Arial"/>
                <w:sz w:val="18"/>
                <w:szCs w:val="18"/>
              </w:rPr>
              <w:t>See rule</w:t>
            </w:r>
          </w:p>
        </w:tc>
        <w:tc>
          <w:tcPr>
            <w:tcW w:w="5244" w:type="dxa"/>
          </w:tcPr>
          <w:p w:rsidR="00A82EAD" w:rsidRPr="004E0591" w:rsidRDefault="00A82EAD">
            <w:pPr>
              <w:pStyle w:val="Heading2"/>
              <w:tabs>
                <w:tab w:val="left" w:pos="1440"/>
              </w:tabs>
              <w:spacing w:before="60"/>
              <w:rPr>
                <w:b w:val="0"/>
                <w:bCs w:val="0"/>
                <w:spacing w:val="0"/>
                <w:sz w:val="22"/>
                <w:szCs w:val="24"/>
              </w:rPr>
            </w:pPr>
          </w:p>
        </w:tc>
      </w:tr>
      <w:tr w:rsidR="00A82EAD" w:rsidTr="00AD115D">
        <w:tblPrEx>
          <w:tblCellMar>
            <w:top w:w="0" w:type="dxa"/>
            <w:bottom w:w="0" w:type="dxa"/>
          </w:tblCellMar>
        </w:tblPrEx>
        <w:tc>
          <w:tcPr>
            <w:tcW w:w="3794" w:type="dxa"/>
          </w:tcPr>
          <w:p w:rsidR="00AD115D" w:rsidRDefault="00A82EAD">
            <w:pPr>
              <w:tabs>
                <w:tab w:val="left" w:pos="1440"/>
              </w:tabs>
              <w:spacing w:before="60"/>
              <w:rPr>
                <w:rFonts w:ascii="Calibri,Bold" w:hAnsi="Calibri,Bold" w:cs="Calibri,Bold"/>
                <w:b/>
                <w:bCs/>
                <w:sz w:val="22"/>
                <w:szCs w:val="22"/>
                <w:lang w:eastAsia="en-GB"/>
              </w:rPr>
            </w:pPr>
            <w:r>
              <w:rPr>
                <w:rFonts w:ascii="Calibri,Bold" w:hAnsi="Calibri,Bold" w:cs="Calibri,Bold"/>
                <w:b/>
                <w:bCs/>
                <w:sz w:val="22"/>
                <w:szCs w:val="22"/>
                <w:lang w:eastAsia="en-GB"/>
              </w:rPr>
              <w:t xml:space="preserve">AMC1 SPA.HOFO.120 </w:t>
            </w:r>
          </w:p>
          <w:p w:rsidR="00A82EAD" w:rsidRDefault="00A82EAD">
            <w:pPr>
              <w:tabs>
                <w:tab w:val="left" w:pos="1440"/>
              </w:tabs>
              <w:spacing w:before="60"/>
              <w:rPr>
                <w:rFonts w:ascii="Calibri,Bold" w:hAnsi="Calibri,Bold" w:cs="Calibri,Bold"/>
                <w:b/>
                <w:bCs/>
                <w:sz w:val="22"/>
                <w:szCs w:val="22"/>
                <w:lang w:eastAsia="en-GB"/>
              </w:rPr>
            </w:pPr>
            <w:r>
              <w:rPr>
                <w:rFonts w:ascii="Calibri,Bold" w:hAnsi="Calibri,Bold" w:cs="Calibri,Bold"/>
                <w:b/>
                <w:bCs/>
                <w:sz w:val="22"/>
                <w:szCs w:val="22"/>
                <w:lang w:eastAsia="en-GB"/>
              </w:rPr>
              <w:t>Selection of aerodromes and operating sites</w:t>
            </w:r>
          </w:p>
          <w:p w:rsidR="00A82EAD" w:rsidRDefault="00A82EAD">
            <w:pPr>
              <w:tabs>
                <w:tab w:val="left" w:pos="1440"/>
              </w:tabs>
              <w:spacing w:before="60"/>
              <w:rPr>
                <w:rFonts w:ascii="Arial" w:hAnsi="Arial" w:cs="Arial"/>
                <w:sz w:val="20"/>
              </w:rPr>
            </w:pPr>
          </w:p>
        </w:tc>
        <w:tc>
          <w:tcPr>
            <w:tcW w:w="5245" w:type="dxa"/>
          </w:tcPr>
          <w:p w:rsidR="00A82EAD" w:rsidRDefault="00A82EAD" w:rsidP="008C62AC">
            <w:pPr>
              <w:autoSpaceDE w:val="0"/>
              <w:autoSpaceDN w:val="0"/>
              <w:adjustRightInd w:val="0"/>
              <w:rPr>
                <w:rFonts w:ascii="Calibri" w:hAnsi="Calibri" w:cs="Calibri"/>
                <w:sz w:val="22"/>
                <w:szCs w:val="22"/>
                <w:lang w:eastAsia="en-GB"/>
              </w:rPr>
            </w:pPr>
            <w:r>
              <w:rPr>
                <w:rFonts w:ascii="Calibri" w:hAnsi="Calibri" w:cs="Calibri"/>
                <w:sz w:val="22"/>
                <w:szCs w:val="22"/>
                <w:lang w:eastAsia="en-GB"/>
              </w:rPr>
              <w:t>COASTAL AERODROME</w:t>
            </w:r>
          </w:p>
          <w:p w:rsidR="00A82EAD" w:rsidRDefault="00A82EAD" w:rsidP="008C62AC">
            <w:pPr>
              <w:autoSpaceDE w:val="0"/>
              <w:autoSpaceDN w:val="0"/>
              <w:adjustRightInd w:val="0"/>
              <w:rPr>
                <w:rFonts w:ascii="MyriadPro-Regular" w:hAnsi="MyriadPro-Regular" w:cs="MyriadPro-Regular"/>
                <w:color w:val="231F20"/>
                <w:sz w:val="21"/>
                <w:szCs w:val="21"/>
                <w:lang w:eastAsia="en-GB"/>
              </w:rPr>
            </w:pPr>
            <w:r>
              <w:rPr>
                <w:rFonts w:ascii="Arial" w:hAnsi="Arial" w:cs="Arial"/>
                <w:sz w:val="18"/>
                <w:szCs w:val="18"/>
              </w:rPr>
              <w:t>See AMC</w:t>
            </w:r>
          </w:p>
        </w:tc>
        <w:tc>
          <w:tcPr>
            <w:tcW w:w="5244" w:type="dxa"/>
          </w:tcPr>
          <w:p w:rsidR="00A82EAD" w:rsidRPr="004E0591" w:rsidRDefault="00A82EAD" w:rsidP="004E0591">
            <w:pPr>
              <w:tabs>
                <w:tab w:val="left" w:pos="1440"/>
              </w:tabs>
              <w:spacing w:before="60" w:after="60"/>
              <w:rPr>
                <w:rFonts w:ascii="Arial" w:hAnsi="Arial" w:cs="Arial"/>
                <w:i/>
                <w:iCs/>
                <w:sz w:val="22"/>
              </w:rPr>
            </w:pPr>
          </w:p>
        </w:tc>
      </w:tr>
      <w:tr w:rsidR="00A82EAD" w:rsidTr="00AD115D">
        <w:tblPrEx>
          <w:tblCellMar>
            <w:top w:w="0" w:type="dxa"/>
            <w:bottom w:w="0" w:type="dxa"/>
          </w:tblCellMar>
        </w:tblPrEx>
        <w:tc>
          <w:tcPr>
            <w:tcW w:w="3794" w:type="dxa"/>
          </w:tcPr>
          <w:p w:rsidR="00AD115D" w:rsidRDefault="00A82EAD">
            <w:pPr>
              <w:tabs>
                <w:tab w:val="left" w:pos="1440"/>
              </w:tabs>
              <w:spacing w:before="60"/>
              <w:rPr>
                <w:rFonts w:ascii="Calibri,Bold" w:hAnsi="Calibri,Bold" w:cs="Calibri,Bold"/>
                <w:b/>
                <w:bCs/>
                <w:sz w:val="22"/>
                <w:szCs w:val="22"/>
                <w:lang w:eastAsia="en-GB"/>
              </w:rPr>
            </w:pPr>
            <w:r>
              <w:rPr>
                <w:rFonts w:ascii="Calibri,Bold" w:hAnsi="Calibri,Bold" w:cs="Calibri,Bold"/>
                <w:b/>
                <w:bCs/>
                <w:sz w:val="22"/>
                <w:szCs w:val="22"/>
                <w:lang w:eastAsia="en-GB"/>
              </w:rPr>
              <w:t xml:space="preserve">AMC2 SPA.HOFO.120 </w:t>
            </w:r>
          </w:p>
          <w:p w:rsidR="00A82EAD" w:rsidRDefault="00A82EAD">
            <w:pPr>
              <w:tabs>
                <w:tab w:val="left" w:pos="1440"/>
              </w:tabs>
              <w:spacing w:before="60"/>
              <w:rPr>
                <w:rFonts w:ascii="Calibri,Bold" w:hAnsi="Calibri,Bold" w:cs="Calibri,Bold"/>
                <w:b/>
                <w:bCs/>
                <w:sz w:val="22"/>
                <w:szCs w:val="22"/>
                <w:lang w:eastAsia="en-GB"/>
              </w:rPr>
            </w:pPr>
            <w:r>
              <w:rPr>
                <w:rFonts w:ascii="Calibri,Bold" w:hAnsi="Calibri,Bold" w:cs="Calibri,Bold"/>
                <w:b/>
                <w:bCs/>
                <w:sz w:val="22"/>
                <w:szCs w:val="22"/>
                <w:lang w:eastAsia="en-GB"/>
              </w:rPr>
              <w:t>Selection of aerodromes and operating sites</w:t>
            </w:r>
          </w:p>
          <w:p w:rsidR="00A82EAD" w:rsidRDefault="00A82EAD">
            <w:pPr>
              <w:tabs>
                <w:tab w:val="left" w:pos="1440"/>
              </w:tabs>
              <w:spacing w:before="60"/>
              <w:rPr>
                <w:rFonts w:ascii="Arial" w:hAnsi="Arial" w:cs="Arial"/>
                <w:sz w:val="20"/>
              </w:rPr>
            </w:pPr>
          </w:p>
        </w:tc>
        <w:tc>
          <w:tcPr>
            <w:tcW w:w="5245" w:type="dxa"/>
          </w:tcPr>
          <w:p w:rsidR="00A82EAD" w:rsidRDefault="00A82EAD" w:rsidP="008C62AC">
            <w:pPr>
              <w:autoSpaceDE w:val="0"/>
              <w:autoSpaceDN w:val="0"/>
              <w:adjustRightInd w:val="0"/>
              <w:rPr>
                <w:rFonts w:ascii="Calibri" w:hAnsi="Calibri" w:cs="Calibri"/>
                <w:sz w:val="22"/>
                <w:szCs w:val="22"/>
                <w:lang w:eastAsia="en-GB"/>
              </w:rPr>
            </w:pPr>
            <w:r>
              <w:rPr>
                <w:rFonts w:ascii="Calibri" w:hAnsi="Calibri" w:cs="Calibri"/>
                <w:sz w:val="22"/>
                <w:szCs w:val="22"/>
                <w:lang w:eastAsia="en-GB"/>
              </w:rPr>
              <w:t xml:space="preserve">OFFSHORE DESTINATION ALTERNATE AERODROME </w:t>
            </w:r>
          </w:p>
          <w:p w:rsidR="00A82EAD" w:rsidRDefault="00A82EAD" w:rsidP="008C62AC">
            <w:pPr>
              <w:autoSpaceDE w:val="0"/>
              <w:autoSpaceDN w:val="0"/>
              <w:adjustRightInd w:val="0"/>
              <w:rPr>
                <w:rFonts w:ascii="Arial" w:hAnsi="Arial" w:cs="Arial"/>
                <w:sz w:val="22"/>
              </w:rPr>
            </w:pPr>
            <w:r>
              <w:rPr>
                <w:rFonts w:ascii="Arial" w:hAnsi="Arial" w:cs="Arial"/>
                <w:sz w:val="18"/>
                <w:szCs w:val="18"/>
              </w:rPr>
              <w:t>See AMC</w:t>
            </w:r>
          </w:p>
        </w:tc>
        <w:tc>
          <w:tcPr>
            <w:tcW w:w="5244" w:type="dxa"/>
          </w:tcPr>
          <w:p w:rsidR="00A82EAD" w:rsidRDefault="00A82EAD">
            <w:pPr>
              <w:tabs>
                <w:tab w:val="left" w:pos="1440"/>
              </w:tabs>
              <w:spacing w:before="60" w:after="60"/>
              <w:rPr>
                <w:rFonts w:ascii="Arial" w:hAnsi="Arial" w:cs="Arial"/>
                <w:i/>
                <w:iCs/>
                <w:sz w:val="22"/>
              </w:rPr>
            </w:pPr>
          </w:p>
        </w:tc>
      </w:tr>
      <w:tr w:rsidR="00A82EAD" w:rsidTr="00AD115D">
        <w:tblPrEx>
          <w:tblCellMar>
            <w:top w:w="0" w:type="dxa"/>
            <w:bottom w:w="0" w:type="dxa"/>
          </w:tblCellMar>
        </w:tblPrEx>
        <w:tc>
          <w:tcPr>
            <w:tcW w:w="3794" w:type="dxa"/>
          </w:tcPr>
          <w:p w:rsidR="00AD115D" w:rsidRDefault="00A82EAD">
            <w:pPr>
              <w:tabs>
                <w:tab w:val="left" w:pos="1440"/>
              </w:tabs>
              <w:spacing w:before="60"/>
              <w:rPr>
                <w:rFonts w:ascii="Calibri,Bold" w:hAnsi="Calibri,Bold" w:cs="Calibri,Bold"/>
                <w:b/>
                <w:bCs/>
                <w:sz w:val="22"/>
                <w:szCs w:val="22"/>
                <w:lang w:eastAsia="en-GB"/>
              </w:rPr>
            </w:pPr>
            <w:r>
              <w:rPr>
                <w:rFonts w:ascii="Calibri,Bold" w:hAnsi="Calibri,Bold" w:cs="Calibri,Bold"/>
                <w:b/>
                <w:bCs/>
                <w:sz w:val="22"/>
                <w:szCs w:val="22"/>
                <w:lang w:eastAsia="en-GB"/>
              </w:rPr>
              <w:t xml:space="preserve">SPA.HOFO.125 </w:t>
            </w:r>
          </w:p>
          <w:p w:rsidR="00A82EAD" w:rsidRDefault="00A82EAD">
            <w:pPr>
              <w:tabs>
                <w:tab w:val="left" w:pos="1440"/>
              </w:tabs>
              <w:spacing w:before="60"/>
              <w:rPr>
                <w:rFonts w:ascii="Calibri,Bold" w:hAnsi="Calibri,Bold" w:cs="Calibri,Bold"/>
                <w:b/>
                <w:bCs/>
                <w:sz w:val="22"/>
                <w:szCs w:val="22"/>
                <w:lang w:eastAsia="en-GB"/>
              </w:rPr>
            </w:pPr>
            <w:r>
              <w:rPr>
                <w:rFonts w:ascii="Calibri,Bold" w:hAnsi="Calibri,Bold" w:cs="Calibri,Bold"/>
                <w:b/>
                <w:bCs/>
                <w:sz w:val="22"/>
                <w:szCs w:val="22"/>
                <w:lang w:eastAsia="en-GB"/>
              </w:rPr>
              <w:t>Airborne radar approaches (ARAs) to offshore locations — CAT operations</w:t>
            </w:r>
          </w:p>
          <w:p w:rsidR="00A82EAD" w:rsidRDefault="00A82EAD">
            <w:pPr>
              <w:tabs>
                <w:tab w:val="left" w:pos="1440"/>
              </w:tabs>
              <w:spacing w:before="60"/>
              <w:rPr>
                <w:rFonts w:ascii="Arial" w:hAnsi="Arial" w:cs="Arial"/>
                <w:sz w:val="20"/>
              </w:rPr>
            </w:pPr>
          </w:p>
        </w:tc>
        <w:tc>
          <w:tcPr>
            <w:tcW w:w="5245" w:type="dxa"/>
          </w:tcPr>
          <w:p w:rsidR="00A82EAD" w:rsidRDefault="00A82EAD" w:rsidP="008C62AC">
            <w:pPr>
              <w:autoSpaceDE w:val="0"/>
              <w:autoSpaceDN w:val="0"/>
              <w:adjustRightInd w:val="0"/>
              <w:rPr>
                <w:rFonts w:ascii="Arial" w:hAnsi="Arial" w:cs="Arial"/>
                <w:sz w:val="22"/>
              </w:rPr>
            </w:pPr>
            <w:r>
              <w:rPr>
                <w:rFonts w:ascii="Arial" w:hAnsi="Arial" w:cs="Arial"/>
                <w:sz w:val="18"/>
                <w:szCs w:val="18"/>
              </w:rPr>
              <w:t>See rule</w:t>
            </w:r>
          </w:p>
        </w:tc>
        <w:tc>
          <w:tcPr>
            <w:tcW w:w="5244" w:type="dxa"/>
          </w:tcPr>
          <w:p w:rsidR="00A82EAD" w:rsidRDefault="00A82EAD">
            <w:pPr>
              <w:tabs>
                <w:tab w:val="left" w:pos="1440"/>
              </w:tabs>
              <w:spacing w:before="60" w:after="60"/>
              <w:rPr>
                <w:rFonts w:ascii="Arial" w:hAnsi="Arial" w:cs="Arial"/>
                <w:i/>
                <w:iCs/>
                <w:sz w:val="22"/>
              </w:rPr>
            </w:pPr>
          </w:p>
        </w:tc>
      </w:tr>
      <w:tr w:rsidR="00A82EAD" w:rsidTr="00AD115D">
        <w:tblPrEx>
          <w:tblCellMar>
            <w:top w:w="0" w:type="dxa"/>
            <w:bottom w:w="0" w:type="dxa"/>
          </w:tblCellMar>
        </w:tblPrEx>
        <w:tc>
          <w:tcPr>
            <w:tcW w:w="3794" w:type="dxa"/>
          </w:tcPr>
          <w:p w:rsidR="00AD115D" w:rsidRDefault="00A82EAD">
            <w:pPr>
              <w:tabs>
                <w:tab w:val="left" w:pos="1440"/>
              </w:tabs>
              <w:spacing w:before="60"/>
              <w:rPr>
                <w:rFonts w:ascii="Calibri,Bold" w:hAnsi="Calibri,Bold" w:cs="Calibri,Bold"/>
                <w:b/>
                <w:bCs/>
                <w:sz w:val="22"/>
                <w:szCs w:val="22"/>
                <w:lang w:eastAsia="en-GB"/>
              </w:rPr>
            </w:pPr>
            <w:r>
              <w:rPr>
                <w:rFonts w:ascii="Calibri,Bold" w:hAnsi="Calibri,Bold" w:cs="Calibri,Bold"/>
                <w:b/>
                <w:bCs/>
                <w:sz w:val="22"/>
                <w:szCs w:val="22"/>
                <w:lang w:eastAsia="en-GB"/>
              </w:rPr>
              <w:t xml:space="preserve">AMC1 SPA.HOFO.125 </w:t>
            </w:r>
          </w:p>
          <w:p w:rsidR="00A82EAD" w:rsidRDefault="00A82EAD">
            <w:pPr>
              <w:tabs>
                <w:tab w:val="left" w:pos="1440"/>
              </w:tabs>
              <w:spacing w:before="60"/>
              <w:rPr>
                <w:rFonts w:ascii="Arial" w:hAnsi="Arial" w:cs="Arial"/>
                <w:sz w:val="20"/>
              </w:rPr>
            </w:pPr>
            <w:r>
              <w:rPr>
                <w:rFonts w:ascii="Calibri,Bold" w:hAnsi="Calibri,Bold" w:cs="Calibri,Bold"/>
                <w:b/>
                <w:bCs/>
                <w:sz w:val="22"/>
                <w:szCs w:val="22"/>
                <w:lang w:eastAsia="en-GB"/>
              </w:rPr>
              <w:t>Airborne radar approach (ARA) to offshore locations</w:t>
            </w:r>
          </w:p>
        </w:tc>
        <w:tc>
          <w:tcPr>
            <w:tcW w:w="5245" w:type="dxa"/>
          </w:tcPr>
          <w:p w:rsidR="00A82EAD" w:rsidRPr="00AD115D" w:rsidRDefault="00A82EAD" w:rsidP="000E0B02">
            <w:pPr>
              <w:autoSpaceDE w:val="0"/>
              <w:autoSpaceDN w:val="0"/>
              <w:adjustRightInd w:val="0"/>
              <w:rPr>
                <w:rFonts w:ascii="Calibri" w:hAnsi="Calibri" w:cs="Calibri"/>
                <w:color w:val="0070C0"/>
                <w:sz w:val="18"/>
                <w:szCs w:val="18"/>
                <w:lang w:eastAsia="en-GB"/>
              </w:rPr>
            </w:pPr>
            <w:r w:rsidRPr="00AD115D">
              <w:rPr>
                <w:rFonts w:ascii="Calibri" w:hAnsi="Calibri" w:cs="Calibri"/>
                <w:color w:val="0070C0"/>
                <w:sz w:val="18"/>
                <w:szCs w:val="18"/>
                <w:lang w:eastAsia="en-GB"/>
              </w:rPr>
              <w:t>Note: alternative approach procedures using original equipment manufacturer (OEM)-certified approach systems are not covered by this AMC.</w:t>
            </w:r>
          </w:p>
          <w:p w:rsidR="00A82EAD" w:rsidRDefault="00A82EAD" w:rsidP="000E0B02">
            <w:pPr>
              <w:autoSpaceDE w:val="0"/>
              <w:autoSpaceDN w:val="0"/>
              <w:adjustRightInd w:val="0"/>
              <w:rPr>
                <w:rFonts w:ascii="Calibri" w:hAnsi="Calibri" w:cs="Calibri"/>
                <w:sz w:val="22"/>
                <w:szCs w:val="22"/>
                <w:lang w:eastAsia="en-GB"/>
              </w:rPr>
            </w:pPr>
            <w:r>
              <w:rPr>
                <w:rFonts w:ascii="Calibri" w:hAnsi="Calibri" w:cs="Calibri"/>
                <w:sz w:val="22"/>
                <w:szCs w:val="22"/>
                <w:lang w:eastAsia="en-GB"/>
              </w:rPr>
              <w:t>GENERAL</w:t>
            </w:r>
          </w:p>
          <w:p w:rsidR="00A82EAD" w:rsidRDefault="00A82EAD" w:rsidP="000E0B02">
            <w:pPr>
              <w:autoSpaceDE w:val="0"/>
              <w:autoSpaceDN w:val="0"/>
              <w:adjustRightInd w:val="0"/>
              <w:rPr>
                <w:rFonts w:ascii="Arial" w:hAnsi="Arial" w:cs="Arial"/>
                <w:sz w:val="22"/>
              </w:rPr>
            </w:pPr>
            <w:r>
              <w:rPr>
                <w:rFonts w:ascii="Arial" w:hAnsi="Arial" w:cs="Arial"/>
                <w:sz w:val="18"/>
                <w:szCs w:val="18"/>
              </w:rPr>
              <w:t>See AMC</w:t>
            </w:r>
          </w:p>
        </w:tc>
        <w:tc>
          <w:tcPr>
            <w:tcW w:w="5244" w:type="dxa"/>
          </w:tcPr>
          <w:p w:rsidR="00A82EAD" w:rsidRDefault="00A82EAD">
            <w:pPr>
              <w:tabs>
                <w:tab w:val="left" w:pos="1440"/>
              </w:tabs>
              <w:spacing w:before="60" w:after="60"/>
              <w:rPr>
                <w:rFonts w:ascii="Arial" w:hAnsi="Arial" w:cs="Arial"/>
                <w:i/>
                <w:iCs/>
                <w:sz w:val="22"/>
              </w:rPr>
            </w:pPr>
          </w:p>
        </w:tc>
      </w:tr>
      <w:tr w:rsidR="00A82EAD" w:rsidTr="00732977">
        <w:tblPrEx>
          <w:tblCellMar>
            <w:top w:w="0" w:type="dxa"/>
            <w:bottom w:w="0" w:type="dxa"/>
          </w:tblCellMar>
        </w:tblPrEx>
        <w:tc>
          <w:tcPr>
            <w:tcW w:w="3794" w:type="dxa"/>
          </w:tcPr>
          <w:p w:rsidR="00AD115D" w:rsidRDefault="00A82EAD">
            <w:pPr>
              <w:tabs>
                <w:tab w:val="left" w:pos="1440"/>
              </w:tabs>
              <w:spacing w:before="60"/>
              <w:rPr>
                <w:rFonts w:ascii="Calibri,Bold" w:hAnsi="Calibri,Bold" w:cs="Calibri,Bold"/>
                <w:b/>
                <w:bCs/>
                <w:sz w:val="22"/>
                <w:szCs w:val="22"/>
                <w:lang w:eastAsia="en-GB"/>
              </w:rPr>
            </w:pPr>
            <w:r>
              <w:rPr>
                <w:rFonts w:ascii="Calibri,Bold" w:hAnsi="Calibri,Bold" w:cs="Calibri,Bold"/>
                <w:b/>
                <w:bCs/>
                <w:sz w:val="22"/>
                <w:szCs w:val="22"/>
                <w:lang w:eastAsia="en-GB"/>
              </w:rPr>
              <w:t xml:space="preserve">SPA.HOFO.130 </w:t>
            </w:r>
          </w:p>
          <w:p w:rsidR="00A82EAD" w:rsidRDefault="00A82EAD">
            <w:pPr>
              <w:tabs>
                <w:tab w:val="left" w:pos="1440"/>
              </w:tabs>
              <w:spacing w:before="60"/>
              <w:rPr>
                <w:rFonts w:ascii="Calibri,Bold" w:hAnsi="Calibri,Bold" w:cs="Calibri,Bold"/>
                <w:b/>
                <w:bCs/>
                <w:sz w:val="22"/>
                <w:szCs w:val="22"/>
                <w:lang w:eastAsia="en-GB"/>
              </w:rPr>
            </w:pPr>
            <w:r>
              <w:rPr>
                <w:rFonts w:ascii="Calibri,Bold" w:hAnsi="Calibri,Bold" w:cs="Calibri,Bold"/>
                <w:b/>
                <w:bCs/>
                <w:sz w:val="22"/>
                <w:szCs w:val="22"/>
                <w:lang w:eastAsia="en-GB"/>
              </w:rPr>
              <w:t>Meteorological conditions</w:t>
            </w:r>
          </w:p>
          <w:p w:rsidR="00A82EAD" w:rsidRDefault="00A82EAD">
            <w:pPr>
              <w:tabs>
                <w:tab w:val="left" w:pos="1440"/>
              </w:tabs>
              <w:spacing w:before="60"/>
              <w:rPr>
                <w:rFonts w:ascii="Arial" w:hAnsi="Arial" w:cs="Arial"/>
                <w:sz w:val="20"/>
              </w:rPr>
            </w:pPr>
          </w:p>
        </w:tc>
        <w:tc>
          <w:tcPr>
            <w:tcW w:w="5245" w:type="dxa"/>
            <w:vAlign w:val="center"/>
          </w:tcPr>
          <w:p w:rsidR="00A82EAD" w:rsidRDefault="00A82EAD" w:rsidP="008C62AC">
            <w:pPr>
              <w:autoSpaceDE w:val="0"/>
              <w:autoSpaceDN w:val="0"/>
              <w:adjustRightInd w:val="0"/>
              <w:rPr>
                <w:rFonts w:ascii="Arial" w:hAnsi="Arial" w:cs="Arial"/>
                <w:sz w:val="22"/>
              </w:rPr>
            </w:pPr>
            <w:r>
              <w:rPr>
                <w:rFonts w:ascii="Arial" w:hAnsi="Arial" w:cs="Arial"/>
                <w:sz w:val="18"/>
                <w:szCs w:val="18"/>
              </w:rPr>
              <w:t>See rule</w:t>
            </w:r>
          </w:p>
        </w:tc>
        <w:tc>
          <w:tcPr>
            <w:tcW w:w="5244" w:type="dxa"/>
          </w:tcPr>
          <w:p w:rsidR="00A82EAD" w:rsidRPr="00AC1E92" w:rsidRDefault="00AC1E92" w:rsidP="00AD115D">
            <w:pPr>
              <w:autoSpaceDE w:val="0"/>
              <w:autoSpaceDN w:val="0"/>
              <w:adjustRightInd w:val="0"/>
              <w:rPr>
                <w:rFonts w:ascii="Arial" w:hAnsi="Arial" w:cs="Arial"/>
                <w:i/>
                <w:iCs/>
                <w:color w:val="FF0000"/>
                <w:sz w:val="22"/>
              </w:rPr>
            </w:pPr>
            <w:r w:rsidRPr="00AD115D">
              <w:rPr>
                <w:rFonts w:ascii="Calibri" w:hAnsi="Calibri" w:cs="Calibri"/>
                <w:color w:val="FF0000"/>
                <w:sz w:val="18"/>
                <w:szCs w:val="18"/>
                <w:lang w:eastAsia="en-GB"/>
              </w:rPr>
              <w:t>Not below 1500m VFR in the UK (not prescribed)</w:t>
            </w:r>
          </w:p>
        </w:tc>
      </w:tr>
      <w:tr w:rsidR="00A82EAD" w:rsidTr="00AD115D">
        <w:tblPrEx>
          <w:tblCellMar>
            <w:top w:w="0" w:type="dxa"/>
            <w:bottom w:w="0" w:type="dxa"/>
          </w:tblCellMar>
        </w:tblPrEx>
        <w:trPr>
          <w:trHeight w:val="518"/>
        </w:trPr>
        <w:tc>
          <w:tcPr>
            <w:tcW w:w="3794" w:type="dxa"/>
          </w:tcPr>
          <w:p w:rsidR="00AD115D" w:rsidRDefault="00A82EAD" w:rsidP="005830F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lastRenderedPageBreak/>
              <w:t xml:space="preserve">SPA.HOFO.135 </w:t>
            </w:r>
          </w:p>
          <w:p w:rsidR="00A82EAD" w:rsidRDefault="00A82EAD" w:rsidP="005830F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Wind limitations for operations to offshore locations</w:t>
            </w:r>
          </w:p>
          <w:p w:rsidR="00A82EAD" w:rsidRDefault="00A82EAD" w:rsidP="005830F9">
            <w:pPr>
              <w:autoSpaceDE w:val="0"/>
              <w:autoSpaceDN w:val="0"/>
              <w:adjustRightInd w:val="0"/>
              <w:rPr>
                <w:rFonts w:ascii="Arial" w:hAnsi="Arial" w:cs="Arial"/>
                <w:sz w:val="20"/>
              </w:rPr>
            </w:pPr>
          </w:p>
        </w:tc>
        <w:tc>
          <w:tcPr>
            <w:tcW w:w="5245" w:type="dxa"/>
          </w:tcPr>
          <w:p w:rsidR="00A82EAD" w:rsidRDefault="00A82EAD" w:rsidP="00B8732E">
            <w:pPr>
              <w:autoSpaceDE w:val="0"/>
              <w:autoSpaceDN w:val="0"/>
              <w:adjustRightInd w:val="0"/>
              <w:rPr>
                <w:rFonts w:ascii="Arial" w:hAnsi="Arial" w:cs="Arial"/>
                <w:sz w:val="22"/>
              </w:rPr>
            </w:pPr>
            <w:r>
              <w:rPr>
                <w:rFonts w:ascii="Arial" w:hAnsi="Arial" w:cs="Arial"/>
                <w:sz w:val="18"/>
                <w:szCs w:val="18"/>
              </w:rPr>
              <w:t>See rule</w:t>
            </w:r>
          </w:p>
        </w:tc>
        <w:tc>
          <w:tcPr>
            <w:tcW w:w="5244" w:type="dxa"/>
          </w:tcPr>
          <w:p w:rsidR="00A82EAD" w:rsidRPr="004E0591" w:rsidRDefault="00A82EAD">
            <w:pPr>
              <w:tabs>
                <w:tab w:val="left" w:pos="1440"/>
              </w:tabs>
              <w:spacing w:before="60" w:after="60"/>
              <w:rPr>
                <w:rFonts w:ascii="Arial" w:hAnsi="Arial" w:cs="Arial"/>
                <w:i/>
                <w:iCs/>
                <w:sz w:val="22"/>
              </w:rPr>
            </w:pPr>
          </w:p>
        </w:tc>
      </w:tr>
      <w:tr w:rsidR="00A82EAD" w:rsidTr="00AD115D">
        <w:tblPrEx>
          <w:tblCellMar>
            <w:top w:w="0" w:type="dxa"/>
            <w:bottom w:w="0" w:type="dxa"/>
          </w:tblCellMar>
        </w:tblPrEx>
        <w:trPr>
          <w:trHeight w:val="529"/>
        </w:trPr>
        <w:tc>
          <w:tcPr>
            <w:tcW w:w="3794" w:type="dxa"/>
          </w:tcPr>
          <w:p w:rsidR="00AD115D" w:rsidRDefault="00A82EAD" w:rsidP="00AD115D">
            <w:pPr>
              <w:tabs>
                <w:tab w:val="left" w:pos="1440"/>
              </w:tabs>
              <w:spacing w:before="60"/>
              <w:rPr>
                <w:rFonts w:ascii="Calibri,Bold" w:hAnsi="Calibri,Bold" w:cs="Calibri,Bold"/>
                <w:b/>
                <w:bCs/>
                <w:sz w:val="22"/>
                <w:szCs w:val="22"/>
                <w:lang w:eastAsia="en-GB"/>
              </w:rPr>
            </w:pPr>
            <w:r w:rsidRPr="00AD115D">
              <w:rPr>
                <w:rFonts w:ascii="Calibri,Bold" w:hAnsi="Calibri,Bold" w:cs="Calibri,Bold"/>
                <w:b/>
                <w:bCs/>
                <w:sz w:val="22"/>
                <w:szCs w:val="22"/>
                <w:lang w:eastAsia="en-GB"/>
              </w:rPr>
              <w:t xml:space="preserve">SPA.HOFO.140 </w:t>
            </w:r>
          </w:p>
          <w:p w:rsidR="00A82EAD" w:rsidRPr="00AD115D" w:rsidRDefault="00A82EAD" w:rsidP="00AD115D">
            <w:pPr>
              <w:tabs>
                <w:tab w:val="left" w:pos="1440"/>
              </w:tabs>
              <w:spacing w:before="60"/>
              <w:rPr>
                <w:rFonts w:ascii="Calibri,Bold" w:hAnsi="Calibri,Bold" w:cs="Calibri,Bold"/>
                <w:b/>
                <w:bCs/>
                <w:sz w:val="22"/>
                <w:szCs w:val="22"/>
                <w:lang w:eastAsia="en-GB"/>
              </w:rPr>
            </w:pPr>
            <w:r w:rsidRPr="00AD115D">
              <w:rPr>
                <w:rFonts w:ascii="Calibri,Bold" w:hAnsi="Calibri,Bold" w:cs="Calibri,Bold"/>
                <w:b/>
                <w:bCs/>
                <w:sz w:val="22"/>
                <w:szCs w:val="22"/>
                <w:lang w:eastAsia="en-GB"/>
              </w:rPr>
              <w:t>Performance requirements at offshore locations</w:t>
            </w:r>
          </w:p>
          <w:p w:rsidR="00A82EAD" w:rsidRPr="00A82EAD" w:rsidRDefault="00A82EAD" w:rsidP="005830F9">
            <w:pPr>
              <w:autoSpaceDE w:val="0"/>
              <w:autoSpaceDN w:val="0"/>
              <w:adjustRightInd w:val="0"/>
              <w:rPr>
                <w:rFonts w:ascii="Arial" w:hAnsi="Arial" w:cs="Arial"/>
                <w:sz w:val="18"/>
                <w:szCs w:val="18"/>
              </w:rPr>
            </w:pPr>
          </w:p>
        </w:tc>
        <w:tc>
          <w:tcPr>
            <w:tcW w:w="5245" w:type="dxa"/>
          </w:tcPr>
          <w:p w:rsidR="00A82EAD" w:rsidRDefault="00A82EAD" w:rsidP="00B8732E">
            <w:pPr>
              <w:autoSpaceDE w:val="0"/>
              <w:autoSpaceDN w:val="0"/>
              <w:adjustRightInd w:val="0"/>
              <w:rPr>
                <w:rFonts w:ascii="Arial" w:hAnsi="Arial" w:cs="Arial"/>
                <w:sz w:val="18"/>
                <w:szCs w:val="18"/>
              </w:rPr>
            </w:pPr>
            <w:r w:rsidRPr="00A82EAD">
              <w:rPr>
                <w:rFonts w:ascii="Arial" w:hAnsi="Arial" w:cs="Arial"/>
                <w:sz w:val="18"/>
                <w:szCs w:val="18"/>
              </w:rPr>
              <w:t xml:space="preserve">See rule. </w:t>
            </w:r>
          </w:p>
          <w:p w:rsidR="00A82EAD" w:rsidRPr="00A82EAD" w:rsidRDefault="00A82EAD" w:rsidP="00A82EAD">
            <w:pPr>
              <w:autoSpaceDE w:val="0"/>
              <w:autoSpaceDN w:val="0"/>
              <w:adjustRightInd w:val="0"/>
              <w:rPr>
                <w:rFonts w:ascii="Calibri" w:hAnsi="Calibri" w:cs="Calibri"/>
                <w:color w:val="0070C0"/>
                <w:sz w:val="18"/>
                <w:szCs w:val="18"/>
                <w:lang w:eastAsia="en-GB"/>
              </w:rPr>
            </w:pPr>
            <w:r w:rsidRPr="00A82EAD">
              <w:rPr>
                <w:rFonts w:ascii="Calibri" w:hAnsi="Calibri" w:cs="Calibri"/>
                <w:color w:val="0070C0"/>
                <w:sz w:val="18"/>
                <w:szCs w:val="18"/>
                <w:lang w:eastAsia="en-GB"/>
              </w:rPr>
              <w:t>Helicopters taking off from and landing at offshore locations shall be operated in accordance with the</w:t>
            </w:r>
            <w:r w:rsidR="00083A89">
              <w:rPr>
                <w:rFonts w:ascii="Calibri" w:hAnsi="Calibri" w:cs="Calibri"/>
                <w:color w:val="0070C0"/>
                <w:sz w:val="18"/>
                <w:szCs w:val="18"/>
                <w:lang w:eastAsia="en-GB"/>
              </w:rPr>
              <w:t xml:space="preserve"> </w:t>
            </w:r>
            <w:r w:rsidRPr="00A82EAD">
              <w:rPr>
                <w:rFonts w:ascii="Calibri" w:hAnsi="Calibri" w:cs="Calibri"/>
                <w:color w:val="0070C0"/>
                <w:sz w:val="18"/>
                <w:szCs w:val="18"/>
                <w:lang w:eastAsia="en-GB"/>
              </w:rPr>
              <w:t>performance requirements of the appropriate Annex according to their type of operation.</w:t>
            </w:r>
          </w:p>
          <w:p w:rsidR="00A82EAD" w:rsidRPr="00A82EAD" w:rsidRDefault="00A82EAD" w:rsidP="00B8732E">
            <w:pPr>
              <w:autoSpaceDE w:val="0"/>
              <w:autoSpaceDN w:val="0"/>
              <w:adjustRightInd w:val="0"/>
              <w:rPr>
                <w:rFonts w:ascii="Arial" w:hAnsi="Arial" w:cs="Arial"/>
                <w:sz w:val="18"/>
                <w:szCs w:val="18"/>
              </w:rPr>
            </w:pPr>
          </w:p>
        </w:tc>
        <w:tc>
          <w:tcPr>
            <w:tcW w:w="5244" w:type="dxa"/>
          </w:tcPr>
          <w:p w:rsidR="00A82EAD" w:rsidRPr="00AD115D" w:rsidRDefault="00083A89" w:rsidP="00AD115D">
            <w:pPr>
              <w:autoSpaceDE w:val="0"/>
              <w:autoSpaceDN w:val="0"/>
              <w:adjustRightInd w:val="0"/>
              <w:rPr>
                <w:rFonts w:ascii="Calibri" w:hAnsi="Calibri" w:cs="Calibri"/>
                <w:color w:val="FF0000"/>
                <w:sz w:val="18"/>
                <w:szCs w:val="18"/>
                <w:lang w:eastAsia="en-GB"/>
              </w:rPr>
            </w:pPr>
            <w:r w:rsidRPr="00AD115D">
              <w:rPr>
                <w:rFonts w:ascii="Calibri" w:hAnsi="Calibri" w:cs="Calibri"/>
                <w:color w:val="FF0000"/>
                <w:sz w:val="18"/>
                <w:szCs w:val="18"/>
                <w:lang w:eastAsia="en-GB"/>
              </w:rPr>
              <w:t xml:space="preserve">An Exposure Approval under </w:t>
            </w:r>
            <w:r w:rsidR="00AD115D" w:rsidRPr="00AD115D">
              <w:rPr>
                <w:rFonts w:ascii="Calibri" w:hAnsi="Calibri" w:cs="Calibri"/>
                <w:color w:val="FF0000"/>
                <w:sz w:val="18"/>
                <w:szCs w:val="18"/>
                <w:lang w:eastAsia="en-GB"/>
              </w:rPr>
              <w:t>CAT.POL.H.</w:t>
            </w:r>
            <w:r w:rsidRPr="00AD115D">
              <w:rPr>
                <w:rFonts w:ascii="Calibri" w:hAnsi="Calibri" w:cs="Calibri"/>
                <w:color w:val="FF0000"/>
                <w:sz w:val="18"/>
                <w:szCs w:val="18"/>
                <w:lang w:eastAsia="en-GB"/>
              </w:rPr>
              <w:t>305 is also required.</w:t>
            </w:r>
          </w:p>
          <w:p w:rsidR="00083A89" w:rsidRPr="00AD115D" w:rsidRDefault="00083A89" w:rsidP="00AD115D">
            <w:pPr>
              <w:autoSpaceDE w:val="0"/>
              <w:autoSpaceDN w:val="0"/>
              <w:adjustRightInd w:val="0"/>
              <w:rPr>
                <w:rFonts w:ascii="Calibri" w:hAnsi="Calibri" w:cs="Calibri"/>
                <w:color w:val="FF0000"/>
                <w:sz w:val="18"/>
                <w:szCs w:val="18"/>
                <w:lang w:eastAsia="en-GB"/>
              </w:rPr>
            </w:pPr>
            <w:r w:rsidRPr="00AD115D">
              <w:rPr>
                <w:rFonts w:ascii="Calibri" w:hAnsi="Calibri" w:cs="Calibri"/>
                <w:color w:val="FF0000"/>
                <w:sz w:val="18"/>
                <w:szCs w:val="18"/>
                <w:lang w:eastAsia="en-GB"/>
              </w:rPr>
              <w:t xml:space="preserve">The operator should confirm the Exposure Approval is held for each type operated under HOFO and that </w:t>
            </w:r>
            <w:r w:rsidR="00AD115D" w:rsidRPr="00AD115D">
              <w:rPr>
                <w:rFonts w:ascii="Calibri" w:hAnsi="Calibri" w:cs="Calibri"/>
                <w:color w:val="FF0000"/>
                <w:sz w:val="18"/>
                <w:szCs w:val="18"/>
                <w:lang w:eastAsia="en-GB"/>
              </w:rPr>
              <w:t>take-off</w:t>
            </w:r>
            <w:r w:rsidRPr="00AD115D">
              <w:rPr>
                <w:rFonts w:ascii="Calibri" w:hAnsi="Calibri" w:cs="Calibri"/>
                <w:color w:val="FF0000"/>
                <w:sz w:val="18"/>
                <w:szCs w:val="18"/>
                <w:lang w:eastAsia="en-GB"/>
              </w:rPr>
              <w:t xml:space="preserve"> and landing procedures are published</w:t>
            </w:r>
          </w:p>
        </w:tc>
      </w:tr>
      <w:tr w:rsidR="00A82EAD" w:rsidTr="00AD115D">
        <w:tblPrEx>
          <w:tblCellMar>
            <w:top w:w="0" w:type="dxa"/>
            <w:bottom w:w="0" w:type="dxa"/>
          </w:tblCellMar>
        </w:tblPrEx>
        <w:tc>
          <w:tcPr>
            <w:tcW w:w="3794" w:type="dxa"/>
          </w:tcPr>
          <w:p w:rsidR="00AD115D" w:rsidRDefault="00A82EAD">
            <w:pPr>
              <w:tabs>
                <w:tab w:val="left" w:pos="1440"/>
              </w:tabs>
              <w:spacing w:before="60"/>
              <w:rPr>
                <w:rFonts w:ascii="Calibri,Bold" w:hAnsi="Calibri,Bold" w:cs="Calibri,Bold"/>
                <w:b/>
                <w:bCs/>
                <w:sz w:val="22"/>
                <w:szCs w:val="22"/>
                <w:lang w:eastAsia="en-GB"/>
              </w:rPr>
            </w:pPr>
            <w:r>
              <w:rPr>
                <w:rFonts w:ascii="Calibri,Bold" w:hAnsi="Calibri,Bold" w:cs="Calibri,Bold"/>
                <w:b/>
                <w:bCs/>
                <w:sz w:val="22"/>
                <w:szCs w:val="22"/>
                <w:lang w:eastAsia="en-GB"/>
              </w:rPr>
              <w:t xml:space="preserve">AMC1 SPA.HOFO.140 </w:t>
            </w:r>
          </w:p>
          <w:p w:rsidR="00A82EAD" w:rsidRDefault="00A82EAD">
            <w:pPr>
              <w:tabs>
                <w:tab w:val="left" w:pos="1440"/>
              </w:tabs>
              <w:spacing w:before="60"/>
              <w:rPr>
                <w:rFonts w:ascii="Calibri,Bold" w:hAnsi="Calibri,Bold" w:cs="Calibri,Bold"/>
                <w:b/>
                <w:bCs/>
                <w:sz w:val="22"/>
                <w:szCs w:val="22"/>
                <w:lang w:eastAsia="en-GB"/>
              </w:rPr>
            </w:pPr>
            <w:r>
              <w:rPr>
                <w:rFonts w:ascii="Calibri,Bold" w:hAnsi="Calibri,Bold" w:cs="Calibri,Bold"/>
                <w:b/>
                <w:bCs/>
                <w:sz w:val="22"/>
                <w:szCs w:val="22"/>
                <w:lang w:eastAsia="en-GB"/>
              </w:rPr>
              <w:t>Performance requirements — take-off and landing at offshore locations</w:t>
            </w:r>
          </w:p>
          <w:p w:rsidR="00A82EAD" w:rsidRDefault="00A82EAD">
            <w:pPr>
              <w:tabs>
                <w:tab w:val="left" w:pos="1440"/>
              </w:tabs>
              <w:spacing w:before="60"/>
              <w:rPr>
                <w:rFonts w:ascii="Arial" w:hAnsi="Arial" w:cs="Arial"/>
                <w:sz w:val="20"/>
              </w:rPr>
            </w:pPr>
          </w:p>
        </w:tc>
        <w:tc>
          <w:tcPr>
            <w:tcW w:w="5245" w:type="dxa"/>
          </w:tcPr>
          <w:p w:rsidR="00A82EAD" w:rsidRDefault="00A82EAD" w:rsidP="00B8732E">
            <w:pPr>
              <w:rPr>
                <w:rFonts w:ascii="Calibri" w:hAnsi="Calibri" w:cs="Calibri"/>
                <w:sz w:val="22"/>
                <w:szCs w:val="22"/>
                <w:lang w:eastAsia="en-GB"/>
              </w:rPr>
            </w:pPr>
            <w:r>
              <w:rPr>
                <w:rFonts w:ascii="Calibri" w:hAnsi="Calibri" w:cs="Calibri"/>
                <w:sz w:val="22"/>
                <w:szCs w:val="22"/>
                <w:lang w:eastAsia="en-GB"/>
              </w:rPr>
              <w:t>FACTORS</w:t>
            </w:r>
          </w:p>
          <w:p w:rsidR="00A82EAD" w:rsidRDefault="00A82EAD" w:rsidP="00B8732E">
            <w:pPr>
              <w:rPr>
                <w:rFonts w:ascii="Arial" w:hAnsi="Arial" w:cs="Arial"/>
                <w:sz w:val="22"/>
              </w:rPr>
            </w:pPr>
            <w:r>
              <w:rPr>
                <w:rFonts w:ascii="Arial" w:hAnsi="Arial" w:cs="Arial"/>
                <w:sz w:val="18"/>
                <w:szCs w:val="18"/>
              </w:rPr>
              <w:t>See AMC</w:t>
            </w:r>
          </w:p>
        </w:tc>
        <w:tc>
          <w:tcPr>
            <w:tcW w:w="5244" w:type="dxa"/>
          </w:tcPr>
          <w:p w:rsidR="00A82EAD" w:rsidRPr="00AD115D" w:rsidRDefault="00A82EAD" w:rsidP="00AD115D">
            <w:pPr>
              <w:autoSpaceDE w:val="0"/>
              <w:autoSpaceDN w:val="0"/>
              <w:adjustRightInd w:val="0"/>
              <w:rPr>
                <w:rFonts w:ascii="Calibri" w:hAnsi="Calibri" w:cs="Calibri"/>
                <w:color w:val="FF0000"/>
                <w:sz w:val="18"/>
                <w:szCs w:val="18"/>
                <w:lang w:eastAsia="en-GB"/>
              </w:rPr>
            </w:pPr>
          </w:p>
        </w:tc>
      </w:tr>
      <w:tr w:rsidR="00A82EAD" w:rsidTr="00AD115D">
        <w:tblPrEx>
          <w:tblCellMar>
            <w:top w:w="0" w:type="dxa"/>
            <w:bottom w:w="0" w:type="dxa"/>
          </w:tblCellMar>
        </w:tblPrEx>
        <w:tc>
          <w:tcPr>
            <w:tcW w:w="3794" w:type="dxa"/>
          </w:tcPr>
          <w:p w:rsidR="00AD115D" w:rsidRDefault="00A82EAD" w:rsidP="005830F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SPA.HOFO.145</w:t>
            </w:r>
          </w:p>
          <w:p w:rsidR="00A82EAD" w:rsidRDefault="00A82EAD" w:rsidP="005830F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Flight data monitoring (FDM) system</w:t>
            </w:r>
          </w:p>
          <w:p w:rsidR="00A82EAD" w:rsidRDefault="00A82EAD" w:rsidP="005830F9">
            <w:pPr>
              <w:autoSpaceDE w:val="0"/>
              <w:autoSpaceDN w:val="0"/>
              <w:adjustRightInd w:val="0"/>
              <w:rPr>
                <w:rFonts w:ascii="Arial" w:hAnsi="Arial" w:cs="Arial"/>
                <w:sz w:val="20"/>
              </w:rPr>
            </w:pPr>
          </w:p>
        </w:tc>
        <w:tc>
          <w:tcPr>
            <w:tcW w:w="5245" w:type="dxa"/>
          </w:tcPr>
          <w:p w:rsidR="00A82EAD" w:rsidRDefault="00A82EAD" w:rsidP="00B8732E">
            <w:pPr>
              <w:autoSpaceDE w:val="0"/>
              <w:autoSpaceDN w:val="0"/>
              <w:adjustRightInd w:val="0"/>
              <w:rPr>
                <w:rFonts w:ascii="Arial" w:hAnsi="Arial" w:cs="Arial"/>
                <w:sz w:val="18"/>
                <w:szCs w:val="18"/>
              </w:rPr>
            </w:pPr>
            <w:r>
              <w:rPr>
                <w:rFonts w:ascii="Arial" w:hAnsi="Arial" w:cs="Arial"/>
                <w:sz w:val="18"/>
                <w:szCs w:val="18"/>
              </w:rPr>
              <w:t>See rule</w:t>
            </w:r>
          </w:p>
          <w:p w:rsidR="00A82EAD" w:rsidRPr="00A82EAD" w:rsidRDefault="00A82EAD" w:rsidP="00A82EAD">
            <w:pPr>
              <w:autoSpaceDE w:val="0"/>
              <w:autoSpaceDN w:val="0"/>
              <w:adjustRightInd w:val="0"/>
              <w:rPr>
                <w:rFonts w:ascii="Calibri" w:hAnsi="Calibri" w:cs="Calibri"/>
                <w:color w:val="0070C0"/>
                <w:sz w:val="18"/>
                <w:szCs w:val="18"/>
                <w:lang w:eastAsia="en-GB"/>
              </w:rPr>
            </w:pPr>
            <w:r w:rsidRPr="00A82EAD">
              <w:rPr>
                <w:rFonts w:ascii="Calibri" w:hAnsi="Calibri" w:cs="Calibri"/>
                <w:color w:val="0070C0"/>
                <w:sz w:val="18"/>
                <w:szCs w:val="18"/>
                <w:lang w:eastAsia="en-GB"/>
              </w:rPr>
              <w:t>(a) When conducting CAT operations with a helicopter equipped with a flight data recorder, the</w:t>
            </w:r>
            <w:r w:rsidR="004114F7">
              <w:rPr>
                <w:rFonts w:ascii="Calibri" w:hAnsi="Calibri" w:cs="Calibri"/>
                <w:color w:val="0070C0"/>
                <w:sz w:val="18"/>
                <w:szCs w:val="18"/>
                <w:lang w:eastAsia="en-GB"/>
              </w:rPr>
              <w:t xml:space="preserve"> </w:t>
            </w:r>
            <w:r w:rsidRPr="00A82EAD">
              <w:rPr>
                <w:rFonts w:ascii="Calibri" w:hAnsi="Calibri" w:cs="Calibri"/>
                <w:color w:val="0070C0"/>
                <w:sz w:val="18"/>
                <w:szCs w:val="18"/>
                <w:lang w:eastAsia="en-GB"/>
              </w:rPr>
              <w:t>operator shall establish and maintain a FDM system, as part of its integrated management system,</w:t>
            </w:r>
            <w:r w:rsidR="004114F7">
              <w:rPr>
                <w:rFonts w:ascii="Calibri" w:hAnsi="Calibri" w:cs="Calibri"/>
                <w:color w:val="0070C0"/>
                <w:sz w:val="18"/>
                <w:szCs w:val="18"/>
                <w:lang w:eastAsia="en-GB"/>
              </w:rPr>
              <w:t xml:space="preserve"> </w:t>
            </w:r>
            <w:r w:rsidRPr="00A82EAD">
              <w:rPr>
                <w:rFonts w:ascii="Calibri" w:hAnsi="Calibri" w:cs="Calibri"/>
                <w:color w:val="0070C0"/>
                <w:sz w:val="18"/>
                <w:szCs w:val="18"/>
                <w:lang w:eastAsia="en-GB"/>
              </w:rPr>
              <w:t>by 1 January 2019.</w:t>
            </w:r>
          </w:p>
          <w:p w:rsidR="00A82EAD" w:rsidRDefault="00A82EAD" w:rsidP="004114F7">
            <w:pPr>
              <w:autoSpaceDE w:val="0"/>
              <w:autoSpaceDN w:val="0"/>
              <w:adjustRightInd w:val="0"/>
              <w:rPr>
                <w:rFonts w:ascii="Calibri" w:hAnsi="Calibri" w:cs="Calibri"/>
                <w:color w:val="0070C0"/>
                <w:sz w:val="18"/>
                <w:szCs w:val="18"/>
                <w:lang w:eastAsia="en-GB"/>
              </w:rPr>
            </w:pPr>
            <w:r w:rsidRPr="00A82EAD">
              <w:rPr>
                <w:rFonts w:ascii="Calibri" w:hAnsi="Calibri" w:cs="Calibri"/>
                <w:color w:val="0070C0"/>
                <w:sz w:val="18"/>
                <w:szCs w:val="18"/>
                <w:lang w:eastAsia="en-GB"/>
              </w:rPr>
              <w:t>(b) The FDM system shall be non-punitive and contain adequate safeguards to protect the source(s) of</w:t>
            </w:r>
            <w:r w:rsidR="004114F7">
              <w:rPr>
                <w:rFonts w:ascii="Calibri" w:hAnsi="Calibri" w:cs="Calibri"/>
                <w:color w:val="0070C0"/>
                <w:sz w:val="18"/>
                <w:szCs w:val="18"/>
                <w:lang w:eastAsia="en-GB"/>
              </w:rPr>
              <w:t xml:space="preserve"> </w:t>
            </w:r>
            <w:r w:rsidRPr="00A82EAD">
              <w:rPr>
                <w:rFonts w:ascii="Calibri" w:hAnsi="Calibri" w:cs="Calibri"/>
                <w:color w:val="0070C0"/>
                <w:sz w:val="18"/>
                <w:szCs w:val="18"/>
                <w:lang w:eastAsia="en-GB"/>
              </w:rPr>
              <w:t>the data.</w:t>
            </w:r>
          </w:p>
          <w:p w:rsidR="00AD115D" w:rsidRDefault="00AD115D" w:rsidP="004114F7">
            <w:pPr>
              <w:autoSpaceDE w:val="0"/>
              <w:autoSpaceDN w:val="0"/>
              <w:adjustRightInd w:val="0"/>
              <w:rPr>
                <w:rFonts w:ascii="MyriadPro-Regular" w:hAnsi="MyriadPro-Regular" w:cs="MyriadPro-Regular"/>
                <w:color w:val="231F20"/>
                <w:sz w:val="21"/>
                <w:szCs w:val="21"/>
                <w:lang w:eastAsia="en-GB"/>
              </w:rPr>
            </w:pPr>
          </w:p>
        </w:tc>
        <w:tc>
          <w:tcPr>
            <w:tcW w:w="5244" w:type="dxa"/>
          </w:tcPr>
          <w:p w:rsidR="00A82EAD" w:rsidRPr="00AD115D" w:rsidRDefault="00525E27" w:rsidP="00AD115D">
            <w:pPr>
              <w:autoSpaceDE w:val="0"/>
              <w:autoSpaceDN w:val="0"/>
              <w:adjustRightInd w:val="0"/>
              <w:rPr>
                <w:rFonts w:ascii="Calibri" w:hAnsi="Calibri" w:cs="Calibri"/>
                <w:color w:val="FF0000"/>
                <w:sz w:val="18"/>
                <w:szCs w:val="18"/>
                <w:lang w:eastAsia="en-GB"/>
              </w:rPr>
            </w:pPr>
            <w:r w:rsidRPr="00AD115D">
              <w:rPr>
                <w:rFonts w:ascii="Calibri" w:hAnsi="Calibri" w:cs="Calibri"/>
                <w:color w:val="FF0000"/>
                <w:sz w:val="18"/>
                <w:szCs w:val="18"/>
                <w:lang w:eastAsia="en-GB"/>
              </w:rPr>
              <w:t>CAP 739 as amended for offshore operations</w:t>
            </w:r>
          </w:p>
        </w:tc>
      </w:tr>
      <w:tr w:rsidR="00A82EAD" w:rsidTr="00732977">
        <w:tblPrEx>
          <w:tblCellMar>
            <w:top w:w="0" w:type="dxa"/>
            <w:bottom w:w="0" w:type="dxa"/>
          </w:tblCellMar>
        </w:tblPrEx>
        <w:tc>
          <w:tcPr>
            <w:tcW w:w="3794" w:type="dxa"/>
          </w:tcPr>
          <w:p w:rsidR="00AD115D" w:rsidRDefault="00A82EAD" w:rsidP="008C62AC">
            <w:pPr>
              <w:tabs>
                <w:tab w:val="left" w:pos="1440"/>
              </w:tabs>
              <w:spacing w:before="60"/>
              <w:rPr>
                <w:rFonts w:ascii="Calibri,Bold" w:hAnsi="Calibri,Bold" w:cs="Calibri,Bold"/>
                <w:b/>
                <w:bCs/>
                <w:sz w:val="22"/>
                <w:szCs w:val="22"/>
                <w:lang w:eastAsia="en-GB"/>
              </w:rPr>
            </w:pPr>
            <w:r>
              <w:rPr>
                <w:rFonts w:ascii="Calibri,Bold" w:hAnsi="Calibri,Bold" w:cs="Calibri,Bold"/>
                <w:b/>
                <w:bCs/>
                <w:sz w:val="22"/>
                <w:szCs w:val="22"/>
                <w:lang w:eastAsia="en-GB"/>
              </w:rPr>
              <w:t xml:space="preserve">AMC1 SPA.HOFO.145 </w:t>
            </w:r>
          </w:p>
          <w:p w:rsidR="00A82EAD" w:rsidRDefault="00A82EAD" w:rsidP="008C62AC">
            <w:pPr>
              <w:tabs>
                <w:tab w:val="left" w:pos="1440"/>
              </w:tabs>
              <w:spacing w:before="60"/>
              <w:rPr>
                <w:rFonts w:ascii="Calibri,Bold" w:hAnsi="Calibri,Bold" w:cs="Calibri,Bold"/>
                <w:b/>
                <w:bCs/>
                <w:sz w:val="22"/>
                <w:szCs w:val="22"/>
                <w:lang w:eastAsia="en-GB"/>
              </w:rPr>
            </w:pPr>
            <w:r>
              <w:rPr>
                <w:rFonts w:ascii="Calibri,Bold" w:hAnsi="Calibri,Bold" w:cs="Calibri,Bold"/>
                <w:b/>
                <w:bCs/>
                <w:sz w:val="22"/>
                <w:szCs w:val="22"/>
                <w:lang w:eastAsia="en-GB"/>
              </w:rPr>
              <w:t>Flight data monitoring (FDM) programme</w:t>
            </w:r>
          </w:p>
          <w:p w:rsidR="00A82EAD" w:rsidRDefault="00A82EAD" w:rsidP="008C62AC">
            <w:pPr>
              <w:tabs>
                <w:tab w:val="left" w:pos="1440"/>
              </w:tabs>
              <w:spacing w:before="60"/>
              <w:rPr>
                <w:rFonts w:ascii="Calibri,Bold" w:hAnsi="Calibri,Bold" w:cs="Calibri,Bold"/>
                <w:b/>
                <w:bCs/>
                <w:sz w:val="22"/>
                <w:szCs w:val="22"/>
                <w:lang w:eastAsia="en-GB"/>
              </w:rPr>
            </w:pPr>
          </w:p>
          <w:p w:rsidR="00A82EAD" w:rsidRDefault="00A82EAD" w:rsidP="008C62AC">
            <w:pPr>
              <w:tabs>
                <w:tab w:val="left" w:pos="1440"/>
              </w:tabs>
              <w:spacing w:before="60"/>
              <w:rPr>
                <w:rFonts w:ascii="Arial" w:hAnsi="Arial" w:cs="Arial"/>
                <w:sz w:val="20"/>
              </w:rPr>
            </w:pPr>
          </w:p>
        </w:tc>
        <w:tc>
          <w:tcPr>
            <w:tcW w:w="5245" w:type="dxa"/>
            <w:vAlign w:val="center"/>
          </w:tcPr>
          <w:p w:rsidR="00A82EAD" w:rsidRDefault="00A82EAD" w:rsidP="00DE72A8">
            <w:pPr>
              <w:autoSpaceDE w:val="0"/>
              <w:autoSpaceDN w:val="0"/>
              <w:adjustRightInd w:val="0"/>
              <w:rPr>
                <w:rFonts w:ascii="Calibri" w:hAnsi="Calibri" w:cs="Calibri"/>
                <w:sz w:val="22"/>
                <w:szCs w:val="22"/>
                <w:lang w:eastAsia="en-GB"/>
              </w:rPr>
            </w:pPr>
            <w:r>
              <w:rPr>
                <w:rFonts w:ascii="Calibri" w:hAnsi="Calibri" w:cs="Calibri"/>
                <w:sz w:val="22"/>
                <w:szCs w:val="22"/>
                <w:lang w:eastAsia="en-GB"/>
              </w:rPr>
              <w:t>FDM PROGRAMME</w:t>
            </w:r>
          </w:p>
          <w:p w:rsidR="00A82EAD" w:rsidRDefault="00A82EAD" w:rsidP="00DE72A8">
            <w:pPr>
              <w:autoSpaceDE w:val="0"/>
              <w:autoSpaceDN w:val="0"/>
              <w:adjustRightInd w:val="0"/>
              <w:rPr>
                <w:rFonts w:ascii="Arial" w:hAnsi="Arial" w:cs="Arial"/>
                <w:sz w:val="22"/>
              </w:rPr>
            </w:pPr>
            <w:r>
              <w:rPr>
                <w:rFonts w:ascii="Arial" w:hAnsi="Arial" w:cs="Arial"/>
                <w:sz w:val="18"/>
                <w:szCs w:val="18"/>
              </w:rPr>
              <w:t>See AMC</w:t>
            </w:r>
          </w:p>
        </w:tc>
        <w:tc>
          <w:tcPr>
            <w:tcW w:w="5244" w:type="dxa"/>
          </w:tcPr>
          <w:p w:rsidR="00A82EAD" w:rsidRPr="004E0591" w:rsidRDefault="00A82EAD" w:rsidP="008C62AC">
            <w:pPr>
              <w:tabs>
                <w:tab w:val="left" w:pos="1440"/>
              </w:tabs>
              <w:spacing w:before="60" w:after="60"/>
              <w:rPr>
                <w:rFonts w:ascii="Arial" w:hAnsi="Arial" w:cs="Arial"/>
                <w:i/>
                <w:iCs/>
                <w:sz w:val="22"/>
              </w:rPr>
            </w:pPr>
          </w:p>
        </w:tc>
      </w:tr>
      <w:tr w:rsidR="00A82EAD" w:rsidTr="00732977">
        <w:tblPrEx>
          <w:tblCellMar>
            <w:top w:w="0" w:type="dxa"/>
            <w:bottom w:w="0" w:type="dxa"/>
          </w:tblCellMar>
        </w:tblPrEx>
        <w:tc>
          <w:tcPr>
            <w:tcW w:w="3794" w:type="dxa"/>
          </w:tcPr>
          <w:p w:rsidR="00AD115D" w:rsidRDefault="00A82EAD" w:rsidP="005830F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 xml:space="preserve">SPA.HOFO.150 </w:t>
            </w:r>
          </w:p>
          <w:p w:rsidR="00A82EAD" w:rsidRDefault="00A82EAD" w:rsidP="005830F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Aircraft tracking system</w:t>
            </w:r>
          </w:p>
          <w:p w:rsidR="00A82EAD" w:rsidRDefault="00A82EAD" w:rsidP="005830F9">
            <w:pPr>
              <w:autoSpaceDE w:val="0"/>
              <w:autoSpaceDN w:val="0"/>
              <w:adjustRightInd w:val="0"/>
              <w:rPr>
                <w:rFonts w:ascii="Arial" w:hAnsi="Arial" w:cs="Arial"/>
                <w:sz w:val="20"/>
              </w:rPr>
            </w:pPr>
          </w:p>
        </w:tc>
        <w:tc>
          <w:tcPr>
            <w:tcW w:w="5245" w:type="dxa"/>
            <w:vAlign w:val="center"/>
          </w:tcPr>
          <w:p w:rsidR="00A82EAD" w:rsidRDefault="00A82EAD" w:rsidP="00B8732E">
            <w:pPr>
              <w:autoSpaceDE w:val="0"/>
              <w:autoSpaceDN w:val="0"/>
              <w:adjustRightInd w:val="0"/>
              <w:rPr>
                <w:rFonts w:ascii="Arial" w:hAnsi="Arial" w:cs="Arial"/>
                <w:sz w:val="18"/>
                <w:szCs w:val="18"/>
              </w:rPr>
            </w:pPr>
            <w:r>
              <w:rPr>
                <w:rFonts w:ascii="Arial" w:hAnsi="Arial" w:cs="Arial"/>
                <w:sz w:val="18"/>
                <w:szCs w:val="18"/>
              </w:rPr>
              <w:t>See rule</w:t>
            </w:r>
          </w:p>
          <w:p w:rsidR="00A82EAD" w:rsidRPr="00A82EAD" w:rsidRDefault="00A82EAD" w:rsidP="00A82EAD">
            <w:pPr>
              <w:autoSpaceDE w:val="0"/>
              <w:autoSpaceDN w:val="0"/>
              <w:adjustRightInd w:val="0"/>
              <w:rPr>
                <w:rFonts w:ascii="Arial" w:hAnsi="Arial" w:cs="Arial"/>
                <w:color w:val="0070C0"/>
                <w:sz w:val="18"/>
                <w:szCs w:val="18"/>
              </w:rPr>
            </w:pPr>
            <w:r w:rsidRPr="00A82EAD">
              <w:rPr>
                <w:rFonts w:ascii="Calibri" w:hAnsi="Calibri" w:cs="Calibri"/>
                <w:color w:val="0070C0"/>
                <w:sz w:val="18"/>
                <w:szCs w:val="18"/>
                <w:lang w:eastAsia="en-GB"/>
              </w:rPr>
              <w:t>An operator shall establish and maintain a monitored aircraft tracking system for offshore operations in a</w:t>
            </w:r>
            <w:r w:rsidR="00083A89">
              <w:rPr>
                <w:rFonts w:ascii="Calibri" w:hAnsi="Calibri" w:cs="Calibri"/>
                <w:color w:val="0070C0"/>
                <w:sz w:val="18"/>
                <w:szCs w:val="18"/>
                <w:lang w:eastAsia="en-GB"/>
              </w:rPr>
              <w:t xml:space="preserve"> </w:t>
            </w:r>
            <w:r w:rsidRPr="00A82EAD">
              <w:rPr>
                <w:rFonts w:ascii="Calibri" w:hAnsi="Calibri" w:cs="Calibri"/>
                <w:color w:val="0070C0"/>
                <w:sz w:val="18"/>
                <w:szCs w:val="18"/>
                <w:lang w:eastAsia="en-GB"/>
              </w:rPr>
              <w:t>hostile environment from the time the helicopter departs until it arrives at its final destination.</w:t>
            </w:r>
          </w:p>
          <w:p w:rsidR="00A82EAD" w:rsidRDefault="00A82EAD" w:rsidP="00B8732E">
            <w:pPr>
              <w:autoSpaceDE w:val="0"/>
              <w:autoSpaceDN w:val="0"/>
              <w:adjustRightInd w:val="0"/>
              <w:rPr>
                <w:rFonts w:ascii="Arial" w:hAnsi="Arial" w:cs="Arial"/>
                <w:sz w:val="22"/>
              </w:rPr>
            </w:pPr>
          </w:p>
        </w:tc>
        <w:tc>
          <w:tcPr>
            <w:tcW w:w="5244" w:type="dxa"/>
          </w:tcPr>
          <w:p w:rsidR="00A82EAD" w:rsidRDefault="00A82EAD" w:rsidP="00DB72CA">
            <w:pPr>
              <w:tabs>
                <w:tab w:val="left" w:pos="1440"/>
              </w:tabs>
              <w:spacing w:before="60" w:after="60"/>
              <w:rPr>
                <w:rFonts w:ascii="Arial" w:hAnsi="Arial" w:cs="Arial"/>
                <w:i/>
                <w:iCs/>
                <w:sz w:val="22"/>
              </w:rPr>
            </w:pPr>
          </w:p>
        </w:tc>
      </w:tr>
      <w:tr w:rsidR="00A82EAD" w:rsidTr="00AD115D">
        <w:tblPrEx>
          <w:tblCellMar>
            <w:top w:w="0" w:type="dxa"/>
            <w:bottom w:w="0" w:type="dxa"/>
          </w:tblCellMar>
        </w:tblPrEx>
        <w:tc>
          <w:tcPr>
            <w:tcW w:w="3794" w:type="dxa"/>
          </w:tcPr>
          <w:p w:rsidR="00AD115D" w:rsidRDefault="00A82EAD" w:rsidP="005830F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 xml:space="preserve">AMC1 SPA.HOFO.150 </w:t>
            </w:r>
          </w:p>
          <w:p w:rsidR="00A82EAD" w:rsidRDefault="00A82EAD" w:rsidP="005830F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Aircraft tracking system</w:t>
            </w:r>
          </w:p>
          <w:p w:rsidR="00AD115D" w:rsidRDefault="00AD115D" w:rsidP="005830F9">
            <w:pPr>
              <w:autoSpaceDE w:val="0"/>
              <w:autoSpaceDN w:val="0"/>
              <w:adjustRightInd w:val="0"/>
              <w:rPr>
                <w:rFonts w:ascii="Calibri,Bold" w:hAnsi="Calibri,Bold" w:cs="Calibri,Bold"/>
                <w:b/>
                <w:bCs/>
                <w:sz w:val="22"/>
                <w:szCs w:val="22"/>
                <w:lang w:eastAsia="en-GB"/>
              </w:rPr>
            </w:pPr>
          </w:p>
          <w:p w:rsidR="00A82EAD" w:rsidRDefault="00A82EAD" w:rsidP="005830F9">
            <w:pPr>
              <w:autoSpaceDE w:val="0"/>
              <w:autoSpaceDN w:val="0"/>
              <w:adjustRightInd w:val="0"/>
              <w:rPr>
                <w:rFonts w:ascii="Calibri,Bold" w:hAnsi="Calibri,Bold" w:cs="Calibri,Bold"/>
                <w:b/>
                <w:bCs/>
                <w:sz w:val="22"/>
                <w:szCs w:val="22"/>
                <w:lang w:eastAsia="en-GB"/>
              </w:rPr>
            </w:pPr>
          </w:p>
        </w:tc>
        <w:tc>
          <w:tcPr>
            <w:tcW w:w="5245" w:type="dxa"/>
          </w:tcPr>
          <w:p w:rsidR="00A82EAD" w:rsidRDefault="00A82EAD" w:rsidP="00B8732E">
            <w:pPr>
              <w:autoSpaceDE w:val="0"/>
              <w:autoSpaceDN w:val="0"/>
              <w:adjustRightInd w:val="0"/>
              <w:rPr>
                <w:rFonts w:ascii="Calibri" w:hAnsi="Calibri" w:cs="Calibri"/>
                <w:sz w:val="22"/>
                <w:szCs w:val="22"/>
                <w:lang w:eastAsia="en-GB"/>
              </w:rPr>
            </w:pPr>
            <w:r>
              <w:rPr>
                <w:rFonts w:ascii="Calibri" w:hAnsi="Calibri" w:cs="Calibri"/>
                <w:sz w:val="22"/>
                <w:szCs w:val="22"/>
                <w:lang w:eastAsia="en-GB"/>
              </w:rPr>
              <w:t>GENERAL</w:t>
            </w:r>
          </w:p>
          <w:p w:rsidR="00A82EAD" w:rsidRDefault="00A82EAD" w:rsidP="00B8732E">
            <w:pPr>
              <w:autoSpaceDE w:val="0"/>
              <w:autoSpaceDN w:val="0"/>
              <w:adjustRightInd w:val="0"/>
              <w:rPr>
                <w:rFonts w:ascii="Arial" w:hAnsi="Arial" w:cs="Arial"/>
                <w:sz w:val="22"/>
              </w:rPr>
            </w:pPr>
            <w:r>
              <w:rPr>
                <w:rFonts w:ascii="Arial" w:hAnsi="Arial" w:cs="Arial"/>
                <w:sz w:val="18"/>
                <w:szCs w:val="18"/>
              </w:rPr>
              <w:t>See AMC</w:t>
            </w:r>
          </w:p>
        </w:tc>
        <w:tc>
          <w:tcPr>
            <w:tcW w:w="5244" w:type="dxa"/>
          </w:tcPr>
          <w:p w:rsidR="00A82EAD" w:rsidRDefault="00A82EAD" w:rsidP="00DB72CA">
            <w:pPr>
              <w:tabs>
                <w:tab w:val="left" w:pos="1440"/>
              </w:tabs>
              <w:spacing w:before="60" w:after="60"/>
              <w:rPr>
                <w:rFonts w:ascii="Arial" w:hAnsi="Arial" w:cs="Arial"/>
                <w:i/>
                <w:iCs/>
                <w:sz w:val="22"/>
              </w:rPr>
            </w:pPr>
          </w:p>
        </w:tc>
      </w:tr>
      <w:tr w:rsidR="00A82EAD" w:rsidTr="00AD115D">
        <w:tblPrEx>
          <w:tblCellMar>
            <w:top w:w="0" w:type="dxa"/>
            <w:bottom w:w="0" w:type="dxa"/>
          </w:tblCellMar>
        </w:tblPrEx>
        <w:tc>
          <w:tcPr>
            <w:tcW w:w="3794" w:type="dxa"/>
          </w:tcPr>
          <w:p w:rsidR="00AD115D" w:rsidRDefault="00A82EAD" w:rsidP="005830F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lastRenderedPageBreak/>
              <w:t xml:space="preserve">SPA.HOFO.155 </w:t>
            </w:r>
          </w:p>
          <w:p w:rsidR="00A82EAD" w:rsidRDefault="00A82EAD" w:rsidP="005830F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Vibration health monitoring (VHM) system</w:t>
            </w:r>
          </w:p>
          <w:p w:rsidR="00A82EAD" w:rsidRDefault="00A82EAD" w:rsidP="005830F9">
            <w:pPr>
              <w:autoSpaceDE w:val="0"/>
              <w:autoSpaceDN w:val="0"/>
              <w:adjustRightInd w:val="0"/>
              <w:rPr>
                <w:rFonts w:ascii="Calibri,Bold" w:hAnsi="Calibri,Bold" w:cs="Calibri,Bold"/>
                <w:b/>
                <w:bCs/>
                <w:sz w:val="22"/>
                <w:szCs w:val="22"/>
                <w:lang w:eastAsia="en-GB"/>
              </w:rPr>
            </w:pPr>
          </w:p>
        </w:tc>
        <w:tc>
          <w:tcPr>
            <w:tcW w:w="5245" w:type="dxa"/>
          </w:tcPr>
          <w:p w:rsidR="00A82EAD" w:rsidRPr="00732977" w:rsidRDefault="00A82EAD" w:rsidP="00B8732E">
            <w:pPr>
              <w:autoSpaceDE w:val="0"/>
              <w:autoSpaceDN w:val="0"/>
              <w:adjustRightInd w:val="0"/>
              <w:rPr>
                <w:rFonts w:ascii="Arial" w:hAnsi="Arial" w:cs="Arial"/>
                <w:sz w:val="18"/>
                <w:szCs w:val="18"/>
              </w:rPr>
            </w:pPr>
            <w:r w:rsidRPr="00732977">
              <w:rPr>
                <w:rFonts w:ascii="Arial" w:hAnsi="Arial" w:cs="Arial"/>
                <w:sz w:val="18"/>
                <w:szCs w:val="18"/>
              </w:rPr>
              <w:t>See rule</w:t>
            </w:r>
          </w:p>
          <w:p w:rsidR="00732977" w:rsidRPr="00732977" w:rsidRDefault="00732977" w:rsidP="00732977">
            <w:pPr>
              <w:autoSpaceDE w:val="0"/>
              <w:autoSpaceDN w:val="0"/>
              <w:adjustRightInd w:val="0"/>
              <w:rPr>
                <w:rFonts w:ascii="Calibri" w:hAnsi="Calibri" w:cs="Calibri"/>
                <w:color w:val="0070C0"/>
                <w:sz w:val="18"/>
                <w:szCs w:val="18"/>
                <w:lang w:eastAsia="en-GB"/>
              </w:rPr>
            </w:pPr>
            <w:r w:rsidRPr="00732977">
              <w:rPr>
                <w:rFonts w:ascii="Calibri" w:hAnsi="Calibri" w:cs="Calibri"/>
                <w:color w:val="0070C0"/>
                <w:sz w:val="18"/>
                <w:szCs w:val="18"/>
                <w:lang w:eastAsia="en-GB"/>
              </w:rPr>
              <w:t>(a) The following helicopters conducting CAT offshore operations in a hostile environment shall be</w:t>
            </w:r>
            <w:r w:rsidR="00083A89">
              <w:rPr>
                <w:rFonts w:ascii="Calibri" w:hAnsi="Calibri" w:cs="Calibri"/>
                <w:color w:val="0070C0"/>
                <w:sz w:val="18"/>
                <w:szCs w:val="18"/>
                <w:lang w:eastAsia="en-GB"/>
              </w:rPr>
              <w:t xml:space="preserve"> </w:t>
            </w:r>
            <w:r w:rsidRPr="00732977">
              <w:rPr>
                <w:rFonts w:ascii="Calibri" w:hAnsi="Calibri" w:cs="Calibri"/>
                <w:color w:val="0070C0"/>
                <w:sz w:val="18"/>
                <w:szCs w:val="18"/>
                <w:lang w:eastAsia="en-GB"/>
              </w:rPr>
              <w:t>fitted with a VHM system capable of monitoring the status of critical rotor and rotor drive systems</w:t>
            </w:r>
          </w:p>
          <w:p w:rsidR="00732977" w:rsidRPr="00732977" w:rsidRDefault="00732977" w:rsidP="00732977">
            <w:pPr>
              <w:autoSpaceDE w:val="0"/>
              <w:autoSpaceDN w:val="0"/>
              <w:adjustRightInd w:val="0"/>
              <w:rPr>
                <w:rFonts w:ascii="Calibri" w:hAnsi="Calibri" w:cs="Calibri"/>
                <w:color w:val="0070C0"/>
                <w:sz w:val="18"/>
                <w:szCs w:val="18"/>
                <w:lang w:eastAsia="en-GB"/>
              </w:rPr>
            </w:pPr>
            <w:r w:rsidRPr="00732977">
              <w:rPr>
                <w:rFonts w:ascii="Calibri" w:hAnsi="Calibri" w:cs="Calibri"/>
                <w:color w:val="0070C0"/>
                <w:sz w:val="18"/>
                <w:szCs w:val="18"/>
                <w:lang w:eastAsia="en-GB"/>
              </w:rPr>
              <w:t>by 1 January 2019:</w:t>
            </w:r>
          </w:p>
          <w:p w:rsidR="00732977" w:rsidRPr="00732977" w:rsidRDefault="00732977" w:rsidP="00732977">
            <w:pPr>
              <w:autoSpaceDE w:val="0"/>
              <w:autoSpaceDN w:val="0"/>
              <w:adjustRightInd w:val="0"/>
              <w:rPr>
                <w:rFonts w:ascii="Calibri" w:hAnsi="Calibri" w:cs="Calibri"/>
                <w:color w:val="0070C0"/>
                <w:sz w:val="18"/>
                <w:szCs w:val="18"/>
                <w:lang w:eastAsia="en-GB"/>
              </w:rPr>
            </w:pPr>
            <w:r w:rsidRPr="00732977">
              <w:rPr>
                <w:rFonts w:ascii="Calibri" w:hAnsi="Calibri" w:cs="Calibri"/>
                <w:color w:val="0070C0"/>
                <w:sz w:val="18"/>
                <w:szCs w:val="18"/>
                <w:lang w:eastAsia="en-GB"/>
              </w:rPr>
              <w:t>(1) complex motor-powered helicopters first issued with an individual Certificate of</w:t>
            </w:r>
            <w:r w:rsidR="00083A89">
              <w:rPr>
                <w:rFonts w:ascii="Calibri" w:hAnsi="Calibri" w:cs="Calibri"/>
                <w:color w:val="0070C0"/>
                <w:sz w:val="18"/>
                <w:szCs w:val="18"/>
                <w:lang w:eastAsia="en-GB"/>
              </w:rPr>
              <w:t xml:space="preserve"> </w:t>
            </w:r>
            <w:r w:rsidRPr="00732977">
              <w:rPr>
                <w:rFonts w:ascii="Calibri" w:hAnsi="Calibri" w:cs="Calibri"/>
                <w:color w:val="0070C0"/>
                <w:sz w:val="18"/>
                <w:szCs w:val="18"/>
                <w:lang w:eastAsia="en-GB"/>
              </w:rPr>
              <w:t>Airworthiness (CofA) after 31 December 2016;</w:t>
            </w:r>
          </w:p>
          <w:p w:rsidR="00732977" w:rsidRPr="00732977" w:rsidRDefault="00732977" w:rsidP="00732977">
            <w:pPr>
              <w:autoSpaceDE w:val="0"/>
              <w:autoSpaceDN w:val="0"/>
              <w:adjustRightInd w:val="0"/>
              <w:rPr>
                <w:rFonts w:ascii="Calibri" w:hAnsi="Calibri" w:cs="Calibri"/>
                <w:color w:val="0070C0"/>
                <w:sz w:val="18"/>
                <w:szCs w:val="18"/>
                <w:lang w:eastAsia="en-GB"/>
              </w:rPr>
            </w:pPr>
            <w:r w:rsidRPr="00732977">
              <w:rPr>
                <w:rFonts w:ascii="Calibri" w:hAnsi="Calibri" w:cs="Calibri"/>
                <w:color w:val="0070C0"/>
                <w:sz w:val="18"/>
                <w:szCs w:val="18"/>
                <w:lang w:eastAsia="en-GB"/>
              </w:rPr>
              <w:t>(2) all helicopters with a maximum operational passenger seating configuration (MOPSC) of</w:t>
            </w:r>
            <w:r w:rsidR="00083A89">
              <w:rPr>
                <w:rFonts w:ascii="Calibri" w:hAnsi="Calibri" w:cs="Calibri"/>
                <w:color w:val="0070C0"/>
                <w:sz w:val="18"/>
                <w:szCs w:val="18"/>
                <w:lang w:eastAsia="en-GB"/>
              </w:rPr>
              <w:t xml:space="preserve"> </w:t>
            </w:r>
            <w:r w:rsidRPr="00732977">
              <w:rPr>
                <w:rFonts w:ascii="Calibri" w:hAnsi="Calibri" w:cs="Calibri"/>
                <w:color w:val="0070C0"/>
                <w:sz w:val="18"/>
                <w:szCs w:val="18"/>
                <w:lang w:eastAsia="en-GB"/>
              </w:rPr>
              <w:t>more than 9 and first issued with an individual CofA before 1 January 2017;</w:t>
            </w:r>
          </w:p>
          <w:p w:rsidR="00732977" w:rsidRPr="00732977" w:rsidRDefault="00732977" w:rsidP="00732977">
            <w:pPr>
              <w:autoSpaceDE w:val="0"/>
              <w:autoSpaceDN w:val="0"/>
              <w:adjustRightInd w:val="0"/>
              <w:rPr>
                <w:rFonts w:ascii="Calibri" w:hAnsi="Calibri" w:cs="Calibri"/>
                <w:color w:val="0070C0"/>
                <w:sz w:val="18"/>
                <w:szCs w:val="18"/>
                <w:lang w:eastAsia="en-GB"/>
              </w:rPr>
            </w:pPr>
            <w:r w:rsidRPr="00732977">
              <w:rPr>
                <w:rFonts w:ascii="Calibri" w:hAnsi="Calibri" w:cs="Calibri"/>
                <w:color w:val="0070C0"/>
                <w:sz w:val="18"/>
                <w:szCs w:val="18"/>
                <w:lang w:eastAsia="en-GB"/>
              </w:rPr>
              <w:t>(3) all helicopters first issued with an individual CofA after 31 December 2018.</w:t>
            </w:r>
          </w:p>
          <w:p w:rsidR="00732977" w:rsidRPr="00732977" w:rsidRDefault="00732977" w:rsidP="00732977">
            <w:pPr>
              <w:autoSpaceDE w:val="0"/>
              <w:autoSpaceDN w:val="0"/>
              <w:adjustRightInd w:val="0"/>
              <w:rPr>
                <w:rFonts w:ascii="Calibri" w:hAnsi="Calibri" w:cs="Calibri"/>
                <w:color w:val="0070C0"/>
                <w:sz w:val="18"/>
                <w:szCs w:val="18"/>
                <w:lang w:eastAsia="en-GB"/>
              </w:rPr>
            </w:pPr>
            <w:r w:rsidRPr="00732977">
              <w:rPr>
                <w:rFonts w:ascii="Calibri" w:hAnsi="Calibri" w:cs="Calibri"/>
                <w:color w:val="0070C0"/>
                <w:sz w:val="18"/>
                <w:szCs w:val="18"/>
                <w:lang w:eastAsia="en-GB"/>
              </w:rPr>
              <w:t>(b) The operator shall have a system to:</w:t>
            </w:r>
          </w:p>
          <w:p w:rsidR="00732977" w:rsidRPr="00732977" w:rsidRDefault="00732977" w:rsidP="00732977">
            <w:pPr>
              <w:autoSpaceDE w:val="0"/>
              <w:autoSpaceDN w:val="0"/>
              <w:adjustRightInd w:val="0"/>
              <w:rPr>
                <w:rFonts w:ascii="Calibri" w:hAnsi="Calibri" w:cs="Calibri"/>
                <w:color w:val="0070C0"/>
                <w:sz w:val="18"/>
                <w:szCs w:val="18"/>
                <w:lang w:eastAsia="en-GB"/>
              </w:rPr>
            </w:pPr>
            <w:r w:rsidRPr="00732977">
              <w:rPr>
                <w:rFonts w:ascii="Calibri" w:hAnsi="Calibri" w:cs="Calibri"/>
                <w:color w:val="0070C0"/>
                <w:sz w:val="18"/>
                <w:szCs w:val="18"/>
                <w:lang w:eastAsia="en-GB"/>
              </w:rPr>
              <w:t>(1) collect the data including system generated alerts;</w:t>
            </w:r>
          </w:p>
          <w:p w:rsidR="00732977" w:rsidRPr="00732977" w:rsidRDefault="00732977" w:rsidP="00732977">
            <w:pPr>
              <w:autoSpaceDE w:val="0"/>
              <w:autoSpaceDN w:val="0"/>
              <w:adjustRightInd w:val="0"/>
              <w:rPr>
                <w:rFonts w:ascii="Calibri" w:hAnsi="Calibri" w:cs="Calibri"/>
                <w:color w:val="0070C0"/>
                <w:sz w:val="18"/>
                <w:szCs w:val="18"/>
                <w:lang w:eastAsia="en-GB"/>
              </w:rPr>
            </w:pPr>
            <w:r w:rsidRPr="00732977">
              <w:rPr>
                <w:rFonts w:ascii="Calibri" w:hAnsi="Calibri" w:cs="Calibri"/>
                <w:color w:val="0070C0"/>
                <w:sz w:val="18"/>
                <w:szCs w:val="18"/>
                <w:lang w:eastAsia="en-GB"/>
              </w:rPr>
              <w:t>(2) analyse and determine component serviceability; and</w:t>
            </w:r>
          </w:p>
          <w:p w:rsidR="00732977" w:rsidRDefault="00732977" w:rsidP="00732977">
            <w:pPr>
              <w:autoSpaceDE w:val="0"/>
              <w:autoSpaceDN w:val="0"/>
              <w:adjustRightInd w:val="0"/>
              <w:rPr>
                <w:rFonts w:ascii="Calibri" w:hAnsi="Calibri" w:cs="Calibri"/>
                <w:color w:val="0070C0"/>
                <w:sz w:val="18"/>
                <w:szCs w:val="18"/>
                <w:lang w:eastAsia="en-GB"/>
              </w:rPr>
            </w:pPr>
            <w:r w:rsidRPr="00732977">
              <w:rPr>
                <w:rFonts w:ascii="Calibri" w:hAnsi="Calibri" w:cs="Calibri"/>
                <w:color w:val="0070C0"/>
                <w:sz w:val="18"/>
                <w:szCs w:val="18"/>
                <w:lang w:eastAsia="en-GB"/>
              </w:rPr>
              <w:t>(3) respond to detected incipient failures.</w:t>
            </w:r>
          </w:p>
          <w:p w:rsidR="00AD115D" w:rsidRPr="00732977" w:rsidRDefault="00AD115D" w:rsidP="00732977">
            <w:pPr>
              <w:autoSpaceDE w:val="0"/>
              <w:autoSpaceDN w:val="0"/>
              <w:adjustRightInd w:val="0"/>
              <w:rPr>
                <w:rFonts w:ascii="Arial" w:hAnsi="Arial" w:cs="Arial"/>
                <w:color w:val="0070C0"/>
                <w:sz w:val="18"/>
                <w:szCs w:val="18"/>
              </w:rPr>
            </w:pPr>
          </w:p>
        </w:tc>
        <w:tc>
          <w:tcPr>
            <w:tcW w:w="5244" w:type="dxa"/>
          </w:tcPr>
          <w:p w:rsidR="00083A89" w:rsidRPr="00AD115D" w:rsidRDefault="004114F7" w:rsidP="00083A89">
            <w:pPr>
              <w:autoSpaceDE w:val="0"/>
              <w:autoSpaceDN w:val="0"/>
              <w:adjustRightInd w:val="0"/>
              <w:rPr>
                <w:rFonts w:ascii="Calibri" w:hAnsi="Calibri" w:cs="Calibri"/>
                <w:color w:val="FF0000"/>
                <w:sz w:val="18"/>
                <w:szCs w:val="18"/>
                <w:lang w:eastAsia="en-GB"/>
              </w:rPr>
            </w:pPr>
            <w:r w:rsidRPr="00AD115D">
              <w:rPr>
                <w:rFonts w:ascii="Calibri" w:hAnsi="Calibri" w:cs="Calibri"/>
                <w:color w:val="FF0000"/>
                <w:sz w:val="18"/>
                <w:szCs w:val="18"/>
                <w:lang w:eastAsia="en-GB"/>
              </w:rPr>
              <w:t xml:space="preserve">Applicants must have completed a VHM Compliance Document for each type operated. </w:t>
            </w:r>
          </w:p>
          <w:p w:rsidR="004114F7" w:rsidRPr="00AD115D" w:rsidRDefault="004114F7" w:rsidP="00083A89">
            <w:pPr>
              <w:autoSpaceDE w:val="0"/>
              <w:autoSpaceDN w:val="0"/>
              <w:adjustRightInd w:val="0"/>
              <w:rPr>
                <w:rFonts w:ascii="Calibri" w:hAnsi="Calibri" w:cs="Calibri"/>
                <w:color w:val="FF0000"/>
                <w:sz w:val="18"/>
                <w:szCs w:val="18"/>
                <w:lang w:eastAsia="en-GB"/>
              </w:rPr>
            </w:pPr>
            <w:r w:rsidRPr="00AD115D">
              <w:rPr>
                <w:rFonts w:ascii="Calibri" w:hAnsi="Calibri" w:cs="Calibri"/>
                <w:color w:val="FF0000"/>
                <w:sz w:val="18"/>
                <w:szCs w:val="18"/>
                <w:lang w:eastAsia="en-GB"/>
              </w:rPr>
              <w:t xml:space="preserve"> </w:t>
            </w:r>
          </w:p>
          <w:p w:rsidR="004114F7" w:rsidRDefault="004114F7" w:rsidP="00AD115D">
            <w:pPr>
              <w:autoSpaceDE w:val="0"/>
              <w:autoSpaceDN w:val="0"/>
              <w:adjustRightInd w:val="0"/>
              <w:rPr>
                <w:rFonts w:ascii="Calibri" w:hAnsi="Calibri" w:cs="Calibri"/>
                <w:color w:val="FF0000"/>
                <w:sz w:val="18"/>
                <w:szCs w:val="18"/>
                <w:lang w:eastAsia="en-GB"/>
              </w:rPr>
            </w:pPr>
            <w:r w:rsidRPr="00AD115D">
              <w:rPr>
                <w:rFonts w:ascii="Calibri" w:hAnsi="Calibri" w:cs="Calibri"/>
                <w:color w:val="FF0000"/>
                <w:sz w:val="18"/>
                <w:szCs w:val="18"/>
                <w:lang w:eastAsia="en-GB"/>
              </w:rPr>
              <w:t xml:space="preserve">The Compliance Document and VHM Approval document </w:t>
            </w:r>
            <w:r w:rsidR="00083A89" w:rsidRPr="00AD115D">
              <w:rPr>
                <w:rFonts w:ascii="Calibri" w:hAnsi="Calibri" w:cs="Calibri"/>
                <w:color w:val="FF0000"/>
                <w:sz w:val="18"/>
                <w:szCs w:val="18"/>
                <w:lang w:eastAsia="en-GB"/>
              </w:rPr>
              <w:t>may be</w:t>
            </w:r>
            <w:r w:rsidRPr="00AD115D">
              <w:rPr>
                <w:rFonts w:ascii="Calibri" w:hAnsi="Calibri" w:cs="Calibri"/>
                <w:color w:val="FF0000"/>
                <w:sz w:val="18"/>
                <w:szCs w:val="18"/>
                <w:lang w:eastAsia="en-GB"/>
              </w:rPr>
              <w:t xml:space="preserve"> referenced here.</w:t>
            </w:r>
          </w:p>
          <w:p w:rsidR="0024352C" w:rsidRDefault="0024352C" w:rsidP="00AD115D">
            <w:pPr>
              <w:autoSpaceDE w:val="0"/>
              <w:autoSpaceDN w:val="0"/>
              <w:adjustRightInd w:val="0"/>
              <w:rPr>
                <w:rFonts w:ascii="Calibri" w:hAnsi="Calibri" w:cs="Calibri"/>
                <w:color w:val="FF0000"/>
                <w:sz w:val="18"/>
                <w:szCs w:val="18"/>
                <w:lang w:eastAsia="en-GB"/>
              </w:rPr>
            </w:pPr>
          </w:p>
          <w:p w:rsidR="0024352C" w:rsidRPr="0060358B" w:rsidRDefault="0024352C" w:rsidP="00AD115D">
            <w:pPr>
              <w:autoSpaceDE w:val="0"/>
              <w:autoSpaceDN w:val="0"/>
              <w:adjustRightInd w:val="0"/>
              <w:rPr>
                <w:rFonts w:ascii="Arial" w:hAnsi="Arial" w:cs="Arial"/>
                <w:i/>
                <w:iCs/>
                <w:color w:val="FF0000"/>
                <w:sz w:val="22"/>
              </w:rPr>
            </w:pPr>
            <w:r>
              <w:rPr>
                <w:rFonts w:ascii="Calibri" w:hAnsi="Calibri" w:cs="Calibri"/>
                <w:color w:val="FF0000"/>
                <w:sz w:val="18"/>
                <w:szCs w:val="18"/>
                <w:lang w:eastAsia="en-GB"/>
              </w:rPr>
              <w:t xml:space="preserve">ANO </w:t>
            </w:r>
            <w:r w:rsidRPr="0024352C">
              <w:rPr>
                <w:rFonts w:ascii="Calibri" w:hAnsi="Calibri" w:cs="Calibri"/>
                <w:color w:val="FF0000"/>
                <w:sz w:val="18"/>
                <w:szCs w:val="18"/>
                <w:lang w:eastAsia="en-GB"/>
              </w:rPr>
              <w:t xml:space="preserve"> 2016 Article 119(8)</w:t>
            </w:r>
            <w:r>
              <w:rPr>
                <w:rFonts w:ascii="Calibri" w:hAnsi="Calibri" w:cs="Calibri"/>
                <w:color w:val="FF0000"/>
                <w:sz w:val="18"/>
                <w:szCs w:val="18"/>
                <w:lang w:eastAsia="en-GB"/>
              </w:rPr>
              <w:t xml:space="preserve"> requirements for a VHM system shall remain in place until the adoption of HOFO.</w:t>
            </w:r>
          </w:p>
        </w:tc>
      </w:tr>
      <w:tr w:rsidR="00A82EAD" w:rsidTr="00732977">
        <w:tblPrEx>
          <w:tblCellMar>
            <w:top w:w="0" w:type="dxa"/>
            <w:bottom w:w="0" w:type="dxa"/>
          </w:tblCellMar>
        </w:tblPrEx>
        <w:tc>
          <w:tcPr>
            <w:tcW w:w="3794" w:type="dxa"/>
          </w:tcPr>
          <w:p w:rsidR="00A82EAD" w:rsidRDefault="00A82EAD" w:rsidP="005830F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AMC1 SPA.HOFO.155 Vibration health monitoring (VHM) system</w:t>
            </w:r>
          </w:p>
          <w:p w:rsidR="00A82EAD" w:rsidRDefault="00A82EAD" w:rsidP="005830F9">
            <w:pPr>
              <w:autoSpaceDE w:val="0"/>
              <w:autoSpaceDN w:val="0"/>
              <w:adjustRightInd w:val="0"/>
              <w:rPr>
                <w:rFonts w:ascii="Calibri,Bold" w:hAnsi="Calibri,Bold" w:cs="Calibri,Bold"/>
                <w:b/>
                <w:bCs/>
                <w:sz w:val="22"/>
                <w:szCs w:val="22"/>
                <w:lang w:eastAsia="en-GB"/>
              </w:rPr>
            </w:pPr>
          </w:p>
        </w:tc>
        <w:tc>
          <w:tcPr>
            <w:tcW w:w="5245" w:type="dxa"/>
            <w:vAlign w:val="center"/>
          </w:tcPr>
          <w:p w:rsidR="00A82EAD" w:rsidRDefault="00A82EAD" w:rsidP="00B8732E">
            <w:pPr>
              <w:autoSpaceDE w:val="0"/>
              <w:autoSpaceDN w:val="0"/>
              <w:adjustRightInd w:val="0"/>
              <w:rPr>
                <w:rFonts w:ascii="Calibri" w:hAnsi="Calibri" w:cs="Calibri"/>
                <w:sz w:val="22"/>
                <w:szCs w:val="22"/>
                <w:lang w:eastAsia="en-GB"/>
              </w:rPr>
            </w:pPr>
            <w:r>
              <w:rPr>
                <w:rFonts w:ascii="Calibri" w:hAnsi="Calibri" w:cs="Calibri"/>
                <w:sz w:val="22"/>
                <w:szCs w:val="22"/>
                <w:lang w:eastAsia="en-GB"/>
              </w:rPr>
              <w:t>GENERAL</w:t>
            </w:r>
          </w:p>
          <w:p w:rsidR="00A82EAD" w:rsidRDefault="00A82EAD" w:rsidP="00B8732E">
            <w:pPr>
              <w:autoSpaceDE w:val="0"/>
              <w:autoSpaceDN w:val="0"/>
              <w:adjustRightInd w:val="0"/>
              <w:rPr>
                <w:rFonts w:ascii="Arial" w:hAnsi="Arial" w:cs="Arial"/>
                <w:sz w:val="18"/>
                <w:szCs w:val="18"/>
              </w:rPr>
            </w:pPr>
            <w:r>
              <w:rPr>
                <w:rFonts w:ascii="Arial" w:hAnsi="Arial" w:cs="Arial"/>
                <w:sz w:val="18"/>
                <w:szCs w:val="18"/>
              </w:rPr>
              <w:t>See AMC</w:t>
            </w:r>
          </w:p>
          <w:p w:rsidR="00C369A7" w:rsidRDefault="00C369A7" w:rsidP="00B8732E">
            <w:pPr>
              <w:autoSpaceDE w:val="0"/>
              <w:autoSpaceDN w:val="0"/>
              <w:adjustRightInd w:val="0"/>
              <w:rPr>
                <w:rFonts w:ascii="Arial" w:hAnsi="Arial" w:cs="Arial"/>
                <w:sz w:val="18"/>
                <w:szCs w:val="18"/>
              </w:rPr>
            </w:pPr>
          </w:p>
          <w:p w:rsidR="00C369A7" w:rsidRDefault="00C369A7" w:rsidP="00B8732E">
            <w:pPr>
              <w:autoSpaceDE w:val="0"/>
              <w:autoSpaceDN w:val="0"/>
              <w:adjustRightInd w:val="0"/>
              <w:rPr>
                <w:rFonts w:ascii="Arial" w:hAnsi="Arial" w:cs="Arial"/>
                <w:sz w:val="22"/>
              </w:rPr>
            </w:pPr>
          </w:p>
        </w:tc>
        <w:tc>
          <w:tcPr>
            <w:tcW w:w="5244" w:type="dxa"/>
          </w:tcPr>
          <w:p w:rsidR="00AD115D" w:rsidRPr="00AD115D" w:rsidRDefault="00AD115D" w:rsidP="00AD115D">
            <w:pPr>
              <w:autoSpaceDE w:val="0"/>
              <w:autoSpaceDN w:val="0"/>
              <w:adjustRightInd w:val="0"/>
              <w:rPr>
                <w:rFonts w:ascii="Calibri" w:hAnsi="Calibri" w:cs="Calibri"/>
                <w:color w:val="FF0000"/>
                <w:sz w:val="18"/>
                <w:szCs w:val="18"/>
                <w:lang w:eastAsia="en-GB"/>
              </w:rPr>
            </w:pPr>
            <w:r w:rsidRPr="00AD115D">
              <w:rPr>
                <w:rFonts w:ascii="Calibri" w:hAnsi="Calibri" w:cs="Calibri"/>
                <w:color w:val="FF0000"/>
                <w:sz w:val="18"/>
                <w:szCs w:val="18"/>
                <w:lang w:eastAsia="en-GB"/>
              </w:rPr>
              <w:t>Applicants must have completed a VHM Compliance Document for each type operated</w:t>
            </w:r>
          </w:p>
          <w:p w:rsidR="00A82EAD" w:rsidRDefault="00A82EAD" w:rsidP="00DB72CA">
            <w:pPr>
              <w:tabs>
                <w:tab w:val="left" w:pos="1440"/>
              </w:tabs>
              <w:spacing w:before="60" w:after="60"/>
              <w:rPr>
                <w:rFonts w:ascii="Arial" w:hAnsi="Arial" w:cs="Arial"/>
                <w:i/>
                <w:iCs/>
                <w:sz w:val="22"/>
              </w:rPr>
            </w:pPr>
          </w:p>
        </w:tc>
      </w:tr>
      <w:tr w:rsidR="00A82EAD" w:rsidTr="00AD115D">
        <w:tblPrEx>
          <w:tblCellMar>
            <w:top w:w="0" w:type="dxa"/>
            <w:bottom w:w="0" w:type="dxa"/>
          </w:tblCellMar>
        </w:tblPrEx>
        <w:tc>
          <w:tcPr>
            <w:tcW w:w="3794" w:type="dxa"/>
          </w:tcPr>
          <w:p w:rsidR="00A82EAD" w:rsidRDefault="00A82EAD" w:rsidP="005830F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SPA.HOFO.160 Equipment requirements</w:t>
            </w:r>
          </w:p>
          <w:p w:rsidR="00A82EAD" w:rsidRDefault="00A82EAD" w:rsidP="005830F9">
            <w:pPr>
              <w:autoSpaceDE w:val="0"/>
              <w:autoSpaceDN w:val="0"/>
              <w:adjustRightInd w:val="0"/>
              <w:rPr>
                <w:rFonts w:ascii="Calibri,Bold" w:hAnsi="Calibri,Bold" w:cs="Calibri,Bold"/>
                <w:b/>
                <w:bCs/>
                <w:sz w:val="22"/>
                <w:szCs w:val="22"/>
                <w:lang w:eastAsia="en-GB"/>
              </w:rPr>
            </w:pPr>
          </w:p>
        </w:tc>
        <w:tc>
          <w:tcPr>
            <w:tcW w:w="5245" w:type="dxa"/>
          </w:tcPr>
          <w:p w:rsidR="00A82EAD" w:rsidRDefault="00A82EAD" w:rsidP="00B8732E">
            <w:pPr>
              <w:autoSpaceDE w:val="0"/>
              <w:autoSpaceDN w:val="0"/>
              <w:adjustRightInd w:val="0"/>
              <w:rPr>
                <w:rFonts w:ascii="Arial" w:hAnsi="Arial" w:cs="Arial"/>
                <w:sz w:val="22"/>
              </w:rPr>
            </w:pPr>
            <w:r>
              <w:rPr>
                <w:rFonts w:ascii="Arial" w:hAnsi="Arial" w:cs="Arial"/>
                <w:sz w:val="18"/>
                <w:szCs w:val="18"/>
              </w:rPr>
              <w:t>See rule</w:t>
            </w:r>
          </w:p>
        </w:tc>
        <w:tc>
          <w:tcPr>
            <w:tcW w:w="5244" w:type="dxa"/>
          </w:tcPr>
          <w:p w:rsidR="00A82EAD" w:rsidRDefault="00A82EAD" w:rsidP="00DB72CA">
            <w:pPr>
              <w:tabs>
                <w:tab w:val="left" w:pos="1440"/>
              </w:tabs>
              <w:spacing w:before="60" w:after="60"/>
              <w:rPr>
                <w:rFonts w:ascii="Arial" w:hAnsi="Arial" w:cs="Arial"/>
                <w:i/>
                <w:iCs/>
                <w:sz w:val="22"/>
              </w:rPr>
            </w:pPr>
          </w:p>
        </w:tc>
      </w:tr>
      <w:tr w:rsidR="00A82EAD" w:rsidTr="00AD115D">
        <w:tblPrEx>
          <w:tblCellMar>
            <w:top w:w="0" w:type="dxa"/>
            <w:bottom w:w="0" w:type="dxa"/>
          </w:tblCellMar>
        </w:tblPrEx>
        <w:tc>
          <w:tcPr>
            <w:tcW w:w="3794" w:type="dxa"/>
          </w:tcPr>
          <w:p w:rsidR="00A82EAD" w:rsidRDefault="00A82EAD" w:rsidP="005830F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SPA.HOFO.165 Additional procedures and equipment for operations in a hostile environment</w:t>
            </w:r>
          </w:p>
          <w:p w:rsidR="00A82EAD" w:rsidRDefault="00A82EAD" w:rsidP="005830F9">
            <w:pPr>
              <w:autoSpaceDE w:val="0"/>
              <w:autoSpaceDN w:val="0"/>
              <w:adjustRightInd w:val="0"/>
              <w:rPr>
                <w:rFonts w:ascii="Calibri,Bold" w:hAnsi="Calibri,Bold" w:cs="Calibri,Bold"/>
                <w:b/>
                <w:bCs/>
                <w:sz w:val="22"/>
                <w:szCs w:val="22"/>
                <w:lang w:eastAsia="en-GB"/>
              </w:rPr>
            </w:pPr>
          </w:p>
        </w:tc>
        <w:tc>
          <w:tcPr>
            <w:tcW w:w="5245" w:type="dxa"/>
          </w:tcPr>
          <w:p w:rsidR="00A82EAD" w:rsidRDefault="00A82EAD" w:rsidP="00B8732E">
            <w:pPr>
              <w:autoSpaceDE w:val="0"/>
              <w:autoSpaceDN w:val="0"/>
              <w:adjustRightInd w:val="0"/>
              <w:rPr>
                <w:rFonts w:ascii="Arial" w:hAnsi="Arial" w:cs="Arial"/>
                <w:sz w:val="18"/>
                <w:szCs w:val="18"/>
              </w:rPr>
            </w:pPr>
            <w:r>
              <w:rPr>
                <w:rFonts w:ascii="Arial" w:hAnsi="Arial" w:cs="Arial"/>
                <w:sz w:val="18"/>
                <w:szCs w:val="18"/>
              </w:rPr>
              <w:t>See rule</w:t>
            </w:r>
          </w:p>
          <w:p w:rsidR="00083A89" w:rsidRDefault="00083A89" w:rsidP="00083A89">
            <w:pPr>
              <w:autoSpaceDE w:val="0"/>
              <w:autoSpaceDN w:val="0"/>
              <w:adjustRightInd w:val="0"/>
              <w:rPr>
                <w:rFonts w:ascii="Calibri" w:hAnsi="Calibri" w:cs="Calibri"/>
                <w:color w:val="0070C0"/>
                <w:sz w:val="18"/>
                <w:szCs w:val="18"/>
                <w:lang w:eastAsia="en-GB"/>
              </w:rPr>
            </w:pPr>
            <w:r w:rsidRPr="00083A89">
              <w:rPr>
                <w:rFonts w:ascii="Calibri" w:hAnsi="Calibri" w:cs="Calibri"/>
                <w:color w:val="0070C0"/>
                <w:sz w:val="18"/>
                <w:szCs w:val="18"/>
                <w:lang w:eastAsia="en-GB"/>
              </w:rPr>
              <w:t xml:space="preserve">Note requirement for </w:t>
            </w:r>
          </w:p>
          <w:p w:rsidR="00083A89" w:rsidRPr="00083A89" w:rsidRDefault="00083A89" w:rsidP="00083A89">
            <w:pPr>
              <w:autoSpaceDE w:val="0"/>
              <w:autoSpaceDN w:val="0"/>
              <w:adjustRightInd w:val="0"/>
              <w:rPr>
                <w:rFonts w:ascii="Calibri" w:hAnsi="Calibri" w:cs="Calibri"/>
                <w:color w:val="0070C0"/>
                <w:sz w:val="18"/>
                <w:szCs w:val="18"/>
                <w:lang w:eastAsia="en-GB"/>
              </w:rPr>
            </w:pPr>
            <w:r>
              <w:rPr>
                <w:rFonts w:ascii="Calibri" w:hAnsi="Calibri" w:cs="Calibri"/>
                <w:sz w:val="22"/>
                <w:szCs w:val="22"/>
                <w:lang w:eastAsia="en-GB"/>
              </w:rPr>
              <w:t>(</w:t>
            </w:r>
            <w:r w:rsidRPr="00083A89">
              <w:rPr>
                <w:rFonts w:ascii="Calibri" w:hAnsi="Calibri" w:cs="Calibri"/>
                <w:color w:val="0070C0"/>
                <w:sz w:val="18"/>
                <w:szCs w:val="18"/>
                <w:lang w:eastAsia="en-GB"/>
              </w:rPr>
              <w:t>b) Survival suits</w:t>
            </w:r>
          </w:p>
          <w:p w:rsidR="00083A89" w:rsidRPr="00083A89" w:rsidRDefault="00083A89" w:rsidP="00083A89">
            <w:pPr>
              <w:autoSpaceDE w:val="0"/>
              <w:autoSpaceDN w:val="0"/>
              <w:adjustRightInd w:val="0"/>
              <w:rPr>
                <w:rFonts w:ascii="Calibri" w:hAnsi="Calibri" w:cs="Calibri"/>
                <w:color w:val="0070C0"/>
                <w:sz w:val="18"/>
                <w:szCs w:val="18"/>
                <w:lang w:eastAsia="en-GB"/>
              </w:rPr>
            </w:pPr>
            <w:r w:rsidRPr="00083A89">
              <w:rPr>
                <w:rFonts w:ascii="Calibri" w:hAnsi="Calibri" w:cs="Calibri"/>
                <w:color w:val="0070C0"/>
                <w:sz w:val="18"/>
                <w:szCs w:val="18"/>
                <w:lang w:eastAsia="en-GB"/>
              </w:rPr>
              <w:t>All passengers on board shall wear an approved survival suit:</w:t>
            </w:r>
          </w:p>
          <w:p w:rsidR="00083A89" w:rsidRPr="00083A89" w:rsidRDefault="00083A89" w:rsidP="00083A89">
            <w:pPr>
              <w:autoSpaceDE w:val="0"/>
              <w:autoSpaceDN w:val="0"/>
              <w:adjustRightInd w:val="0"/>
              <w:rPr>
                <w:rFonts w:ascii="Calibri" w:hAnsi="Calibri" w:cs="Calibri"/>
                <w:color w:val="0070C0"/>
                <w:sz w:val="18"/>
                <w:szCs w:val="18"/>
                <w:lang w:eastAsia="en-GB"/>
              </w:rPr>
            </w:pPr>
            <w:r w:rsidRPr="00083A89">
              <w:rPr>
                <w:rFonts w:ascii="Calibri" w:hAnsi="Calibri" w:cs="Calibri"/>
                <w:color w:val="0070C0"/>
                <w:sz w:val="18"/>
                <w:szCs w:val="18"/>
                <w:lang w:eastAsia="en-GB"/>
              </w:rPr>
              <w:t xml:space="preserve">(1) when the weather report or forecasts available to </w:t>
            </w:r>
            <w:r w:rsidR="00C369A7" w:rsidRPr="00083A89">
              <w:rPr>
                <w:rFonts w:ascii="Calibri" w:hAnsi="Calibri" w:cs="Calibri"/>
                <w:color w:val="0070C0"/>
                <w:sz w:val="18"/>
                <w:szCs w:val="18"/>
                <w:lang w:eastAsia="en-GB"/>
              </w:rPr>
              <w:t xml:space="preserve">the </w:t>
            </w:r>
            <w:r w:rsidR="00C369A7">
              <w:rPr>
                <w:rFonts w:ascii="Calibri" w:hAnsi="Calibri" w:cs="Calibri"/>
                <w:color w:val="0070C0"/>
                <w:sz w:val="18"/>
                <w:szCs w:val="18"/>
                <w:lang w:eastAsia="en-GB"/>
              </w:rPr>
              <w:t>commander</w:t>
            </w:r>
            <w:r w:rsidRPr="00083A89">
              <w:rPr>
                <w:rFonts w:ascii="Calibri" w:hAnsi="Calibri" w:cs="Calibri"/>
                <w:color w:val="0070C0"/>
                <w:sz w:val="18"/>
                <w:szCs w:val="18"/>
                <w:lang w:eastAsia="en-GB"/>
              </w:rPr>
              <w:t>/pilot-in-command</w:t>
            </w:r>
            <w:r w:rsidR="00C369A7">
              <w:rPr>
                <w:rFonts w:ascii="Calibri" w:hAnsi="Calibri" w:cs="Calibri"/>
                <w:color w:val="0070C0"/>
                <w:sz w:val="18"/>
                <w:szCs w:val="18"/>
                <w:lang w:eastAsia="en-GB"/>
              </w:rPr>
              <w:t xml:space="preserve"> </w:t>
            </w:r>
            <w:r w:rsidRPr="00083A89">
              <w:rPr>
                <w:rFonts w:ascii="Calibri" w:hAnsi="Calibri" w:cs="Calibri"/>
                <w:color w:val="0070C0"/>
                <w:sz w:val="18"/>
                <w:szCs w:val="18"/>
                <w:lang w:eastAsia="en-GB"/>
              </w:rPr>
              <w:t>indicate that the sea temperature will be less than plus 10 °C during the flight; or</w:t>
            </w:r>
          </w:p>
          <w:p w:rsidR="00083A89" w:rsidRPr="00083A89" w:rsidRDefault="00083A89" w:rsidP="00083A89">
            <w:pPr>
              <w:autoSpaceDE w:val="0"/>
              <w:autoSpaceDN w:val="0"/>
              <w:adjustRightInd w:val="0"/>
              <w:rPr>
                <w:rFonts w:ascii="Calibri" w:hAnsi="Calibri" w:cs="Calibri"/>
                <w:color w:val="0070C0"/>
                <w:sz w:val="18"/>
                <w:szCs w:val="18"/>
                <w:lang w:eastAsia="en-GB"/>
              </w:rPr>
            </w:pPr>
            <w:r w:rsidRPr="00083A89">
              <w:rPr>
                <w:rFonts w:ascii="Calibri" w:hAnsi="Calibri" w:cs="Calibri"/>
                <w:color w:val="0070C0"/>
                <w:sz w:val="18"/>
                <w:szCs w:val="18"/>
                <w:lang w:eastAsia="en-GB"/>
              </w:rPr>
              <w:t>(2) when the estimated rescue time exceeds the calculated survival time; or</w:t>
            </w:r>
          </w:p>
          <w:p w:rsidR="00083A89" w:rsidRPr="00083A89" w:rsidRDefault="00083A89" w:rsidP="00083A89">
            <w:pPr>
              <w:autoSpaceDE w:val="0"/>
              <w:autoSpaceDN w:val="0"/>
              <w:adjustRightInd w:val="0"/>
              <w:rPr>
                <w:rFonts w:ascii="Calibri" w:hAnsi="Calibri" w:cs="Calibri"/>
                <w:color w:val="0070C0"/>
                <w:sz w:val="18"/>
                <w:szCs w:val="18"/>
                <w:lang w:eastAsia="en-GB"/>
              </w:rPr>
            </w:pPr>
            <w:r w:rsidRPr="00083A89">
              <w:rPr>
                <w:rFonts w:ascii="Calibri" w:hAnsi="Calibri" w:cs="Calibri"/>
                <w:color w:val="0070C0"/>
                <w:sz w:val="18"/>
                <w:szCs w:val="18"/>
                <w:lang w:eastAsia="en-GB"/>
              </w:rPr>
              <w:t>(3) when the flight is planned to be conducted at night.</w:t>
            </w:r>
          </w:p>
          <w:p w:rsidR="00083A89" w:rsidRDefault="00083A89" w:rsidP="00B8732E">
            <w:pPr>
              <w:autoSpaceDE w:val="0"/>
              <w:autoSpaceDN w:val="0"/>
              <w:adjustRightInd w:val="0"/>
              <w:rPr>
                <w:rFonts w:ascii="Arial" w:hAnsi="Arial" w:cs="Arial"/>
                <w:sz w:val="18"/>
                <w:szCs w:val="18"/>
              </w:rPr>
            </w:pPr>
          </w:p>
          <w:p w:rsidR="00083A89" w:rsidRDefault="00732977" w:rsidP="00083A89">
            <w:pPr>
              <w:autoSpaceDE w:val="0"/>
              <w:autoSpaceDN w:val="0"/>
              <w:adjustRightInd w:val="0"/>
              <w:rPr>
                <w:rFonts w:ascii="Calibri" w:hAnsi="Calibri" w:cs="Calibri"/>
                <w:color w:val="0070C0"/>
                <w:sz w:val="18"/>
                <w:szCs w:val="18"/>
                <w:lang w:eastAsia="en-GB"/>
              </w:rPr>
            </w:pPr>
            <w:r w:rsidRPr="00083A89">
              <w:rPr>
                <w:rFonts w:ascii="Calibri" w:hAnsi="Calibri" w:cs="Calibri"/>
                <w:color w:val="0070C0"/>
                <w:sz w:val="18"/>
                <w:szCs w:val="18"/>
                <w:lang w:eastAsia="en-GB"/>
              </w:rPr>
              <w:t>(c) Emergency breathing system</w:t>
            </w:r>
            <w:r w:rsidR="00083A89">
              <w:rPr>
                <w:rFonts w:ascii="Calibri" w:hAnsi="Calibri" w:cs="Calibri"/>
                <w:color w:val="0070C0"/>
                <w:sz w:val="18"/>
                <w:szCs w:val="18"/>
                <w:lang w:eastAsia="en-GB"/>
              </w:rPr>
              <w:t>.</w:t>
            </w:r>
          </w:p>
          <w:p w:rsidR="00732977" w:rsidRDefault="00732977" w:rsidP="00083A89">
            <w:pPr>
              <w:autoSpaceDE w:val="0"/>
              <w:autoSpaceDN w:val="0"/>
              <w:adjustRightInd w:val="0"/>
              <w:rPr>
                <w:rFonts w:ascii="Calibri" w:hAnsi="Calibri" w:cs="Calibri"/>
                <w:color w:val="0070C0"/>
                <w:sz w:val="18"/>
                <w:szCs w:val="18"/>
                <w:lang w:eastAsia="en-GB"/>
              </w:rPr>
            </w:pPr>
            <w:r w:rsidRPr="00083A89">
              <w:rPr>
                <w:rFonts w:ascii="Calibri" w:hAnsi="Calibri" w:cs="Calibri"/>
                <w:color w:val="0070C0"/>
                <w:sz w:val="18"/>
                <w:szCs w:val="18"/>
                <w:lang w:eastAsia="en-GB"/>
              </w:rPr>
              <w:t>All persons on board shall carry and be instructed in the use of emergency breathing systems.</w:t>
            </w:r>
          </w:p>
          <w:p w:rsidR="00AD115D" w:rsidRDefault="00AD115D" w:rsidP="00083A89">
            <w:pPr>
              <w:autoSpaceDE w:val="0"/>
              <w:autoSpaceDN w:val="0"/>
              <w:adjustRightInd w:val="0"/>
              <w:rPr>
                <w:rFonts w:ascii="Arial" w:hAnsi="Arial" w:cs="Arial"/>
                <w:sz w:val="22"/>
              </w:rPr>
            </w:pPr>
          </w:p>
        </w:tc>
        <w:tc>
          <w:tcPr>
            <w:tcW w:w="5244" w:type="dxa"/>
          </w:tcPr>
          <w:p w:rsidR="00A82EAD" w:rsidRDefault="00A82EAD" w:rsidP="00DB72CA">
            <w:pPr>
              <w:tabs>
                <w:tab w:val="left" w:pos="1440"/>
              </w:tabs>
              <w:spacing w:before="60" w:after="60"/>
              <w:rPr>
                <w:rFonts w:ascii="Arial" w:hAnsi="Arial" w:cs="Arial"/>
                <w:i/>
                <w:iCs/>
                <w:sz w:val="22"/>
              </w:rPr>
            </w:pPr>
          </w:p>
        </w:tc>
      </w:tr>
      <w:tr w:rsidR="00A82EAD" w:rsidTr="00AD115D">
        <w:tblPrEx>
          <w:tblCellMar>
            <w:top w:w="0" w:type="dxa"/>
            <w:bottom w:w="0" w:type="dxa"/>
          </w:tblCellMar>
        </w:tblPrEx>
        <w:tc>
          <w:tcPr>
            <w:tcW w:w="3794" w:type="dxa"/>
          </w:tcPr>
          <w:p w:rsidR="00A82EAD" w:rsidRDefault="00A82EAD" w:rsidP="005830F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lastRenderedPageBreak/>
              <w:t>AMC1 SPA.HOFO.165(c) Additional procedures and equipment for operations in hostile environment</w:t>
            </w:r>
          </w:p>
          <w:p w:rsidR="00A82EAD" w:rsidRDefault="00A82EAD" w:rsidP="005830F9">
            <w:pPr>
              <w:autoSpaceDE w:val="0"/>
              <w:autoSpaceDN w:val="0"/>
              <w:adjustRightInd w:val="0"/>
              <w:rPr>
                <w:rFonts w:ascii="Calibri,Bold" w:hAnsi="Calibri,Bold" w:cs="Calibri,Bold"/>
                <w:b/>
                <w:bCs/>
                <w:sz w:val="22"/>
                <w:szCs w:val="22"/>
                <w:lang w:eastAsia="en-GB"/>
              </w:rPr>
            </w:pPr>
          </w:p>
          <w:p w:rsidR="00C369A7" w:rsidRDefault="00C369A7" w:rsidP="005830F9">
            <w:pPr>
              <w:autoSpaceDE w:val="0"/>
              <w:autoSpaceDN w:val="0"/>
              <w:adjustRightInd w:val="0"/>
              <w:rPr>
                <w:rFonts w:ascii="Calibri,Bold" w:hAnsi="Calibri,Bold" w:cs="Calibri,Bold"/>
                <w:b/>
                <w:bCs/>
                <w:sz w:val="22"/>
                <w:szCs w:val="22"/>
                <w:lang w:eastAsia="en-GB"/>
              </w:rPr>
            </w:pPr>
          </w:p>
          <w:p w:rsidR="00C369A7" w:rsidRDefault="00C369A7" w:rsidP="005830F9">
            <w:pPr>
              <w:autoSpaceDE w:val="0"/>
              <w:autoSpaceDN w:val="0"/>
              <w:adjustRightInd w:val="0"/>
              <w:rPr>
                <w:rFonts w:ascii="Calibri,Bold" w:hAnsi="Calibri,Bold" w:cs="Calibri,Bold"/>
                <w:b/>
                <w:bCs/>
                <w:sz w:val="22"/>
                <w:szCs w:val="22"/>
                <w:lang w:eastAsia="en-GB"/>
              </w:rPr>
            </w:pPr>
          </w:p>
        </w:tc>
        <w:tc>
          <w:tcPr>
            <w:tcW w:w="5245" w:type="dxa"/>
          </w:tcPr>
          <w:p w:rsidR="00A82EAD" w:rsidRDefault="00A82EAD" w:rsidP="00B8732E">
            <w:pPr>
              <w:autoSpaceDE w:val="0"/>
              <w:autoSpaceDN w:val="0"/>
              <w:adjustRightInd w:val="0"/>
              <w:rPr>
                <w:rFonts w:ascii="Calibri" w:hAnsi="Calibri" w:cs="Calibri"/>
                <w:sz w:val="22"/>
                <w:szCs w:val="22"/>
                <w:lang w:eastAsia="en-GB"/>
              </w:rPr>
            </w:pPr>
            <w:r>
              <w:rPr>
                <w:rFonts w:ascii="Calibri" w:hAnsi="Calibri" w:cs="Calibri"/>
                <w:sz w:val="22"/>
                <w:szCs w:val="22"/>
                <w:lang w:eastAsia="en-GB"/>
              </w:rPr>
              <w:t>EMERGENCY BREATHING SYSTEM (EBS)</w:t>
            </w:r>
          </w:p>
          <w:p w:rsidR="00A82EAD" w:rsidRDefault="00A82EAD" w:rsidP="00B8732E">
            <w:pPr>
              <w:autoSpaceDE w:val="0"/>
              <w:autoSpaceDN w:val="0"/>
              <w:adjustRightInd w:val="0"/>
              <w:rPr>
                <w:rFonts w:ascii="Arial" w:hAnsi="Arial" w:cs="Arial"/>
                <w:sz w:val="18"/>
                <w:szCs w:val="18"/>
              </w:rPr>
            </w:pPr>
            <w:r>
              <w:rPr>
                <w:rFonts w:ascii="Arial" w:hAnsi="Arial" w:cs="Arial"/>
                <w:sz w:val="18"/>
                <w:szCs w:val="18"/>
              </w:rPr>
              <w:t>See AMC</w:t>
            </w:r>
          </w:p>
          <w:p w:rsidR="00AD115D" w:rsidRDefault="00AD115D" w:rsidP="00B8732E">
            <w:pPr>
              <w:autoSpaceDE w:val="0"/>
              <w:autoSpaceDN w:val="0"/>
              <w:adjustRightInd w:val="0"/>
              <w:rPr>
                <w:rFonts w:ascii="Arial" w:hAnsi="Arial" w:cs="Arial"/>
                <w:sz w:val="18"/>
                <w:szCs w:val="18"/>
              </w:rPr>
            </w:pPr>
          </w:p>
          <w:p w:rsidR="00732977" w:rsidRPr="00732977" w:rsidRDefault="00732977" w:rsidP="00B8732E">
            <w:pPr>
              <w:autoSpaceDE w:val="0"/>
              <w:autoSpaceDN w:val="0"/>
              <w:adjustRightInd w:val="0"/>
              <w:rPr>
                <w:rFonts w:ascii="Arial" w:hAnsi="Arial" w:cs="Arial"/>
                <w:color w:val="0070C0"/>
                <w:sz w:val="18"/>
                <w:szCs w:val="18"/>
              </w:rPr>
            </w:pPr>
            <w:r w:rsidRPr="00732977">
              <w:rPr>
                <w:rFonts w:ascii="Calibri" w:hAnsi="Calibri" w:cs="Calibri"/>
                <w:color w:val="0070C0"/>
                <w:sz w:val="18"/>
                <w:szCs w:val="18"/>
                <w:lang w:eastAsia="en-GB"/>
              </w:rPr>
              <w:t>The EBS of SPA.HOFO.165(c) should be an EBS system capable of rapid underwater deployment.</w:t>
            </w:r>
          </w:p>
        </w:tc>
        <w:tc>
          <w:tcPr>
            <w:tcW w:w="5244" w:type="dxa"/>
          </w:tcPr>
          <w:p w:rsidR="00A82EAD" w:rsidRDefault="00A82EAD" w:rsidP="00DB72CA">
            <w:pPr>
              <w:tabs>
                <w:tab w:val="left" w:pos="1440"/>
              </w:tabs>
              <w:spacing w:before="60" w:after="60"/>
              <w:rPr>
                <w:rFonts w:ascii="Arial" w:hAnsi="Arial" w:cs="Arial"/>
                <w:i/>
                <w:iCs/>
                <w:sz w:val="22"/>
              </w:rPr>
            </w:pPr>
          </w:p>
        </w:tc>
      </w:tr>
      <w:tr w:rsidR="00A82EAD" w:rsidTr="00AD115D">
        <w:tblPrEx>
          <w:tblCellMar>
            <w:top w:w="0" w:type="dxa"/>
            <w:bottom w:w="0" w:type="dxa"/>
          </w:tblCellMar>
        </w:tblPrEx>
        <w:tc>
          <w:tcPr>
            <w:tcW w:w="3794" w:type="dxa"/>
          </w:tcPr>
          <w:p w:rsidR="00A82EAD" w:rsidRDefault="00A82EAD" w:rsidP="005830F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AMC1 SPA.HOFO.165(d) Additional procedures and equipment for operations in hostile environment</w:t>
            </w:r>
          </w:p>
          <w:p w:rsidR="00A82EAD" w:rsidRDefault="00A82EAD" w:rsidP="005830F9">
            <w:pPr>
              <w:autoSpaceDE w:val="0"/>
              <w:autoSpaceDN w:val="0"/>
              <w:adjustRightInd w:val="0"/>
              <w:rPr>
                <w:rFonts w:ascii="Calibri,Bold" w:hAnsi="Calibri,Bold" w:cs="Calibri,Bold"/>
                <w:b/>
                <w:bCs/>
                <w:sz w:val="22"/>
                <w:szCs w:val="22"/>
                <w:lang w:eastAsia="en-GB"/>
              </w:rPr>
            </w:pPr>
          </w:p>
        </w:tc>
        <w:tc>
          <w:tcPr>
            <w:tcW w:w="5245" w:type="dxa"/>
          </w:tcPr>
          <w:p w:rsidR="00A82EAD" w:rsidRDefault="00A82EAD" w:rsidP="00B8732E">
            <w:pPr>
              <w:autoSpaceDE w:val="0"/>
              <w:autoSpaceDN w:val="0"/>
              <w:adjustRightInd w:val="0"/>
              <w:rPr>
                <w:rFonts w:ascii="Calibri" w:hAnsi="Calibri" w:cs="Calibri"/>
                <w:sz w:val="22"/>
                <w:szCs w:val="22"/>
                <w:lang w:eastAsia="en-GB"/>
              </w:rPr>
            </w:pPr>
            <w:r>
              <w:rPr>
                <w:rFonts w:ascii="Calibri" w:hAnsi="Calibri" w:cs="Calibri"/>
                <w:sz w:val="22"/>
                <w:szCs w:val="22"/>
                <w:lang w:eastAsia="en-GB"/>
              </w:rPr>
              <w:t>INSTALLATION OF THE LIFE RAFT</w:t>
            </w:r>
          </w:p>
          <w:p w:rsidR="00A82EAD" w:rsidRDefault="00A82EAD" w:rsidP="00B8732E">
            <w:pPr>
              <w:autoSpaceDE w:val="0"/>
              <w:autoSpaceDN w:val="0"/>
              <w:adjustRightInd w:val="0"/>
              <w:rPr>
                <w:rFonts w:ascii="Arial" w:hAnsi="Arial" w:cs="Arial"/>
                <w:sz w:val="22"/>
              </w:rPr>
            </w:pPr>
            <w:r>
              <w:rPr>
                <w:rFonts w:ascii="Arial" w:hAnsi="Arial" w:cs="Arial"/>
                <w:sz w:val="18"/>
                <w:szCs w:val="18"/>
              </w:rPr>
              <w:t>See AMC</w:t>
            </w:r>
          </w:p>
        </w:tc>
        <w:tc>
          <w:tcPr>
            <w:tcW w:w="5244" w:type="dxa"/>
          </w:tcPr>
          <w:p w:rsidR="00A82EAD" w:rsidRDefault="00A82EAD" w:rsidP="00DB72CA">
            <w:pPr>
              <w:tabs>
                <w:tab w:val="left" w:pos="1440"/>
              </w:tabs>
              <w:spacing w:before="60" w:after="60"/>
              <w:rPr>
                <w:rFonts w:ascii="Arial" w:hAnsi="Arial" w:cs="Arial"/>
                <w:i/>
                <w:iCs/>
                <w:sz w:val="22"/>
              </w:rPr>
            </w:pPr>
          </w:p>
        </w:tc>
      </w:tr>
      <w:tr w:rsidR="00A82EAD" w:rsidTr="00AD115D">
        <w:tblPrEx>
          <w:tblCellMar>
            <w:top w:w="0" w:type="dxa"/>
            <w:bottom w:w="0" w:type="dxa"/>
          </w:tblCellMar>
        </w:tblPrEx>
        <w:tc>
          <w:tcPr>
            <w:tcW w:w="3794" w:type="dxa"/>
          </w:tcPr>
          <w:p w:rsidR="00A82EAD" w:rsidRDefault="00A82EAD" w:rsidP="005830F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AMC1 SPA.HOFO.165(h) Additional procedures and equipment for operations in a hostile Environment</w:t>
            </w:r>
          </w:p>
          <w:p w:rsidR="00A82EAD" w:rsidRDefault="00A82EAD" w:rsidP="005830F9">
            <w:pPr>
              <w:autoSpaceDE w:val="0"/>
              <w:autoSpaceDN w:val="0"/>
              <w:adjustRightInd w:val="0"/>
              <w:rPr>
                <w:rFonts w:ascii="Calibri,Bold" w:hAnsi="Calibri,Bold" w:cs="Calibri,Bold"/>
                <w:b/>
                <w:bCs/>
                <w:sz w:val="22"/>
                <w:szCs w:val="22"/>
                <w:lang w:eastAsia="en-GB"/>
              </w:rPr>
            </w:pPr>
          </w:p>
        </w:tc>
        <w:tc>
          <w:tcPr>
            <w:tcW w:w="5245" w:type="dxa"/>
          </w:tcPr>
          <w:p w:rsidR="00A82EAD" w:rsidRPr="00732977" w:rsidRDefault="00A82EAD" w:rsidP="00B8732E">
            <w:pPr>
              <w:autoSpaceDE w:val="0"/>
              <w:autoSpaceDN w:val="0"/>
              <w:adjustRightInd w:val="0"/>
              <w:rPr>
                <w:rFonts w:ascii="Calibri" w:hAnsi="Calibri" w:cs="Calibri"/>
                <w:color w:val="0070C0"/>
                <w:sz w:val="18"/>
                <w:szCs w:val="18"/>
                <w:lang w:eastAsia="en-GB"/>
              </w:rPr>
            </w:pPr>
            <w:r w:rsidRPr="00732977">
              <w:rPr>
                <w:rFonts w:ascii="Calibri" w:hAnsi="Calibri" w:cs="Calibri"/>
                <w:color w:val="0070C0"/>
                <w:sz w:val="18"/>
                <w:szCs w:val="18"/>
                <w:lang w:eastAsia="en-GB"/>
              </w:rPr>
              <w:t>EMERGENCY EXITS AND ESCAPE HATCHES</w:t>
            </w:r>
          </w:p>
          <w:p w:rsidR="00732977" w:rsidRPr="00732977" w:rsidRDefault="00A82EAD" w:rsidP="00732977">
            <w:pPr>
              <w:autoSpaceDE w:val="0"/>
              <w:autoSpaceDN w:val="0"/>
              <w:adjustRightInd w:val="0"/>
              <w:rPr>
                <w:rFonts w:ascii="Calibri" w:hAnsi="Calibri" w:cs="Calibri"/>
                <w:color w:val="0070C0"/>
                <w:sz w:val="18"/>
                <w:szCs w:val="18"/>
                <w:lang w:eastAsia="en-GB"/>
              </w:rPr>
            </w:pPr>
            <w:r w:rsidRPr="00732977">
              <w:rPr>
                <w:rFonts w:ascii="Calibri" w:hAnsi="Calibri" w:cs="Calibri"/>
                <w:color w:val="0070C0"/>
                <w:sz w:val="18"/>
                <w:szCs w:val="18"/>
                <w:lang w:eastAsia="en-GB"/>
              </w:rPr>
              <w:t>See AMC</w:t>
            </w:r>
            <w:r w:rsidR="00732977" w:rsidRPr="00732977">
              <w:rPr>
                <w:rFonts w:ascii="Calibri" w:hAnsi="Calibri" w:cs="Calibri"/>
                <w:color w:val="0070C0"/>
                <w:sz w:val="18"/>
                <w:szCs w:val="18"/>
                <w:lang w:eastAsia="en-GB"/>
              </w:rPr>
              <w:t xml:space="preserve"> and </w:t>
            </w:r>
          </w:p>
          <w:p w:rsidR="00732977" w:rsidRPr="00732977" w:rsidRDefault="00732977" w:rsidP="00732977">
            <w:pPr>
              <w:autoSpaceDE w:val="0"/>
              <w:autoSpaceDN w:val="0"/>
              <w:adjustRightInd w:val="0"/>
              <w:rPr>
                <w:rFonts w:ascii="Calibri" w:hAnsi="Calibri" w:cs="Calibri"/>
                <w:color w:val="0070C0"/>
                <w:sz w:val="18"/>
                <w:szCs w:val="18"/>
                <w:lang w:eastAsia="en-GB"/>
              </w:rPr>
            </w:pPr>
            <w:r w:rsidRPr="00732977">
              <w:rPr>
                <w:rFonts w:ascii="Calibri" w:hAnsi="Calibri" w:cs="Calibri"/>
                <w:color w:val="0070C0"/>
                <w:sz w:val="18"/>
                <w:szCs w:val="18"/>
                <w:lang w:eastAsia="en-GB"/>
              </w:rPr>
              <w:t>GM1 SPA.HOFO.165(h) SEAT ALLOCATION</w:t>
            </w:r>
          </w:p>
          <w:p w:rsidR="00732977" w:rsidRDefault="00732977" w:rsidP="00732977">
            <w:pPr>
              <w:autoSpaceDE w:val="0"/>
              <w:autoSpaceDN w:val="0"/>
              <w:adjustRightInd w:val="0"/>
              <w:rPr>
                <w:rFonts w:ascii="Calibri" w:hAnsi="Calibri" w:cs="Calibri"/>
                <w:color w:val="0070C0"/>
                <w:sz w:val="18"/>
                <w:szCs w:val="18"/>
                <w:lang w:eastAsia="en-GB"/>
              </w:rPr>
            </w:pPr>
            <w:r w:rsidRPr="00732977">
              <w:rPr>
                <w:rFonts w:ascii="Calibri" w:hAnsi="Calibri" w:cs="Calibri"/>
                <w:color w:val="0070C0"/>
                <w:sz w:val="18"/>
                <w:szCs w:val="18"/>
                <w:lang w:eastAsia="en-GB"/>
              </w:rPr>
              <w:t>In order for all passengers to escape from the helicopter within an expected underwater survival</w:t>
            </w:r>
            <w:r>
              <w:rPr>
                <w:rFonts w:ascii="Calibri" w:hAnsi="Calibri" w:cs="Calibri"/>
                <w:color w:val="0070C0"/>
                <w:sz w:val="18"/>
                <w:szCs w:val="18"/>
                <w:lang w:eastAsia="en-GB"/>
              </w:rPr>
              <w:t xml:space="preserve"> </w:t>
            </w:r>
            <w:r w:rsidRPr="00732977">
              <w:rPr>
                <w:rFonts w:ascii="Calibri" w:hAnsi="Calibri" w:cs="Calibri"/>
                <w:color w:val="0070C0"/>
                <w:sz w:val="18"/>
                <w:szCs w:val="18"/>
                <w:lang w:eastAsia="en-GB"/>
              </w:rPr>
              <w:t>time of 60 sec in the event of capsize, the following provisions should be made:</w:t>
            </w:r>
            <w:r>
              <w:rPr>
                <w:rFonts w:ascii="Calibri" w:hAnsi="Calibri" w:cs="Calibri"/>
                <w:color w:val="0070C0"/>
                <w:sz w:val="18"/>
                <w:szCs w:val="18"/>
                <w:lang w:eastAsia="en-GB"/>
              </w:rPr>
              <w:t xml:space="preserve"> </w:t>
            </w:r>
          </w:p>
          <w:p w:rsidR="00732977" w:rsidRPr="00732977" w:rsidRDefault="00732977" w:rsidP="00732977">
            <w:pPr>
              <w:autoSpaceDE w:val="0"/>
              <w:autoSpaceDN w:val="0"/>
              <w:adjustRightInd w:val="0"/>
              <w:rPr>
                <w:rFonts w:ascii="Calibri" w:hAnsi="Calibri" w:cs="Calibri"/>
                <w:color w:val="0070C0"/>
                <w:sz w:val="18"/>
                <w:szCs w:val="18"/>
                <w:lang w:eastAsia="en-GB"/>
              </w:rPr>
            </w:pPr>
            <w:r w:rsidRPr="00732977">
              <w:rPr>
                <w:rFonts w:ascii="Calibri" w:hAnsi="Calibri" w:cs="Calibri"/>
                <w:color w:val="0070C0"/>
                <w:sz w:val="18"/>
                <w:szCs w:val="18"/>
                <w:lang w:eastAsia="en-GB"/>
              </w:rPr>
              <w:t>(a) there should be an easily accessible emergency exit or suitable opening for each passenger;</w:t>
            </w:r>
          </w:p>
          <w:p w:rsidR="00732977" w:rsidRPr="00732977" w:rsidRDefault="00732977" w:rsidP="00732977">
            <w:pPr>
              <w:autoSpaceDE w:val="0"/>
              <w:autoSpaceDN w:val="0"/>
              <w:adjustRightInd w:val="0"/>
              <w:rPr>
                <w:rFonts w:ascii="Calibri" w:hAnsi="Calibri" w:cs="Calibri"/>
                <w:color w:val="0070C0"/>
                <w:sz w:val="18"/>
                <w:szCs w:val="18"/>
                <w:lang w:eastAsia="en-GB"/>
              </w:rPr>
            </w:pPr>
            <w:r w:rsidRPr="00732977">
              <w:rPr>
                <w:rFonts w:ascii="Calibri" w:hAnsi="Calibri" w:cs="Calibri"/>
                <w:color w:val="0070C0"/>
                <w:sz w:val="18"/>
                <w:szCs w:val="18"/>
                <w:lang w:eastAsia="en-GB"/>
              </w:rPr>
              <w:t>(b) an opening in the passenger compartment should be considered suitable as an underwater escape</w:t>
            </w:r>
            <w:r>
              <w:rPr>
                <w:rFonts w:ascii="Calibri" w:hAnsi="Calibri" w:cs="Calibri"/>
                <w:color w:val="0070C0"/>
                <w:sz w:val="18"/>
                <w:szCs w:val="18"/>
                <w:lang w:eastAsia="en-GB"/>
              </w:rPr>
              <w:t xml:space="preserve"> </w:t>
            </w:r>
            <w:r w:rsidRPr="00732977">
              <w:rPr>
                <w:rFonts w:ascii="Calibri" w:hAnsi="Calibri" w:cs="Calibri"/>
                <w:color w:val="0070C0"/>
                <w:sz w:val="18"/>
                <w:szCs w:val="18"/>
                <w:lang w:eastAsia="en-GB"/>
              </w:rPr>
              <w:t>facility if the following criteria are met:</w:t>
            </w:r>
          </w:p>
          <w:p w:rsidR="00732977" w:rsidRPr="00732977" w:rsidRDefault="00732977" w:rsidP="00732977">
            <w:pPr>
              <w:autoSpaceDE w:val="0"/>
              <w:autoSpaceDN w:val="0"/>
              <w:adjustRightInd w:val="0"/>
              <w:rPr>
                <w:rFonts w:ascii="Calibri" w:hAnsi="Calibri" w:cs="Calibri"/>
                <w:color w:val="0070C0"/>
                <w:sz w:val="18"/>
                <w:szCs w:val="18"/>
                <w:lang w:eastAsia="en-GB"/>
              </w:rPr>
            </w:pPr>
            <w:r w:rsidRPr="00732977">
              <w:rPr>
                <w:rFonts w:ascii="Calibri" w:hAnsi="Calibri" w:cs="Calibri"/>
                <w:color w:val="0070C0"/>
                <w:sz w:val="18"/>
                <w:szCs w:val="18"/>
                <w:lang w:eastAsia="en-GB"/>
              </w:rPr>
              <w:t>(1) the means of opening should be rapid and obvious;</w:t>
            </w:r>
          </w:p>
          <w:p w:rsidR="00732977" w:rsidRPr="00732977" w:rsidRDefault="00732977" w:rsidP="00732977">
            <w:pPr>
              <w:autoSpaceDE w:val="0"/>
              <w:autoSpaceDN w:val="0"/>
              <w:adjustRightInd w:val="0"/>
              <w:rPr>
                <w:rFonts w:ascii="Calibri" w:hAnsi="Calibri" w:cs="Calibri"/>
                <w:color w:val="0070C0"/>
                <w:sz w:val="18"/>
                <w:szCs w:val="18"/>
                <w:lang w:eastAsia="en-GB"/>
              </w:rPr>
            </w:pPr>
            <w:r w:rsidRPr="00732977">
              <w:rPr>
                <w:rFonts w:ascii="Calibri" w:hAnsi="Calibri" w:cs="Calibri"/>
                <w:color w:val="0070C0"/>
                <w:sz w:val="18"/>
                <w:szCs w:val="18"/>
                <w:lang w:eastAsia="en-GB"/>
              </w:rPr>
              <w:t>(2) passenger safety briefing material should include instructions on the use of such escape</w:t>
            </w:r>
            <w:r>
              <w:rPr>
                <w:rFonts w:ascii="Calibri" w:hAnsi="Calibri" w:cs="Calibri"/>
                <w:color w:val="0070C0"/>
                <w:sz w:val="18"/>
                <w:szCs w:val="18"/>
                <w:lang w:eastAsia="en-GB"/>
              </w:rPr>
              <w:t xml:space="preserve"> </w:t>
            </w:r>
            <w:r w:rsidRPr="00732977">
              <w:rPr>
                <w:rFonts w:ascii="Calibri" w:hAnsi="Calibri" w:cs="Calibri"/>
                <w:color w:val="0070C0"/>
                <w:sz w:val="18"/>
                <w:szCs w:val="18"/>
                <w:lang w:eastAsia="en-GB"/>
              </w:rPr>
              <w:t>facilities;</w:t>
            </w:r>
          </w:p>
          <w:p w:rsidR="00732977" w:rsidRPr="00732977" w:rsidRDefault="00732977" w:rsidP="00732977">
            <w:pPr>
              <w:autoSpaceDE w:val="0"/>
              <w:autoSpaceDN w:val="0"/>
              <w:adjustRightInd w:val="0"/>
              <w:rPr>
                <w:rFonts w:ascii="Calibri" w:hAnsi="Calibri" w:cs="Calibri"/>
                <w:color w:val="0070C0"/>
                <w:sz w:val="18"/>
                <w:szCs w:val="18"/>
                <w:lang w:eastAsia="en-GB"/>
              </w:rPr>
            </w:pPr>
            <w:r w:rsidRPr="00732977">
              <w:rPr>
                <w:rFonts w:ascii="Calibri" w:hAnsi="Calibri" w:cs="Calibri"/>
                <w:color w:val="0070C0"/>
                <w:sz w:val="18"/>
                <w:szCs w:val="18"/>
                <w:lang w:eastAsia="en-GB"/>
              </w:rPr>
              <w:t>(3) for the egress of passengers with shoulder width of 559 mm (22 in.) or smaller, a</w:t>
            </w:r>
            <w:r>
              <w:rPr>
                <w:rFonts w:ascii="Calibri" w:hAnsi="Calibri" w:cs="Calibri"/>
                <w:color w:val="0070C0"/>
                <w:sz w:val="18"/>
                <w:szCs w:val="18"/>
                <w:lang w:eastAsia="en-GB"/>
              </w:rPr>
              <w:t xml:space="preserve"> </w:t>
            </w:r>
            <w:r w:rsidRPr="00732977">
              <w:rPr>
                <w:rFonts w:ascii="Calibri" w:hAnsi="Calibri" w:cs="Calibri"/>
                <w:color w:val="0070C0"/>
                <w:sz w:val="18"/>
                <w:szCs w:val="18"/>
                <w:lang w:eastAsia="en-GB"/>
              </w:rPr>
              <w:t>rectangular opening should be no smaller than 356 mm (14 in.) wide, with a diagonal</w:t>
            </w:r>
            <w:r>
              <w:rPr>
                <w:rFonts w:ascii="Calibri" w:hAnsi="Calibri" w:cs="Calibri"/>
                <w:color w:val="0070C0"/>
                <w:sz w:val="18"/>
                <w:szCs w:val="18"/>
                <w:lang w:eastAsia="en-GB"/>
              </w:rPr>
              <w:t xml:space="preserve"> </w:t>
            </w:r>
            <w:r w:rsidRPr="00732977">
              <w:rPr>
                <w:rFonts w:ascii="Calibri" w:hAnsi="Calibri" w:cs="Calibri"/>
                <w:color w:val="0070C0"/>
                <w:sz w:val="18"/>
                <w:szCs w:val="18"/>
                <w:lang w:eastAsia="en-GB"/>
              </w:rPr>
              <w:t>between corner radii no smaller than 559 mm (22 in.), when operated in accordance with</w:t>
            </w:r>
            <w:r>
              <w:rPr>
                <w:rFonts w:ascii="Calibri" w:hAnsi="Calibri" w:cs="Calibri"/>
                <w:color w:val="0070C0"/>
                <w:sz w:val="18"/>
                <w:szCs w:val="18"/>
                <w:lang w:eastAsia="en-GB"/>
              </w:rPr>
              <w:t xml:space="preserve"> </w:t>
            </w:r>
            <w:r w:rsidRPr="00732977">
              <w:rPr>
                <w:rFonts w:ascii="Calibri" w:hAnsi="Calibri" w:cs="Calibri"/>
                <w:color w:val="0070C0"/>
                <w:sz w:val="18"/>
                <w:szCs w:val="18"/>
                <w:lang w:eastAsia="en-GB"/>
              </w:rPr>
              <w:t>the instructions;</w:t>
            </w:r>
          </w:p>
          <w:p w:rsidR="00732977" w:rsidRPr="00732977" w:rsidRDefault="00732977" w:rsidP="00732977">
            <w:pPr>
              <w:autoSpaceDE w:val="0"/>
              <w:autoSpaceDN w:val="0"/>
              <w:adjustRightInd w:val="0"/>
              <w:rPr>
                <w:rFonts w:ascii="Calibri" w:hAnsi="Calibri" w:cs="Calibri"/>
                <w:color w:val="0070C0"/>
                <w:sz w:val="18"/>
                <w:szCs w:val="18"/>
                <w:lang w:eastAsia="en-GB"/>
              </w:rPr>
            </w:pPr>
            <w:r w:rsidRPr="00732977">
              <w:rPr>
                <w:rFonts w:ascii="Calibri" w:hAnsi="Calibri" w:cs="Calibri"/>
                <w:color w:val="0070C0"/>
                <w:sz w:val="18"/>
                <w:szCs w:val="18"/>
                <w:lang w:eastAsia="en-GB"/>
              </w:rPr>
              <w:t>(4) non-rectangular or partially obstructed openings (e.g. by a seat back) should be capable of</w:t>
            </w:r>
            <w:r>
              <w:rPr>
                <w:rFonts w:ascii="Calibri" w:hAnsi="Calibri" w:cs="Calibri"/>
                <w:color w:val="0070C0"/>
                <w:sz w:val="18"/>
                <w:szCs w:val="18"/>
                <w:lang w:eastAsia="en-GB"/>
              </w:rPr>
              <w:t xml:space="preserve"> </w:t>
            </w:r>
            <w:r w:rsidRPr="00732977">
              <w:rPr>
                <w:rFonts w:ascii="Calibri" w:hAnsi="Calibri" w:cs="Calibri"/>
                <w:color w:val="0070C0"/>
                <w:sz w:val="18"/>
                <w:szCs w:val="18"/>
                <w:lang w:eastAsia="en-GB"/>
              </w:rPr>
              <w:t>admitting an ellipse of 559 mm x 356 mm (22 in. x 14 in.); and</w:t>
            </w:r>
            <w:r>
              <w:rPr>
                <w:rFonts w:ascii="Calibri" w:hAnsi="Calibri" w:cs="Calibri"/>
                <w:color w:val="0070C0"/>
                <w:sz w:val="18"/>
                <w:szCs w:val="18"/>
                <w:lang w:eastAsia="en-GB"/>
              </w:rPr>
              <w:t xml:space="preserve"> </w:t>
            </w:r>
          </w:p>
          <w:p w:rsidR="00732977" w:rsidRDefault="00732977" w:rsidP="00732977">
            <w:pPr>
              <w:autoSpaceDE w:val="0"/>
              <w:autoSpaceDN w:val="0"/>
              <w:adjustRightInd w:val="0"/>
              <w:rPr>
                <w:rFonts w:ascii="Calibri" w:hAnsi="Calibri" w:cs="Calibri"/>
                <w:color w:val="0070C0"/>
                <w:sz w:val="18"/>
                <w:szCs w:val="18"/>
                <w:lang w:eastAsia="en-GB"/>
              </w:rPr>
            </w:pPr>
            <w:r w:rsidRPr="00732977">
              <w:rPr>
                <w:rFonts w:ascii="Calibri" w:hAnsi="Calibri" w:cs="Calibri"/>
                <w:color w:val="0070C0"/>
                <w:sz w:val="18"/>
                <w:szCs w:val="18"/>
                <w:lang w:eastAsia="en-GB"/>
              </w:rPr>
              <w:t>(5) for the egress of passengers with shoulder width greater than 559 mm (22 in.), openings</w:t>
            </w:r>
            <w:r>
              <w:rPr>
                <w:rFonts w:ascii="Calibri" w:hAnsi="Calibri" w:cs="Calibri"/>
                <w:color w:val="0070C0"/>
                <w:sz w:val="18"/>
                <w:szCs w:val="18"/>
                <w:lang w:eastAsia="en-GB"/>
              </w:rPr>
              <w:t xml:space="preserve"> </w:t>
            </w:r>
            <w:r w:rsidRPr="00732977">
              <w:rPr>
                <w:rFonts w:ascii="Calibri" w:hAnsi="Calibri" w:cs="Calibri"/>
                <w:color w:val="0070C0"/>
                <w:sz w:val="18"/>
                <w:szCs w:val="18"/>
                <w:lang w:eastAsia="en-GB"/>
              </w:rPr>
              <w:t>should be no smaller than 480 mm x 660 mm (19 in. x 26 in.) or be capable of admitting an</w:t>
            </w:r>
            <w:r>
              <w:rPr>
                <w:rFonts w:ascii="Calibri" w:hAnsi="Calibri" w:cs="Calibri"/>
                <w:color w:val="0070C0"/>
                <w:sz w:val="18"/>
                <w:szCs w:val="18"/>
                <w:lang w:eastAsia="en-GB"/>
              </w:rPr>
              <w:t xml:space="preserve"> </w:t>
            </w:r>
            <w:r w:rsidRPr="00732977">
              <w:rPr>
                <w:rFonts w:ascii="Calibri" w:hAnsi="Calibri" w:cs="Calibri"/>
                <w:color w:val="0070C0"/>
                <w:sz w:val="18"/>
                <w:szCs w:val="18"/>
                <w:lang w:eastAsia="en-GB"/>
              </w:rPr>
              <w:t>ellipse of 480 mm x 660 mm (19 in. x 26 in.);</w:t>
            </w:r>
          </w:p>
          <w:p w:rsidR="00732977" w:rsidRPr="00732977" w:rsidRDefault="00732977" w:rsidP="00732977">
            <w:pPr>
              <w:autoSpaceDE w:val="0"/>
              <w:autoSpaceDN w:val="0"/>
              <w:adjustRightInd w:val="0"/>
              <w:rPr>
                <w:rFonts w:ascii="Calibri" w:hAnsi="Calibri" w:cs="Calibri"/>
                <w:color w:val="0070C0"/>
                <w:sz w:val="18"/>
                <w:szCs w:val="18"/>
                <w:lang w:eastAsia="en-GB"/>
              </w:rPr>
            </w:pPr>
            <w:r w:rsidRPr="00732977">
              <w:rPr>
                <w:rFonts w:ascii="Calibri" w:hAnsi="Calibri" w:cs="Calibri"/>
                <w:color w:val="0070C0"/>
                <w:sz w:val="18"/>
                <w:szCs w:val="18"/>
                <w:lang w:eastAsia="en-GB"/>
              </w:rPr>
              <w:t>(c) suitable openings and emergency exits should be used for the underwater escape of no more than</w:t>
            </w:r>
            <w:r>
              <w:rPr>
                <w:rFonts w:ascii="Calibri" w:hAnsi="Calibri" w:cs="Calibri"/>
                <w:color w:val="0070C0"/>
                <w:sz w:val="18"/>
                <w:szCs w:val="18"/>
                <w:lang w:eastAsia="en-GB"/>
              </w:rPr>
              <w:t xml:space="preserve"> </w:t>
            </w:r>
            <w:r w:rsidRPr="00732977">
              <w:rPr>
                <w:rFonts w:ascii="Calibri" w:hAnsi="Calibri" w:cs="Calibri"/>
                <w:color w:val="0070C0"/>
                <w:sz w:val="18"/>
                <w:szCs w:val="18"/>
                <w:lang w:eastAsia="en-GB"/>
              </w:rPr>
              <w:t>two passengers, unless large enough to permit the simultaneous egress of two passengers side by</w:t>
            </w:r>
            <w:r>
              <w:rPr>
                <w:rFonts w:ascii="Calibri" w:hAnsi="Calibri" w:cs="Calibri"/>
                <w:color w:val="0070C0"/>
                <w:sz w:val="18"/>
                <w:szCs w:val="18"/>
                <w:lang w:eastAsia="en-GB"/>
              </w:rPr>
              <w:t xml:space="preserve"> </w:t>
            </w:r>
            <w:r w:rsidRPr="00732977">
              <w:rPr>
                <w:rFonts w:ascii="Calibri" w:hAnsi="Calibri" w:cs="Calibri"/>
                <w:color w:val="0070C0"/>
                <w:sz w:val="18"/>
                <w:szCs w:val="18"/>
                <w:lang w:eastAsia="en-GB"/>
              </w:rPr>
              <w:lastRenderedPageBreak/>
              <w:t>side:</w:t>
            </w:r>
          </w:p>
          <w:p w:rsidR="00732977" w:rsidRPr="00732977" w:rsidRDefault="00732977" w:rsidP="00732977">
            <w:pPr>
              <w:autoSpaceDE w:val="0"/>
              <w:autoSpaceDN w:val="0"/>
              <w:adjustRightInd w:val="0"/>
              <w:rPr>
                <w:rFonts w:ascii="Calibri" w:hAnsi="Calibri" w:cs="Calibri"/>
                <w:color w:val="0070C0"/>
                <w:sz w:val="18"/>
                <w:szCs w:val="18"/>
                <w:lang w:eastAsia="en-GB"/>
              </w:rPr>
            </w:pPr>
            <w:r w:rsidRPr="00732977">
              <w:rPr>
                <w:rFonts w:ascii="Calibri" w:hAnsi="Calibri" w:cs="Calibri"/>
                <w:color w:val="0070C0"/>
                <w:sz w:val="18"/>
                <w:szCs w:val="18"/>
                <w:lang w:eastAsia="en-GB"/>
              </w:rPr>
              <w:t>(1) if the exit size provides an unobstructed area that encompasses two ellipses of size</w:t>
            </w:r>
            <w:r>
              <w:rPr>
                <w:rFonts w:ascii="Calibri" w:hAnsi="Calibri" w:cs="Calibri"/>
                <w:color w:val="0070C0"/>
                <w:sz w:val="18"/>
                <w:szCs w:val="18"/>
                <w:lang w:eastAsia="en-GB"/>
              </w:rPr>
              <w:t xml:space="preserve"> </w:t>
            </w:r>
            <w:r w:rsidRPr="00732977">
              <w:rPr>
                <w:rFonts w:ascii="Calibri" w:hAnsi="Calibri" w:cs="Calibri"/>
                <w:color w:val="0070C0"/>
                <w:sz w:val="18"/>
                <w:szCs w:val="18"/>
                <w:lang w:eastAsia="en-GB"/>
              </w:rPr>
              <w:t>480 mm x 660 m (19 in. x 26 in.) side by side, then it may be used for four passengers; and</w:t>
            </w:r>
          </w:p>
          <w:p w:rsidR="00732977" w:rsidRPr="00732977" w:rsidRDefault="00732977" w:rsidP="00732977">
            <w:pPr>
              <w:autoSpaceDE w:val="0"/>
              <w:autoSpaceDN w:val="0"/>
              <w:adjustRightInd w:val="0"/>
              <w:rPr>
                <w:rFonts w:ascii="Calibri" w:hAnsi="Calibri" w:cs="Calibri"/>
                <w:color w:val="0070C0"/>
                <w:sz w:val="18"/>
                <w:szCs w:val="18"/>
                <w:lang w:eastAsia="en-GB"/>
              </w:rPr>
            </w:pPr>
            <w:r w:rsidRPr="00732977">
              <w:rPr>
                <w:rFonts w:ascii="Calibri" w:hAnsi="Calibri" w:cs="Calibri"/>
                <w:color w:val="0070C0"/>
                <w:sz w:val="18"/>
                <w:szCs w:val="18"/>
                <w:lang w:eastAsia="en-GB"/>
              </w:rPr>
              <w:t>(2) if the exit size provides an unobstructed area that encompasses two ellipses of size</w:t>
            </w:r>
            <w:r>
              <w:rPr>
                <w:rFonts w:ascii="Calibri" w:hAnsi="Calibri" w:cs="Calibri"/>
                <w:color w:val="0070C0"/>
                <w:sz w:val="18"/>
                <w:szCs w:val="18"/>
                <w:lang w:eastAsia="en-GB"/>
              </w:rPr>
              <w:t xml:space="preserve"> </w:t>
            </w:r>
            <w:r w:rsidRPr="00732977">
              <w:rPr>
                <w:rFonts w:ascii="Calibri" w:hAnsi="Calibri" w:cs="Calibri"/>
                <w:color w:val="0070C0"/>
                <w:sz w:val="18"/>
                <w:szCs w:val="18"/>
                <w:lang w:eastAsia="en-GB"/>
              </w:rPr>
              <w:t>356 mm x 559 mm (14 in. x 22 in.) side by side, then it may be used for four passengers with</w:t>
            </w:r>
            <w:r>
              <w:rPr>
                <w:rFonts w:ascii="Calibri" w:hAnsi="Calibri" w:cs="Calibri"/>
                <w:color w:val="0070C0"/>
                <w:sz w:val="18"/>
                <w:szCs w:val="18"/>
                <w:lang w:eastAsia="en-GB"/>
              </w:rPr>
              <w:t xml:space="preserve"> </w:t>
            </w:r>
            <w:r w:rsidRPr="00732977">
              <w:rPr>
                <w:rFonts w:ascii="Calibri" w:hAnsi="Calibri" w:cs="Calibri"/>
                <w:color w:val="0070C0"/>
                <w:sz w:val="18"/>
                <w:szCs w:val="18"/>
                <w:lang w:eastAsia="en-GB"/>
              </w:rPr>
              <w:t>shoulder width no greater than 559 mm (22 in.) each; and</w:t>
            </w:r>
          </w:p>
          <w:p w:rsidR="00732977" w:rsidRDefault="00732977" w:rsidP="00732977">
            <w:pPr>
              <w:autoSpaceDE w:val="0"/>
              <w:autoSpaceDN w:val="0"/>
              <w:adjustRightInd w:val="0"/>
              <w:rPr>
                <w:rFonts w:ascii="Calibri" w:hAnsi="Calibri" w:cs="Calibri"/>
                <w:color w:val="0070C0"/>
                <w:sz w:val="18"/>
                <w:szCs w:val="18"/>
                <w:lang w:eastAsia="en-GB"/>
              </w:rPr>
            </w:pPr>
            <w:r w:rsidRPr="00732977">
              <w:rPr>
                <w:rFonts w:ascii="Calibri" w:hAnsi="Calibri" w:cs="Calibri"/>
                <w:color w:val="0070C0"/>
                <w:sz w:val="18"/>
                <w:szCs w:val="18"/>
                <w:lang w:eastAsia="en-GB"/>
              </w:rPr>
              <w:t>(d) passengers with shoulder width greater than 559 mm (22 in.) should be identified and allocated to</w:t>
            </w:r>
            <w:r>
              <w:rPr>
                <w:rFonts w:ascii="Calibri" w:hAnsi="Calibri" w:cs="Calibri"/>
                <w:color w:val="0070C0"/>
                <w:sz w:val="18"/>
                <w:szCs w:val="18"/>
                <w:lang w:eastAsia="en-GB"/>
              </w:rPr>
              <w:t xml:space="preserve"> </w:t>
            </w:r>
            <w:r w:rsidRPr="00732977">
              <w:rPr>
                <w:rFonts w:ascii="Calibri" w:hAnsi="Calibri" w:cs="Calibri"/>
                <w:color w:val="0070C0"/>
                <w:sz w:val="18"/>
                <w:szCs w:val="18"/>
                <w:lang w:eastAsia="en-GB"/>
              </w:rPr>
              <w:t>seats with easy access to an emergency exit or opening that is suitable for them.</w:t>
            </w:r>
          </w:p>
          <w:p w:rsidR="00AD115D" w:rsidRPr="00732977" w:rsidRDefault="00AD115D" w:rsidP="00732977">
            <w:pPr>
              <w:autoSpaceDE w:val="0"/>
              <w:autoSpaceDN w:val="0"/>
              <w:adjustRightInd w:val="0"/>
              <w:rPr>
                <w:rFonts w:ascii="Arial" w:hAnsi="Arial" w:cs="Arial"/>
                <w:color w:val="0070C0"/>
                <w:sz w:val="18"/>
                <w:szCs w:val="18"/>
              </w:rPr>
            </w:pPr>
          </w:p>
        </w:tc>
        <w:tc>
          <w:tcPr>
            <w:tcW w:w="5244" w:type="dxa"/>
          </w:tcPr>
          <w:p w:rsidR="00A82EAD" w:rsidRDefault="00A82EAD" w:rsidP="00732977">
            <w:pPr>
              <w:tabs>
                <w:tab w:val="left" w:pos="1440"/>
              </w:tabs>
              <w:spacing w:before="60" w:after="60"/>
              <w:rPr>
                <w:rFonts w:ascii="Arial" w:hAnsi="Arial" w:cs="Arial"/>
                <w:i/>
                <w:iCs/>
                <w:sz w:val="22"/>
              </w:rPr>
            </w:pPr>
          </w:p>
        </w:tc>
      </w:tr>
      <w:tr w:rsidR="00A82EAD" w:rsidTr="00AD115D">
        <w:tblPrEx>
          <w:tblCellMar>
            <w:top w:w="0" w:type="dxa"/>
            <w:bottom w:w="0" w:type="dxa"/>
          </w:tblCellMar>
        </w:tblPrEx>
        <w:tc>
          <w:tcPr>
            <w:tcW w:w="3794" w:type="dxa"/>
          </w:tcPr>
          <w:p w:rsidR="00A82EAD" w:rsidRDefault="00A82EAD" w:rsidP="005830F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AMC1 SPA.HOFO.165(i) Additional procedures and equipment for operations in a hostile environment</w:t>
            </w:r>
          </w:p>
          <w:p w:rsidR="00A82EAD" w:rsidRDefault="00A82EAD" w:rsidP="005830F9">
            <w:pPr>
              <w:autoSpaceDE w:val="0"/>
              <w:autoSpaceDN w:val="0"/>
              <w:adjustRightInd w:val="0"/>
              <w:rPr>
                <w:rFonts w:ascii="Calibri,Bold" w:hAnsi="Calibri,Bold" w:cs="Calibri,Bold"/>
                <w:b/>
                <w:bCs/>
                <w:sz w:val="22"/>
                <w:szCs w:val="22"/>
                <w:lang w:eastAsia="en-GB"/>
              </w:rPr>
            </w:pPr>
          </w:p>
          <w:p w:rsidR="00A82EAD" w:rsidRDefault="00A82EAD" w:rsidP="005830F9">
            <w:pPr>
              <w:autoSpaceDE w:val="0"/>
              <w:autoSpaceDN w:val="0"/>
              <w:adjustRightInd w:val="0"/>
              <w:rPr>
                <w:rFonts w:ascii="Calibri,Bold" w:hAnsi="Calibri,Bold" w:cs="Calibri,Bold"/>
                <w:b/>
                <w:bCs/>
                <w:sz w:val="22"/>
                <w:szCs w:val="22"/>
                <w:lang w:eastAsia="en-GB"/>
              </w:rPr>
            </w:pPr>
          </w:p>
        </w:tc>
        <w:tc>
          <w:tcPr>
            <w:tcW w:w="5245" w:type="dxa"/>
          </w:tcPr>
          <w:p w:rsidR="00A82EAD" w:rsidRDefault="00A82EAD" w:rsidP="00B8732E">
            <w:pPr>
              <w:autoSpaceDE w:val="0"/>
              <w:autoSpaceDN w:val="0"/>
              <w:adjustRightInd w:val="0"/>
              <w:rPr>
                <w:rFonts w:ascii="Calibri" w:hAnsi="Calibri" w:cs="Calibri"/>
                <w:sz w:val="22"/>
                <w:szCs w:val="22"/>
                <w:lang w:eastAsia="en-GB"/>
              </w:rPr>
            </w:pPr>
            <w:r>
              <w:rPr>
                <w:rFonts w:ascii="Calibri" w:hAnsi="Calibri" w:cs="Calibri"/>
                <w:sz w:val="22"/>
                <w:szCs w:val="22"/>
                <w:lang w:eastAsia="en-GB"/>
              </w:rPr>
              <w:t>MEDICALLY INCAPACITATED PASSENGER</w:t>
            </w:r>
          </w:p>
          <w:p w:rsidR="00A82EAD" w:rsidRDefault="00A82EAD" w:rsidP="00B8732E">
            <w:pPr>
              <w:autoSpaceDE w:val="0"/>
              <w:autoSpaceDN w:val="0"/>
              <w:adjustRightInd w:val="0"/>
              <w:rPr>
                <w:rFonts w:ascii="Arial" w:hAnsi="Arial" w:cs="Arial"/>
                <w:sz w:val="22"/>
              </w:rPr>
            </w:pPr>
            <w:r>
              <w:rPr>
                <w:rFonts w:ascii="Arial" w:hAnsi="Arial" w:cs="Arial"/>
                <w:sz w:val="18"/>
                <w:szCs w:val="18"/>
              </w:rPr>
              <w:t>See AMC</w:t>
            </w:r>
          </w:p>
        </w:tc>
        <w:tc>
          <w:tcPr>
            <w:tcW w:w="5244" w:type="dxa"/>
          </w:tcPr>
          <w:p w:rsidR="00A82EAD" w:rsidRDefault="00A82EAD" w:rsidP="00DB72CA">
            <w:pPr>
              <w:tabs>
                <w:tab w:val="left" w:pos="1440"/>
              </w:tabs>
              <w:spacing w:before="60" w:after="60"/>
              <w:rPr>
                <w:rFonts w:ascii="Arial" w:hAnsi="Arial" w:cs="Arial"/>
                <w:i/>
                <w:iCs/>
                <w:sz w:val="22"/>
              </w:rPr>
            </w:pPr>
          </w:p>
        </w:tc>
      </w:tr>
      <w:tr w:rsidR="00A82EAD" w:rsidTr="00AD115D">
        <w:tblPrEx>
          <w:tblCellMar>
            <w:top w:w="0" w:type="dxa"/>
            <w:bottom w:w="0" w:type="dxa"/>
          </w:tblCellMar>
        </w:tblPrEx>
        <w:tc>
          <w:tcPr>
            <w:tcW w:w="3794" w:type="dxa"/>
          </w:tcPr>
          <w:p w:rsidR="00A82EAD" w:rsidRDefault="00A82EAD" w:rsidP="005830F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SPA.HOFO.170 Crew requirements</w:t>
            </w:r>
          </w:p>
          <w:p w:rsidR="00A82EAD" w:rsidRDefault="00A82EAD" w:rsidP="005830F9">
            <w:pPr>
              <w:autoSpaceDE w:val="0"/>
              <w:autoSpaceDN w:val="0"/>
              <w:adjustRightInd w:val="0"/>
              <w:rPr>
                <w:rFonts w:ascii="Calibri,Bold" w:hAnsi="Calibri,Bold" w:cs="Calibri,Bold"/>
                <w:b/>
                <w:bCs/>
                <w:sz w:val="22"/>
                <w:szCs w:val="22"/>
                <w:lang w:eastAsia="en-GB"/>
              </w:rPr>
            </w:pPr>
          </w:p>
        </w:tc>
        <w:tc>
          <w:tcPr>
            <w:tcW w:w="5245" w:type="dxa"/>
          </w:tcPr>
          <w:p w:rsidR="00A82EAD" w:rsidRDefault="00A82EAD" w:rsidP="00B8732E">
            <w:pPr>
              <w:autoSpaceDE w:val="0"/>
              <w:autoSpaceDN w:val="0"/>
              <w:adjustRightInd w:val="0"/>
              <w:rPr>
                <w:rFonts w:ascii="Arial" w:hAnsi="Arial" w:cs="Arial"/>
                <w:sz w:val="18"/>
                <w:szCs w:val="18"/>
              </w:rPr>
            </w:pPr>
            <w:r>
              <w:rPr>
                <w:rFonts w:ascii="Arial" w:hAnsi="Arial" w:cs="Arial"/>
                <w:sz w:val="18"/>
                <w:szCs w:val="18"/>
              </w:rPr>
              <w:t>See rule</w:t>
            </w:r>
          </w:p>
          <w:p w:rsidR="00C369A7" w:rsidRPr="00C369A7" w:rsidRDefault="00C369A7" w:rsidP="00C369A7">
            <w:pPr>
              <w:autoSpaceDE w:val="0"/>
              <w:autoSpaceDN w:val="0"/>
              <w:adjustRightInd w:val="0"/>
              <w:rPr>
                <w:rFonts w:ascii="Calibri,Italic" w:hAnsi="Calibri,Italic" w:cs="Calibri,Italic"/>
                <w:i/>
                <w:iCs/>
                <w:color w:val="0070C0"/>
                <w:sz w:val="18"/>
                <w:szCs w:val="18"/>
                <w:lang w:eastAsia="en-GB"/>
              </w:rPr>
            </w:pPr>
            <w:r w:rsidRPr="00C369A7">
              <w:rPr>
                <w:rFonts w:ascii="Calibri" w:hAnsi="Calibri" w:cs="Calibri"/>
                <w:color w:val="0070C0"/>
                <w:sz w:val="18"/>
                <w:szCs w:val="18"/>
                <w:lang w:eastAsia="en-GB"/>
              </w:rPr>
              <w:t xml:space="preserve">(b) </w:t>
            </w:r>
            <w:r w:rsidRPr="00C369A7">
              <w:rPr>
                <w:rFonts w:ascii="Calibri,Italic" w:hAnsi="Calibri,Italic" w:cs="Calibri,Italic"/>
                <w:i/>
                <w:iCs/>
                <w:color w:val="0070C0"/>
                <w:sz w:val="18"/>
                <w:szCs w:val="18"/>
                <w:lang w:eastAsia="en-GB"/>
              </w:rPr>
              <w:t>Recency requirements</w:t>
            </w:r>
          </w:p>
          <w:p w:rsidR="00C369A7" w:rsidRPr="00C369A7" w:rsidRDefault="00C369A7" w:rsidP="00C369A7">
            <w:pPr>
              <w:autoSpaceDE w:val="0"/>
              <w:autoSpaceDN w:val="0"/>
              <w:adjustRightInd w:val="0"/>
              <w:rPr>
                <w:rFonts w:ascii="Calibri" w:hAnsi="Calibri" w:cs="Calibri"/>
                <w:color w:val="0070C0"/>
                <w:sz w:val="18"/>
                <w:szCs w:val="18"/>
                <w:lang w:eastAsia="en-GB"/>
              </w:rPr>
            </w:pPr>
            <w:r w:rsidRPr="00C369A7">
              <w:rPr>
                <w:rFonts w:ascii="Calibri" w:hAnsi="Calibri" w:cs="Calibri"/>
                <w:color w:val="0070C0"/>
                <w:sz w:val="18"/>
                <w:szCs w:val="18"/>
                <w:lang w:eastAsia="en-GB"/>
              </w:rPr>
              <w:t>A pilot shall only operate a helicopter carrying passengers:</w:t>
            </w:r>
          </w:p>
          <w:p w:rsidR="00C369A7" w:rsidRPr="00C369A7" w:rsidRDefault="00C369A7" w:rsidP="00C369A7">
            <w:pPr>
              <w:autoSpaceDE w:val="0"/>
              <w:autoSpaceDN w:val="0"/>
              <w:adjustRightInd w:val="0"/>
              <w:rPr>
                <w:rFonts w:ascii="Calibri" w:hAnsi="Calibri" w:cs="Calibri"/>
                <w:color w:val="0070C0"/>
                <w:sz w:val="18"/>
                <w:szCs w:val="18"/>
                <w:lang w:eastAsia="en-GB"/>
              </w:rPr>
            </w:pPr>
            <w:r w:rsidRPr="00C369A7">
              <w:rPr>
                <w:rFonts w:ascii="Calibri" w:hAnsi="Calibri" w:cs="Calibri"/>
                <w:color w:val="0070C0"/>
                <w:sz w:val="18"/>
                <w:szCs w:val="18"/>
                <w:lang w:eastAsia="en-GB"/>
              </w:rPr>
              <w:t>(1) at an offshore location, as commander or pilot-in-command, or co-pilot, when he or she has</w:t>
            </w:r>
            <w:r>
              <w:rPr>
                <w:rFonts w:ascii="Calibri" w:hAnsi="Calibri" w:cs="Calibri"/>
                <w:color w:val="0070C0"/>
                <w:sz w:val="18"/>
                <w:szCs w:val="18"/>
                <w:lang w:eastAsia="en-GB"/>
              </w:rPr>
              <w:t xml:space="preserve"> </w:t>
            </w:r>
            <w:r w:rsidRPr="00C369A7">
              <w:rPr>
                <w:rFonts w:ascii="Calibri" w:hAnsi="Calibri" w:cs="Calibri"/>
                <w:color w:val="0070C0"/>
                <w:sz w:val="18"/>
                <w:szCs w:val="18"/>
                <w:lang w:eastAsia="en-GB"/>
              </w:rPr>
              <w:t>carried out in the preceding 90 days at least 3 take-offs, departures, approaches and</w:t>
            </w:r>
            <w:r>
              <w:rPr>
                <w:rFonts w:ascii="Calibri" w:hAnsi="Calibri" w:cs="Calibri"/>
                <w:color w:val="0070C0"/>
                <w:sz w:val="18"/>
                <w:szCs w:val="18"/>
                <w:lang w:eastAsia="en-GB"/>
              </w:rPr>
              <w:t xml:space="preserve"> </w:t>
            </w:r>
            <w:r w:rsidRPr="00C369A7">
              <w:rPr>
                <w:rFonts w:ascii="Calibri" w:hAnsi="Calibri" w:cs="Calibri"/>
                <w:color w:val="0070C0"/>
                <w:sz w:val="18"/>
                <w:szCs w:val="18"/>
                <w:lang w:eastAsia="en-GB"/>
              </w:rPr>
              <w:t>landings at an offshore location in a helicopter of the same type or a full flight simulator</w:t>
            </w:r>
          </w:p>
          <w:p w:rsidR="00C369A7" w:rsidRPr="00C369A7" w:rsidRDefault="00C369A7" w:rsidP="00C369A7">
            <w:pPr>
              <w:autoSpaceDE w:val="0"/>
              <w:autoSpaceDN w:val="0"/>
              <w:adjustRightInd w:val="0"/>
              <w:rPr>
                <w:rFonts w:ascii="Calibri" w:hAnsi="Calibri" w:cs="Calibri"/>
                <w:color w:val="0070C0"/>
                <w:sz w:val="18"/>
                <w:szCs w:val="18"/>
                <w:lang w:eastAsia="en-GB"/>
              </w:rPr>
            </w:pPr>
            <w:r w:rsidRPr="00C369A7">
              <w:rPr>
                <w:rFonts w:ascii="Calibri" w:hAnsi="Calibri" w:cs="Calibri"/>
                <w:color w:val="0070C0"/>
                <w:sz w:val="18"/>
                <w:szCs w:val="18"/>
                <w:lang w:eastAsia="en-GB"/>
              </w:rPr>
              <w:t>(FFS) representing that type; or</w:t>
            </w:r>
          </w:p>
          <w:p w:rsidR="00C369A7" w:rsidRPr="00C369A7" w:rsidRDefault="00C369A7" w:rsidP="00C369A7">
            <w:pPr>
              <w:autoSpaceDE w:val="0"/>
              <w:autoSpaceDN w:val="0"/>
              <w:adjustRightInd w:val="0"/>
              <w:rPr>
                <w:rFonts w:ascii="Calibri" w:hAnsi="Calibri" w:cs="Calibri"/>
                <w:color w:val="0070C0"/>
                <w:sz w:val="18"/>
                <w:szCs w:val="18"/>
                <w:lang w:eastAsia="en-GB"/>
              </w:rPr>
            </w:pPr>
            <w:r w:rsidRPr="00C369A7">
              <w:rPr>
                <w:rFonts w:ascii="Calibri" w:hAnsi="Calibri" w:cs="Calibri"/>
                <w:color w:val="0070C0"/>
                <w:sz w:val="18"/>
                <w:szCs w:val="18"/>
                <w:lang w:eastAsia="en-GB"/>
              </w:rPr>
              <w:t>(2) by night at an offshore location, as commander or pilot-in-command, or co-pilot, when</w:t>
            </w:r>
            <w:r>
              <w:rPr>
                <w:rFonts w:ascii="Calibri" w:hAnsi="Calibri" w:cs="Calibri"/>
                <w:color w:val="0070C0"/>
                <w:sz w:val="18"/>
                <w:szCs w:val="18"/>
                <w:lang w:eastAsia="en-GB"/>
              </w:rPr>
              <w:t xml:space="preserve"> </w:t>
            </w:r>
            <w:r w:rsidRPr="00C369A7">
              <w:rPr>
                <w:rFonts w:ascii="Calibri" w:hAnsi="Calibri" w:cs="Calibri"/>
                <w:color w:val="0070C0"/>
                <w:sz w:val="18"/>
                <w:szCs w:val="18"/>
                <w:lang w:eastAsia="en-GB"/>
              </w:rPr>
              <w:t>he/she has carried out in the preceding 90 days at least 3 take-offs, departures, approaches</w:t>
            </w:r>
            <w:r>
              <w:rPr>
                <w:rFonts w:ascii="Calibri" w:hAnsi="Calibri" w:cs="Calibri"/>
                <w:color w:val="0070C0"/>
                <w:sz w:val="18"/>
                <w:szCs w:val="18"/>
                <w:lang w:eastAsia="en-GB"/>
              </w:rPr>
              <w:t xml:space="preserve"> </w:t>
            </w:r>
            <w:r w:rsidRPr="00C369A7">
              <w:rPr>
                <w:rFonts w:ascii="Calibri" w:hAnsi="Calibri" w:cs="Calibri"/>
                <w:color w:val="0070C0"/>
                <w:sz w:val="18"/>
                <w:szCs w:val="18"/>
                <w:lang w:eastAsia="en-GB"/>
              </w:rPr>
              <w:t>and landings at night at an offshore location in a helicopter of the same type or an FFS</w:t>
            </w:r>
            <w:r>
              <w:rPr>
                <w:rFonts w:ascii="Calibri" w:hAnsi="Calibri" w:cs="Calibri"/>
                <w:color w:val="0070C0"/>
                <w:sz w:val="18"/>
                <w:szCs w:val="18"/>
                <w:lang w:eastAsia="en-GB"/>
              </w:rPr>
              <w:t xml:space="preserve"> </w:t>
            </w:r>
            <w:r w:rsidRPr="00C369A7">
              <w:rPr>
                <w:rFonts w:ascii="Calibri" w:hAnsi="Calibri" w:cs="Calibri"/>
                <w:color w:val="0070C0"/>
                <w:sz w:val="18"/>
                <w:szCs w:val="18"/>
                <w:lang w:eastAsia="en-GB"/>
              </w:rPr>
              <w:t>representing that type.</w:t>
            </w:r>
          </w:p>
          <w:p w:rsidR="00C369A7" w:rsidRDefault="00C369A7" w:rsidP="00C369A7">
            <w:pPr>
              <w:autoSpaceDE w:val="0"/>
              <w:autoSpaceDN w:val="0"/>
              <w:adjustRightInd w:val="0"/>
              <w:rPr>
                <w:rFonts w:ascii="Calibri" w:hAnsi="Calibri" w:cs="Calibri"/>
                <w:color w:val="0070C0"/>
                <w:sz w:val="18"/>
                <w:szCs w:val="18"/>
                <w:lang w:eastAsia="en-GB"/>
              </w:rPr>
            </w:pPr>
            <w:r w:rsidRPr="00C369A7">
              <w:rPr>
                <w:rFonts w:ascii="Calibri" w:hAnsi="Calibri" w:cs="Calibri"/>
                <w:color w:val="0070C0"/>
                <w:sz w:val="18"/>
                <w:szCs w:val="18"/>
                <w:lang w:eastAsia="en-GB"/>
              </w:rPr>
              <w:t>The 3 take-offs and landings shall be performed in either multi-pilot or single-pilot</w:t>
            </w:r>
            <w:r>
              <w:rPr>
                <w:rFonts w:ascii="Calibri" w:hAnsi="Calibri" w:cs="Calibri"/>
                <w:color w:val="0070C0"/>
                <w:sz w:val="18"/>
                <w:szCs w:val="18"/>
                <w:lang w:eastAsia="en-GB"/>
              </w:rPr>
              <w:t xml:space="preserve"> </w:t>
            </w:r>
            <w:r w:rsidRPr="00C369A7">
              <w:rPr>
                <w:rFonts w:ascii="Calibri" w:hAnsi="Calibri" w:cs="Calibri"/>
                <w:color w:val="0070C0"/>
                <w:sz w:val="18"/>
                <w:szCs w:val="18"/>
                <w:lang w:eastAsia="en-GB"/>
              </w:rPr>
              <w:t>operations, depending on the operation to be performed.</w:t>
            </w:r>
          </w:p>
          <w:p w:rsidR="00AD115D" w:rsidRDefault="00AD115D" w:rsidP="00C369A7">
            <w:pPr>
              <w:autoSpaceDE w:val="0"/>
              <w:autoSpaceDN w:val="0"/>
              <w:adjustRightInd w:val="0"/>
              <w:rPr>
                <w:rFonts w:ascii="Arial" w:hAnsi="Arial" w:cs="Arial"/>
                <w:sz w:val="22"/>
              </w:rPr>
            </w:pPr>
          </w:p>
        </w:tc>
        <w:tc>
          <w:tcPr>
            <w:tcW w:w="5244" w:type="dxa"/>
          </w:tcPr>
          <w:p w:rsidR="00A82EAD" w:rsidRDefault="00A82EAD" w:rsidP="00DB72CA">
            <w:pPr>
              <w:tabs>
                <w:tab w:val="left" w:pos="1440"/>
              </w:tabs>
              <w:spacing w:before="60" w:after="60"/>
              <w:rPr>
                <w:rFonts w:ascii="Arial" w:hAnsi="Arial" w:cs="Arial"/>
                <w:i/>
                <w:iCs/>
                <w:sz w:val="22"/>
              </w:rPr>
            </w:pPr>
          </w:p>
        </w:tc>
      </w:tr>
      <w:tr w:rsidR="00A82EAD" w:rsidTr="00AD115D">
        <w:tblPrEx>
          <w:tblCellMar>
            <w:top w:w="0" w:type="dxa"/>
            <w:bottom w:w="0" w:type="dxa"/>
          </w:tblCellMar>
        </w:tblPrEx>
        <w:tc>
          <w:tcPr>
            <w:tcW w:w="3794" w:type="dxa"/>
          </w:tcPr>
          <w:p w:rsidR="00A82EAD" w:rsidRDefault="00A82EAD" w:rsidP="005830F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AMC1 SPA.HOFO.170(a) Crew requirements</w:t>
            </w:r>
          </w:p>
          <w:p w:rsidR="00AD115D" w:rsidRDefault="00AD115D" w:rsidP="005830F9">
            <w:pPr>
              <w:autoSpaceDE w:val="0"/>
              <w:autoSpaceDN w:val="0"/>
              <w:adjustRightInd w:val="0"/>
              <w:rPr>
                <w:rFonts w:ascii="Calibri,Bold" w:hAnsi="Calibri,Bold" w:cs="Calibri,Bold"/>
                <w:b/>
                <w:bCs/>
                <w:sz w:val="22"/>
                <w:szCs w:val="22"/>
                <w:lang w:eastAsia="en-GB"/>
              </w:rPr>
            </w:pPr>
          </w:p>
          <w:p w:rsidR="00AD115D" w:rsidRDefault="00AD115D" w:rsidP="005830F9">
            <w:pPr>
              <w:autoSpaceDE w:val="0"/>
              <w:autoSpaceDN w:val="0"/>
              <w:adjustRightInd w:val="0"/>
              <w:rPr>
                <w:rFonts w:ascii="Calibri,Bold" w:hAnsi="Calibri,Bold" w:cs="Calibri,Bold"/>
                <w:b/>
                <w:bCs/>
                <w:sz w:val="22"/>
                <w:szCs w:val="22"/>
                <w:lang w:eastAsia="en-GB"/>
              </w:rPr>
            </w:pPr>
          </w:p>
          <w:p w:rsidR="00A82EAD" w:rsidRDefault="00A82EAD" w:rsidP="005830F9">
            <w:pPr>
              <w:autoSpaceDE w:val="0"/>
              <w:autoSpaceDN w:val="0"/>
              <w:adjustRightInd w:val="0"/>
              <w:rPr>
                <w:rFonts w:ascii="Calibri,Bold" w:hAnsi="Calibri,Bold" w:cs="Calibri,Bold"/>
                <w:b/>
                <w:bCs/>
                <w:sz w:val="22"/>
                <w:szCs w:val="22"/>
                <w:lang w:eastAsia="en-GB"/>
              </w:rPr>
            </w:pPr>
          </w:p>
          <w:p w:rsidR="00A82EAD" w:rsidRDefault="00A82EAD" w:rsidP="005830F9">
            <w:pPr>
              <w:autoSpaceDE w:val="0"/>
              <w:autoSpaceDN w:val="0"/>
              <w:adjustRightInd w:val="0"/>
              <w:rPr>
                <w:rFonts w:ascii="Calibri,Bold" w:hAnsi="Calibri,Bold" w:cs="Calibri,Bold"/>
                <w:b/>
                <w:bCs/>
                <w:sz w:val="22"/>
                <w:szCs w:val="22"/>
                <w:lang w:eastAsia="en-GB"/>
              </w:rPr>
            </w:pPr>
          </w:p>
        </w:tc>
        <w:tc>
          <w:tcPr>
            <w:tcW w:w="5245" w:type="dxa"/>
          </w:tcPr>
          <w:p w:rsidR="00A82EAD" w:rsidRDefault="00A82EAD" w:rsidP="00B8732E">
            <w:pPr>
              <w:autoSpaceDE w:val="0"/>
              <w:autoSpaceDN w:val="0"/>
              <w:adjustRightInd w:val="0"/>
              <w:rPr>
                <w:rFonts w:ascii="Calibri" w:hAnsi="Calibri" w:cs="Calibri"/>
                <w:sz w:val="22"/>
                <w:szCs w:val="22"/>
                <w:lang w:eastAsia="en-GB"/>
              </w:rPr>
            </w:pPr>
            <w:r>
              <w:rPr>
                <w:rFonts w:ascii="Calibri" w:hAnsi="Calibri" w:cs="Calibri"/>
                <w:sz w:val="22"/>
                <w:szCs w:val="22"/>
                <w:lang w:eastAsia="en-GB"/>
              </w:rPr>
              <w:lastRenderedPageBreak/>
              <w:t>FLIGHT CREW TRAINING AND CHECKING</w:t>
            </w:r>
          </w:p>
          <w:p w:rsidR="00A82EAD" w:rsidRDefault="00A82EAD" w:rsidP="00B8732E">
            <w:pPr>
              <w:autoSpaceDE w:val="0"/>
              <w:autoSpaceDN w:val="0"/>
              <w:adjustRightInd w:val="0"/>
              <w:rPr>
                <w:rFonts w:ascii="Arial" w:hAnsi="Arial" w:cs="Arial"/>
                <w:sz w:val="22"/>
              </w:rPr>
            </w:pPr>
            <w:r>
              <w:rPr>
                <w:rFonts w:ascii="Arial" w:hAnsi="Arial" w:cs="Arial"/>
                <w:sz w:val="18"/>
                <w:szCs w:val="18"/>
              </w:rPr>
              <w:t>See AMC</w:t>
            </w:r>
          </w:p>
        </w:tc>
        <w:tc>
          <w:tcPr>
            <w:tcW w:w="5244" w:type="dxa"/>
          </w:tcPr>
          <w:p w:rsidR="00A82EAD" w:rsidRPr="0030291A" w:rsidRDefault="00AC1E92" w:rsidP="00DB72CA">
            <w:pPr>
              <w:tabs>
                <w:tab w:val="left" w:pos="1440"/>
              </w:tabs>
              <w:spacing w:before="60" w:after="60"/>
              <w:rPr>
                <w:rFonts w:ascii="Calibri" w:hAnsi="Calibri" w:cs="Calibri"/>
                <w:i/>
                <w:iCs/>
                <w:color w:val="0070C0"/>
                <w:sz w:val="18"/>
                <w:szCs w:val="18"/>
              </w:rPr>
            </w:pPr>
            <w:r w:rsidRPr="00083A89">
              <w:rPr>
                <w:rFonts w:ascii="Calibri" w:hAnsi="Calibri" w:cs="Calibri"/>
                <w:color w:val="0070C0"/>
                <w:sz w:val="18"/>
                <w:szCs w:val="18"/>
                <w:lang w:eastAsia="en-GB"/>
              </w:rPr>
              <w:t>Inclusion of OSD material</w:t>
            </w:r>
            <w:r w:rsidR="00083A89">
              <w:rPr>
                <w:rFonts w:ascii="Calibri" w:hAnsi="Calibri" w:cs="Calibri"/>
                <w:color w:val="0070C0"/>
                <w:sz w:val="18"/>
                <w:szCs w:val="18"/>
                <w:lang w:eastAsia="en-GB"/>
              </w:rPr>
              <w:t xml:space="preserve"> ( TASE, FCOMS etc) </w:t>
            </w:r>
          </w:p>
        </w:tc>
      </w:tr>
      <w:tr w:rsidR="007D03FD" w:rsidTr="0074608A">
        <w:tblPrEx>
          <w:tblCellMar>
            <w:top w:w="0" w:type="dxa"/>
            <w:bottom w:w="0" w:type="dxa"/>
          </w:tblCellMar>
        </w:tblPrEx>
        <w:tc>
          <w:tcPr>
            <w:tcW w:w="14283" w:type="dxa"/>
            <w:gridSpan w:val="3"/>
            <w:shd w:val="clear" w:color="auto" w:fill="E2EFD9"/>
          </w:tcPr>
          <w:p w:rsidR="007D03FD" w:rsidRPr="00083A89" w:rsidRDefault="007D03FD" w:rsidP="00DB72CA">
            <w:pPr>
              <w:tabs>
                <w:tab w:val="left" w:pos="1440"/>
              </w:tabs>
              <w:spacing w:before="60" w:after="60"/>
              <w:rPr>
                <w:rFonts w:ascii="Calibri" w:hAnsi="Calibri" w:cs="Calibri"/>
                <w:color w:val="0070C0"/>
                <w:sz w:val="18"/>
                <w:szCs w:val="18"/>
                <w:lang w:eastAsia="en-GB"/>
              </w:rPr>
            </w:pPr>
            <w:r>
              <w:rPr>
                <w:rFonts w:ascii="Calibri,Bold" w:hAnsi="Calibri,Bold" w:cs="Calibri,Bold"/>
                <w:b/>
                <w:bCs/>
                <w:sz w:val="22"/>
                <w:szCs w:val="22"/>
                <w:lang w:eastAsia="en-GB"/>
              </w:rPr>
              <w:t>NCC</w:t>
            </w:r>
          </w:p>
        </w:tc>
      </w:tr>
      <w:tr w:rsidR="007D03FD" w:rsidTr="0074608A">
        <w:tblPrEx>
          <w:tblCellMar>
            <w:top w:w="0" w:type="dxa"/>
            <w:bottom w:w="0" w:type="dxa"/>
          </w:tblCellMar>
        </w:tblPrEx>
        <w:tc>
          <w:tcPr>
            <w:tcW w:w="3794" w:type="dxa"/>
            <w:shd w:val="clear" w:color="auto" w:fill="E2EFD9"/>
          </w:tcPr>
          <w:p w:rsidR="00AD115D" w:rsidRDefault="007D03FD" w:rsidP="007D03FD">
            <w:pPr>
              <w:autoSpaceDE w:val="0"/>
              <w:autoSpaceDN w:val="0"/>
              <w:adjustRightInd w:val="0"/>
              <w:rPr>
                <w:rFonts w:ascii="Calibri,Bold" w:hAnsi="Calibri,Bold" w:cs="Calibri,Bold"/>
                <w:b/>
                <w:bCs/>
                <w:color w:val="000000"/>
                <w:sz w:val="22"/>
                <w:szCs w:val="22"/>
                <w:lang w:eastAsia="en-GB"/>
              </w:rPr>
            </w:pPr>
            <w:r>
              <w:rPr>
                <w:rFonts w:ascii="Calibri,Bold" w:hAnsi="Calibri,Bold" w:cs="Calibri,Bold"/>
                <w:b/>
                <w:bCs/>
                <w:color w:val="000000"/>
                <w:sz w:val="22"/>
                <w:szCs w:val="22"/>
                <w:lang w:eastAsia="en-GB"/>
              </w:rPr>
              <w:t xml:space="preserve">AMC1 NCC.IDE.H.235 </w:t>
            </w:r>
          </w:p>
          <w:p w:rsidR="007D03FD" w:rsidRDefault="007D03FD" w:rsidP="007D03FD">
            <w:pPr>
              <w:autoSpaceDE w:val="0"/>
              <w:autoSpaceDN w:val="0"/>
              <w:adjustRightInd w:val="0"/>
              <w:rPr>
                <w:rFonts w:ascii="Calibri,Bold" w:hAnsi="Calibri,Bold" w:cs="Calibri,Bold"/>
                <w:b/>
                <w:bCs/>
                <w:color w:val="000000"/>
                <w:sz w:val="22"/>
                <w:szCs w:val="22"/>
                <w:lang w:eastAsia="en-GB"/>
              </w:rPr>
            </w:pPr>
            <w:r>
              <w:rPr>
                <w:rFonts w:ascii="Calibri,Bold" w:hAnsi="Calibri,Bold" w:cs="Calibri,Bold"/>
                <w:b/>
                <w:bCs/>
                <w:color w:val="000000"/>
                <w:sz w:val="22"/>
                <w:szCs w:val="22"/>
                <w:lang w:eastAsia="en-GB"/>
              </w:rPr>
              <w:t>All helicopters on flight over water — ditching</w:t>
            </w:r>
          </w:p>
          <w:p w:rsidR="007D03FD" w:rsidRDefault="007D03FD" w:rsidP="007D03FD">
            <w:pPr>
              <w:autoSpaceDE w:val="0"/>
              <w:autoSpaceDN w:val="0"/>
              <w:adjustRightInd w:val="0"/>
              <w:rPr>
                <w:rFonts w:ascii="Calibri,Bold" w:hAnsi="Calibri,Bold" w:cs="Calibri,Bold"/>
                <w:b/>
                <w:bCs/>
                <w:sz w:val="22"/>
                <w:szCs w:val="22"/>
                <w:lang w:eastAsia="en-GB"/>
              </w:rPr>
            </w:pPr>
          </w:p>
        </w:tc>
        <w:tc>
          <w:tcPr>
            <w:tcW w:w="5245" w:type="dxa"/>
            <w:shd w:val="clear" w:color="auto" w:fill="E2EFD9"/>
            <w:vAlign w:val="center"/>
          </w:tcPr>
          <w:p w:rsidR="007D03FD" w:rsidRPr="007D03FD" w:rsidRDefault="007D03FD" w:rsidP="007D03FD">
            <w:pPr>
              <w:autoSpaceDE w:val="0"/>
              <w:autoSpaceDN w:val="0"/>
              <w:adjustRightInd w:val="0"/>
              <w:rPr>
                <w:rFonts w:ascii="Calibri" w:hAnsi="Calibri" w:cs="Calibri"/>
                <w:color w:val="0070C0"/>
                <w:sz w:val="18"/>
                <w:szCs w:val="18"/>
                <w:lang w:eastAsia="en-GB"/>
              </w:rPr>
            </w:pPr>
            <w:r w:rsidRPr="007D03FD">
              <w:rPr>
                <w:rFonts w:ascii="Calibri" w:hAnsi="Calibri" w:cs="Calibri"/>
                <w:color w:val="0070C0"/>
                <w:sz w:val="18"/>
                <w:szCs w:val="18"/>
                <w:lang w:eastAsia="en-GB"/>
              </w:rPr>
              <w:t>The considerations of AMC1 SPA.HOFO.165(d) should apply in respect of emergency flotation</w:t>
            </w:r>
            <w:r>
              <w:rPr>
                <w:rFonts w:ascii="Calibri" w:hAnsi="Calibri" w:cs="Calibri"/>
                <w:color w:val="0070C0"/>
                <w:sz w:val="18"/>
                <w:szCs w:val="18"/>
                <w:lang w:eastAsia="en-GB"/>
              </w:rPr>
              <w:t xml:space="preserve"> </w:t>
            </w:r>
            <w:r w:rsidRPr="007D03FD">
              <w:rPr>
                <w:rFonts w:ascii="Calibri" w:hAnsi="Calibri" w:cs="Calibri"/>
                <w:color w:val="0070C0"/>
                <w:sz w:val="18"/>
                <w:szCs w:val="18"/>
                <w:lang w:eastAsia="en-GB"/>
              </w:rPr>
              <w:t>equipment.</w:t>
            </w:r>
          </w:p>
        </w:tc>
        <w:tc>
          <w:tcPr>
            <w:tcW w:w="5244" w:type="dxa"/>
            <w:shd w:val="clear" w:color="auto" w:fill="E2EFD9"/>
          </w:tcPr>
          <w:p w:rsidR="007D03FD" w:rsidRPr="00083A89" w:rsidRDefault="007D03FD" w:rsidP="00DB72CA">
            <w:pPr>
              <w:tabs>
                <w:tab w:val="left" w:pos="1440"/>
              </w:tabs>
              <w:spacing w:before="60" w:after="60"/>
              <w:rPr>
                <w:rFonts w:ascii="Calibri" w:hAnsi="Calibri" w:cs="Calibri"/>
                <w:color w:val="0070C0"/>
                <w:sz w:val="18"/>
                <w:szCs w:val="18"/>
                <w:lang w:eastAsia="en-GB"/>
              </w:rPr>
            </w:pPr>
          </w:p>
        </w:tc>
      </w:tr>
      <w:tr w:rsidR="007D03FD" w:rsidTr="0074608A">
        <w:tblPrEx>
          <w:tblCellMar>
            <w:top w:w="0" w:type="dxa"/>
            <w:bottom w:w="0" w:type="dxa"/>
          </w:tblCellMar>
        </w:tblPrEx>
        <w:tc>
          <w:tcPr>
            <w:tcW w:w="3794" w:type="dxa"/>
            <w:tcBorders>
              <w:bottom w:val="single" w:sz="6" w:space="0" w:color="000000"/>
            </w:tcBorders>
            <w:shd w:val="clear" w:color="auto" w:fill="E2EFD9"/>
          </w:tcPr>
          <w:p w:rsidR="00AD115D" w:rsidRDefault="007D03FD" w:rsidP="007D03FD">
            <w:pPr>
              <w:autoSpaceDE w:val="0"/>
              <w:autoSpaceDN w:val="0"/>
              <w:adjustRightInd w:val="0"/>
              <w:rPr>
                <w:rFonts w:ascii="Calibri,Bold" w:hAnsi="Calibri,Bold" w:cs="Calibri,Bold"/>
                <w:b/>
                <w:bCs/>
                <w:color w:val="000000"/>
                <w:sz w:val="22"/>
                <w:szCs w:val="22"/>
                <w:lang w:eastAsia="en-GB"/>
              </w:rPr>
            </w:pPr>
            <w:r>
              <w:rPr>
                <w:rFonts w:ascii="Calibri,Bold" w:hAnsi="Calibri,Bold" w:cs="Calibri,Bold"/>
                <w:b/>
                <w:bCs/>
                <w:color w:val="000000"/>
                <w:sz w:val="22"/>
                <w:szCs w:val="22"/>
                <w:lang w:eastAsia="en-GB"/>
              </w:rPr>
              <w:t xml:space="preserve">AMC1 NCO.IDE.H.185 </w:t>
            </w:r>
          </w:p>
          <w:p w:rsidR="007D03FD" w:rsidRDefault="007D03FD" w:rsidP="007D03FD">
            <w:pPr>
              <w:autoSpaceDE w:val="0"/>
              <w:autoSpaceDN w:val="0"/>
              <w:adjustRightInd w:val="0"/>
              <w:rPr>
                <w:rFonts w:ascii="Calibri,Bold" w:hAnsi="Calibri,Bold" w:cs="Calibri,Bold"/>
                <w:b/>
                <w:bCs/>
                <w:color w:val="000000"/>
                <w:sz w:val="22"/>
                <w:szCs w:val="22"/>
                <w:lang w:eastAsia="en-GB"/>
              </w:rPr>
            </w:pPr>
            <w:r>
              <w:rPr>
                <w:rFonts w:ascii="Calibri,Bold" w:hAnsi="Calibri,Bold" w:cs="Calibri,Bold"/>
                <w:b/>
                <w:bCs/>
                <w:color w:val="000000"/>
                <w:sz w:val="22"/>
                <w:szCs w:val="22"/>
                <w:lang w:eastAsia="en-GB"/>
              </w:rPr>
              <w:t>All helicopters on flights over water — ditching</w:t>
            </w:r>
          </w:p>
          <w:p w:rsidR="007D03FD" w:rsidRDefault="007D03FD" w:rsidP="007D03FD">
            <w:pPr>
              <w:autoSpaceDE w:val="0"/>
              <w:autoSpaceDN w:val="0"/>
              <w:adjustRightInd w:val="0"/>
              <w:rPr>
                <w:rFonts w:ascii="Calibri,Bold" w:hAnsi="Calibri,Bold" w:cs="Calibri,Bold"/>
                <w:b/>
                <w:bCs/>
                <w:sz w:val="22"/>
                <w:szCs w:val="22"/>
                <w:lang w:eastAsia="en-GB"/>
              </w:rPr>
            </w:pPr>
          </w:p>
        </w:tc>
        <w:tc>
          <w:tcPr>
            <w:tcW w:w="5245" w:type="dxa"/>
            <w:tcBorders>
              <w:bottom w:val="single" w:sz="6" w:space="0" w:color="000000"/>
            </w:tcBorders>
            <w:shd w:val="clear" w:color="auto" w:fill="E2EFD9"/>
            <w:vAlign w:val="center"/>
          </w:tcPr>
          <w:p w:rsidR="007D03FD" w:rsidRPr="007D03FD" w:rsidRDefault="007D03FD" w:rsidP="007D03FD">
            <w:pPr>
              <w:autoSpaceDE w:val="0"/>
              <w:autoSpaceDN w:val="0"/>
              <w:adjustRightInd w:val="0"/>
              <w:rPr>
                <w:rFonts w:ascii="Calibri" w:hAnsi="Calibri" w:cs="Calibri"/>
                <w:color w:val="0070C0"/>
                <w:sz w:val="18"/>
                <w:szCs w:val="18"/>
                <w:lang w:eastAsia="en-GB"/>
              </w:rPr>
            </w:pPr>
            <w:r w:rsidRPr="007D03FD">
              <w:rPr>
                <w:rFonts w:ascii="Calibri" w:hAnsi="Calibri" w:cs="Calibri"/>
                <w:color w:val="0070C0"/>
                <w:sz w:val="18"/>
                <w:szCs w:val="18"/>
                <w:lang w:eastAsia="en-GB"/>
              </w:rPr>
              <w:t>EMERGENCY FLOTATION EQUIPMENT</w:t>
            </w:r>
          </w:p>
          <w:p w:rsidR="007D03FD" w:rsidRPr="007D03FD" w:rsidRDefault="007D03FD" w:rsidP="007D03FD">
            <w:pPr>
              <w:autoSpaceDE w:val="0"/>
              <w:autoSpaceDN w:val="0"/>
              <w:adjustRightInd w:val="0"/>
              <w:rPr>
                <w:rFonts w:ascii="Calibri" w:hAnsi="Calibri" w:cs="Calibri"/>
                <w:color w:val="0070C0"/>
                <w:sz w:val="18"/>
                <w:szCs w:val="18"/>
                <w:lang w:eastAsia="en-GB"/>
              </w:rPr>
            </w:pPr>
          </w:p>
          <w:p w:rsidR="007D03FD" w:rsidRPr="007D03FD" w:rsidRDefault="007D03FD" w:rsidP="007D03FD">
            <w:pPr>
              <w:autoSpaceDE w:val="0"/>
              <w:autoSpaceDN w:val="0"/>
              <w:adjustRightInd w:val="0"/>
              <w:rPr>
                <w:rFonts w:ascii="Calibri" w:hAnsi="Calibri" w:cs="Calibri"/>
                <w:color w:val="0070C0"/>
                <w:sz w:val="18"/>
                <w:szCs w:val="18"/>
                <w:lang w:eastAsia="en-GB"/>
              </w:rPr>
            </w:pPr>
            <w:r w:rsidRPr="007D03FD">
              <w:rPr>
                <w:rFonts w:ascii="Calibri" w:hAnsi="Calibri" w:cs="Calibri"/>
                <w:color w:val="0070C0"/>
                <w:sz w:val="18"/>
                <w:szCs w:val="18"/>
                <w:lang w:eastAsia="en-GB"/>
              </w:rPr>
              <w:t>The considerations of AMC1 SPA.HOFO.165(d) should apply in respect of emergency flotation</w:t>
            </w:r>
          </w:p>
          <w:p w:rsidR="007D03FD" w:rsidRPr="007D03FD" w:rsidRDefault="007D03FD" w:rsidP="007D03FD">
            <w:pPr>
              <w:autoSpaceDE w:val="0"/>
              <w:autoSpaceDN w:val="0"/>
              <w:adjustRightInd w:val="0"/>
              <w:rPr>
                <w:rFonts w:ascii="Calibri" w:hAnsi="Calibri" w:cs="Calibri"/>
                <w:color w:val="0070C0"/>
                <w:sz w:val="18"/>
                <w:szCs w:val="18"/>
                <w:lang w:eastAsia="en-GB"/>
              </w:rPr>
            </w:pPr>
            <w:r w:rsidRPr="007D03FD">
              <w:rPr>
                <w:rFonts w:ascii="Calibri" w:hAnsi="Calibri" w:cs="Calibri"/>
                <w:color w:val="0070C0"/>
                <w:sz w:val="18"/>
                <w:szCs w:val="18"/>
                <w:lang w:eastAsia="en-GB"/>
              </w:rPr>
              <w:t>equipment.</w:t>
            </w:r>
          </w:p>
        </w:tc>
        <w:tc>
          <w:tcPr>
            <w:tcW w:w="5244" w:type="dxa"/>
            <w:tcBorders>
              <w:bottom w:val="single" w:sz="6" w:space="0" w:color="000000"/>
            </w:tcBorders>
            <w:shd w:val="clear" w:color="auto" w:fill="E2EFD9"/>
          </w:tcPr>
          <w:p w:rsidR="007D03FD" w:rsidRPr="00083A89" w:rsidRDefault="007D03FD" w:rsidP="00DB72CA">
            <w:pPr>
              <w:tabs>
                <w:tab w:val="left" w:pos="1440"/>
              </w:tabs>
              <w:spacing w:before="60" w:after="60"/>
              <w:rPr>
                <w:rFonts w:ascii="Calibri" w:hAnsi="Calibri" w:cs="Calibri"/>
                <w:color w:val="0070C0"/>
                <w:sz w:val="18"/>
                <w:szCs w:val="18"/>
                <w:lang w:eastAsia="en-GB"/>
              </w:rPr>
            </w:pPr>
          </w:p>
        </w:tc>
      </w:tr>
      <w:tr w:rsidR="007D03FD" w:rsidTr="0074608A">
        <w:tblPrEx>
          <w:tblCellMar>
            <w:top w:w="0" w:type="dxa"/>
            <w:bottom w:w="0" w:type="dxa"/>
          </w:tblCellMar>
        </w:tblPrEx>
        <w:tc>
          <w:tcPr>
            <w:tcW w:w="14283" w:type="dxa"/>
            <w:gridSpan w:val="3"/>
            <w:shd w:val="clear" w:color="auto" w:fill="DEEAF6"/>
          </w:tcPr>
          <w:p w:rsidR="007D03FD" w:rsidRPr="00083A89" w:rsidRDefault="007D03FD" w:rsidP="00DB72CA">
            <w:pPr>
              <w:tabs>
                <w:tab w:val="left" w:pos="1440"/>
              </w:tabs>
              <w:spacing w:before="60" w:after="60"/>
              <w:rPr>
                <w:rFonts w:ascii="Calibri" w:hAnsi="Calibri" w:cs="Calibri"/>
                <w:color w:val="0070C0"/>
                <w:sz w:val="18"/>
                <w:szCs w:val="18"/>
                <w:lang w:eastAsia="en-GB"/>
              </w:rPr>
            </w:pPr>
            <w:r>
              <w:rPr>
                <w:rFonts w:ascii="Calibri,Bold" w:hAnsi="Calibri,Bold" w:cs="Calibri,Bold"/>
                <w:b/>
                <w:bCs/>
                <w:color w:val="000000"/>
                <w:sz w:val="22"/>
                <w:szCs w:val="22"/>
                <w:lang w:eastAsia="en-GB"/>
              </w:rPr>
              <w:t>SPO</w:t>
            </w:r>
          </w:p>
        </w:tc>
      </w:tr>
      <w:tr w:rsidR="007D03FD" w:rsidTr="0074608A">
        <w:tblPrEx>
          <w:tblCellMar>
            <w:top w:w="0" w:type="dxa"/>
            <w:bottom w:w="0" w:type="dxa"/>
          </w:tblCellMar>
        </w:tblPrEx>
        <w:tc>
          <w:tcPr>
            <w:tcW w:w="3794" w:type="dxa"/>
            <w:shd w:val="clear" w:color="auto" w:fill="DEEAF6"/>
          </w:tcPr>
          <w:p w:rsidR="00AD115D" w:rsidRDefault="007D03FD" w:rsidP="007D03FD">
            <w:pPr>
              <w:autoSpaceDE w:val="0"/>
              <w:autoSpaceDN w:val="0"/>
              <w:adjustRightInd w:val="0"/>
              <w:rPr>
                <w:rFonts w:ascii="Calibri,Bold" w:hAnsi="Calibri,Bold" w:cs="Calibri,Bold"/>
                <w:b/>
                <w:bCs/>
                <w:color w:val="000000"/>
                <w:sz w:val="22"/>
                <w:szCs w:val="22"/>
                <w:lang w:eastAsia="en-GB"/>
              </w:rPr>
            </w:pPr>
            <w:r>
              <w:rPr>
                <w:rFonts w:ascii="Calibri,Bold" w:hAnsi="Calibri,Bold" w:cs="Calibri,Bold"/>
                <w:b/>
                <w:bCs/>
                <w:color w:val="000000"/>
                <w:sz w:val="22"/>
                <w:szCs w:val="22"/>
                <w:lang w:eastAsia="en-GB"/>
              </w:rPr>
              <w:t xml:space="preserve">AMC1 SPO.IDE.H.203 </w:t>
            </w:r>
          </w:p>
          <w:p w:rsidR="007D03FD" w:rsidRDefault="007D03FD" w:rsidP="007D03FD">
            <w:pPr>
              <w:autoSpaceDE w:val="0"/>
              <w:autoSpaceDN w:val="0"/>
              <w:adjustRightInd w:val="0"/>
              <w:rPr>
                <w:rFonts w:ascii="Calibri,Bold" w:hAnsi="Calibri,Bold" w:cs="Calibri,Bold"/>
                <w:b/>
                <w:bCs/>
                <w:color w:val="000000"/>
                <w:sz w:val="22"/>
                <w:szCs w:val="22"/>
                <w:lang w:eastAsia="en-GB"/>
              </w:rPr>
            </w:pPr>
            <w:r>
              <w:rPr>
                <w:rFonts w:ascii="Calibri,Bold" w:hAnsi="Calibri,Bold" w:cs="Calibri,Bold"/>
                <w:b/>
                <w:bCs/>
                <w:color w:val="000000"/>
                <w:sz w:val="22"/>
                <w:szCs w:val="22"/>
                <w:lang w:eastAsia="en-GB"/>
              </w:rPr>
              <w:t>All helicopters on flights over water — ditching</w:t>
            </w:r>
          </w:p>
          <w:p w:rsidR="007D03FD" w:rsidRDefault="007D03FD" w:rsidP="007D03FD">
            <w:pPr>
              <w:autoSpaceDE w:val="0"/>
              <w:autoSpaceDN w:val="0"/>
              <w:adjustRightInd w:val="0"/>
              <w:rPr>
                <w:rFonts w:ascii="Calibri,Bold" w:hAnsi="Calibri,Bold" w:cs="Calibri,Bold"/>
                <w:b/>
                <w:bCs/>
                <w:sz w:val="22"/>
                <w:szCs w:val="22"/>
                <w:lang w:eastAsia="en-GB"/>
              </w:rPr>
            </w:pPr>
          </w:p>
        </w:tc>
        <w:tc>
          <w:tcPr>
            <w:tcW w:w="5245" w:type="dxa"/>
            <w:shd w:val="clear" w:color="auto" w:fill="DEEAF6"/>
            <w:vAlign w:val="center"/>
          </w:tcPr>
          <w:p w:rsidR="007D03FD" w:rsidRDefault="007D03FD" w:rsidP="007D03FD">
            <w:pPr>
              <w:autoSpaceDE w:val="0"/>
              <w:autoSpaceDN w:val="0"/>
              <w:adjustRightInd w:val="0"/>
              <w:rPr>
                <w:rFonts w:ascii="Calibri" w:hAnsi="Calibri" w:cs="Calibri"/>
                <w:color w:val="0070C0"/>
                <w:sz w:val="18"/>
                <w:szCs w:val="18"/>
                <w:lang w:eastAsia="en-GB"/>
              </w:rPr>
            </w:pPr>
            <w:r w:rsidRPr="007D03FD">
              <w:rPr>
                <w:rFonts w:ascii="Calibri" w:hAnsi="Calibri" w:cs="Calibri"/>
                <w:color w:val="0070C0"/>
                <w:sz w:val="18"/>
                <w:szCs w:val="18"/>
                <w:lang w:eastAsia="en-GB"/>
              </w:rPr>
              <w:t>EMERGENCY FLOTATION EQUIPMENT</w:t>
            </w:r>
          </w:p>
          <w:p w:rsidR="007D03FD" w:rsidRPr="007D03FD" w:rsidRDefault="007D03FD" w:rsidP="007D03FD">
            <w:pPr>
              <w:autoSpaceDE w:val="0"/>
              <w:autoSpaceDN w:val="0"/>
              <w:adjustRightInd w:val="0"/>
              <w:rPr>
                <w:rFonts w:ascii="Calibri" w:hAnsi="Calibri" w:cs="Calibri"/>
                <w:color w:val="0070C0"/>
                <w:sz w:val="18"/>
                <w:szCs w:val="18"/>
                <w:lang w:eastAsia="en-GB"/>
              </w:rPr>
            </w:pPr>
          </w:p>
          <w:p w:rsidR="007D03FD" w:rsidRPr="007D03FD" w:rsidRDefault="007D03FD" w:rsidP="007D03FD">
            <w:pPr>
              <w:autoSpaceDE w:val="0"/>
              <w:autoSpaceDN w:val="0"/>
              <w:adjustRightInd w:val="0"/>
              <w:rPr>
                <w:rFonts w:ascii="Calibri" w:hAnsi="Calibri" w:cs="Calibri"/>
                <w:color w:val="0070C0"/>
                <w:sz w:val="18"/>
                <w:szCs w:val="18"/>
                <w:lang w:eastAsia="en-GB"/>
              </w:rPr>
            </w:pPr>
            <w:r w:rsidRPr="007D03FD">
              <w:rPr>
                <w:rFonts w:ascii="Calibri" w:hAnsi="Calibri" w:cs="Calibri"/>
                <w:color w:val="0070C0"/>
                <w:sz w:val="18"/>
                <w:szCs w:val="18"/>
                <w:lang w:eastAsia="en-GB"/>
              </w:rPr>
              <w:t>The considerations of AMC1 SPA.HOFO.165(d) should apply in respect of emergency flotation</w:t>
            </w:r>
          </w:p>
          <w:p w:rsidR="007D03FD" w:rsidRPr="007D03FD" w:rsidRDefault="007D03FD" w:rsidP="007D03FD">
            <w:pPr>
              <w:autoSpaceDE w:val="0"/>
              <w:autoSpaceDN w:val="0"/>
              <w:adjustRightInd w:val="0"/>
              <w:rPr>
                <w:rFonts w:ascii="Calibri" w:hAnsi="Calibri" w:cs="Calibri"/>
                <w:color w:val="0070C0"/>
                <w:sz w:val="18"/>
                <w:szCs w:val="18"/>
                <w:lang w:eastAsia="en-GB"/>
              </w:rPr>
            </w:pPr>
            <w:r w:rsidRPr="007D03FD">
              <w:rPr>
                <w:rFonts w:ascii="Calibri" w:hAnsi="Calibri" w:cs="Calibri"/>
                <w:color w:val="0070C0"/>
                <w:sz w:val="18"/>
                <w:szCs w:val="18"/>
                <w:lang w:eastAsia="en-GB"/>
              </w:rPr>
              <w:t>equipment.</w:t>
            </w:r>
          </w:p>
        </w:tc>
        <w:tc>
          <w:tcPr>
            <w:tcW w:w="5244" w:type="dxa"/>
            <w:shd w:val="clear" w:color="auto" w:fill="DEEAF6"/>
          </w:tcPr>
          <w:p w:rsidR="007D03FD" w:rsidRPr="00083A89" w:rsidRDefault="007D03FD" w:rsidP="00DB72CA">
            <w:pPr>
              <w:tabs>
                <w:tab w:val="left" w:pos="1440"/>
              </w:tabs>
              <w:spacing w:before="60" w:after="60"/>
              <w:rPr>
                <w:rFonts w:ascii="Calibri" w:hAnsi="Calibri" w:cs="Calibri"/>
                <w:color w:val="0070C0"/>
                <w:sz w:val="18"/>
                <w:szCs w:val="18"/>
                <w:lang w:eastAsia="en-GB"/>
              </w:rPr>
            </w:pPr>
          </w:p>
        </w:tc>
      </w:tr>
    </w:tbl>
    <w:p w:rsidR="00A44E07" w:rsidRDefault="00A44E07">
      <w:pPr>
        <w:sectPr w:rsidR="00A44E07">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99" w:right="1440" w:bottom="1079" w:left="1440" w:header="709" w:footer="709" w:gutter="0"/>
          <w:cols w:space="708"/>
          <w:docGrid w:linePitch="360"/>
        </w:sectPr>
      </w:pPr>
    </w:p>
    <w:p w:rsidR="000E0B02" w:rsidRPr="000E0B02" w:rsidRDefault="00B14291" w:rsidP="000E0B02">
      <w:pPr>
        <w:pStyle w:val="Heading5"/>
        <w:jc w:val="center"/>
        <w:rPr>
          <w:bCs w:val="0"/>
          <w:i w:val="0"/>
          <w:sz w:val="22"/>
        </w:rPr>
      </w:pPr>
      <w:r w:rsidRPr="000E0B02">
        <w:rPr>
          <w:bCs w:val="0"/>
          <w:i w:val="0"/>
          <w:sz w:val="22"/>
        </w:rPr>
        <w:lastRenderedPageBreak/>
        <w:t xml:space="preserve">Compliance Statement </w:t>
      </w:r>
      <w:r w:rsidR="000E0B02" w:rsidRPr="000E0B02">
        <w:rPr>
          <w:bCs w:val="0"/>
          <w:i w:val="0"/>
          <w:sz w:val="22"/>
        </w:rPr>
        <w:t>for Helicopter Operations in accordance with SPA.HOFO.105 Approval for helicopter offshore operations</w:t>
      </w:r>
    </w:p>
    <w:p w:rsidR="00B14291" w:rsidRDefault="00B14291">
      <w:pPr>
        <w:tabs>
          <w:tab w:val="left" w:pos="1440"/>
        </w:tabs>
        <w:rPr>
          <w:rFonts w:ascii="Arial" w:hAnsi="Arial" w:cs="Arial"/>
          <w:b/>
          <w:bCs/>
          <w:sz w:val="22"/>
        </w:rPr>
      </w:pPr>
    </w:p>
    <w:p w:rsidR="00B14291" w:rsidRDefault="00B14291">
      <w:pPr>
        <w:tabs>
          <w:tab w:val="left" w:pos="1440"/>
        </w:tabs>
        <w:rPr>
          <w:rFonts w:ascii="Arial" w:hAnsi="Arial" w:cs="Arial"/>
          <w:i/>
          <w:iCs/>
          <w:sz w:val="22"/>
        </w:rPr>
      </w:pPr>
    </w:p>
    <w:p w:rsidR="00B14291" w:rsidRDefault="00B14291">
      <w:pPr>
        <w:tabs>
          <w:tab w:val="left" w:pos="1440"/>
        </w:tabs>
        <w:rPr>
          <w:rFonts w:ascii="Arial" w:hAnsi="Arial" w:cs="Arial"/>
          <w:b/>
          <w:bCs/>
          <w:sz w:val="22"/>
        </w:rPr>
      </w:pPr>
      <w:r>
        <w:rPr>
          <w:rFonts w:ascii="Arial" w:hAnsi="Arial" w:cs="Arial"/>
          <w:b/>
          <w:bCs/>
          <w:sz w:val="22"/>
        </w:rPr>
        <w:t>Operator: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sz w:val="22"/>
        </w:rPr>
        <w:t>Reference:__________</w:t>
      </w:r>
      <w:r w:rsidR="00D80527">
        <w:rPr>
          <w:rFonts w:ascii="Arial" w:hAnsi="Arial" w:cs="Arial"/>
          <w:b/>
          <w:bCs/>
          <w:sz w:val="22"/>
        </w:rPr>
        <w:t>___</w:t>
      </w:r>
      <w:r>
        <w:rPr>
          <w:rFonts w:ascii="Arial" w:hAnsi="Arial" w:cs="Arial"/>
          <w:b/>
          <w:bCs/>
          <w:sz w:val="22"/>
        </w:rPr>
        <w:t>_</w:t>
      </w:r>
    </w:p>
    <w:p w:rsidR="00B14291" w:rsidRDefault="00B14291">
      <w:pPr>
        <w:tabs>
          <w:tab w:val="left" w:pos="1440"/>
        </w:tabs>
        <w:rPr>
          <w:rFonts w:ascii="Arial" w:hAnsi="Arial" w:cs="Arial"/>
          <w:b/>
          <w:bCs/>
          <w:sz w:val="22"/>
        </w:rPr>
      </w:pPr>
      <w:r>
        <w:rPr>
          <w:rFonts w:ascii="Arial" w:hAnsi="Arial" w:cs="Arial"/>
          <w:b/>
          <w:bCs/>
          <w:sz w:val="22"/>
        </w:rPr>
        <w:t>AOC</w:t>
      </w:r>
      <w:r w:rsidR="00D80527">
        <w:rPr>
          <w:rFonts w:ascii="Arial" w:hAnsi="Arial" w:cs="Arial"/>
          <w:b/>
          <w:bCs/>
          <w:sz w:val="22"/>
        </w:rPr>
        <w: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i/>
          <w:iCs/>
          <w:sz w:val="22"/>
        </w:rPr>
        <w:t>CAA use only</w:t>
      </w:r>
    </w:p>
    <w:p w:rsidR="00B14291" w:rsidRDefault="00B14291">
      <w:pPr>
        <w:tabs>
          <w:tab w:val="left" w:pos="1440"/>
        </w:tabs>
        <w:rPr>
          <w:rFonts w:ascii="Arial" w:hAnsi="Arial" w:cs="Arial"/>
          <w:sz w:val="22"/>
        </w:rPr>
      </w:pPr>
      <w:r>
        <w:rPr>
          <w:rFonts w:ascii="Arial" w:hAnsi="Arial" w:cs="Arial"/>
          <w:b/>
          <w:bCs/>
          <w:sz w:val="22"/>
        </w:rPr>
        <w:t>Aircraft:</w:t>
      </w:r>
    </w:p>
    <w:p w:rsidR="00B14291" w:rsidRDefault="00B14291">
      <w:pPr>
        <w:tabs>
          <w:tab w:val="left" w:pos="1440"/>
        </w:tabs>
        <w:rPr>
          <w:rFonts w:ascii="Arial" w:hAnsi="Arial" w:cs="Arial"/>
          <w:sz w:val="22"/>
        </w:rPr>
      </w:pPr>
    </w:p>
    <w:p w:rsidR="00B14291" w:rsidRDefault="00B14291">
      <w:pPr>
        <w:tabs>
          <w:tab w:val="left" w:pos="1440"/>
        </w:tabs>
        <w:rPr>
          <w:rFonts w:ascii="Arial" w:hAnsi="Arial" w:cs="Arial"/>
          <w:b/>
          <w:bCs/>
          <w:sz w:val="22"/>
        </w:rPr>
      </w:pPr>
      <w:r>
        <w:rPr>
          <w:rFonts w:ascii="Arial" w:hAnsi="Arial" w:cs="Arial"/>
          <w:b/>
          <w:bCs/>
          <w:sz w:val="22"/>
        </w:rPr>
        <w:t>Supporting Documentation:</w:t>
      </w:r>
    </w:p>
    <w:p w:rsidR="00B14291" w:rsidRDefault="00B14291">
      <w:pPr>
        <w:tabs>
          <w:tab w:val="left" w:pos="1440"/>
        </w:tabs>
        <w:rPr>
          <w:rFonts w:ascii="Arial" w:hAnsi="Arial" w:cs="Arial"/>
          <w:sz w:val="22"/>
        </w:rPr>
      </w:pPr>
    </w:p>
    <w:p w:rsidR="00B14291" w:rsidRDefault="00B14291">
      <w:pPr>
        <w:tabs>
          <w:tab w:val="left" w:pos="1440"/>
        </w:tabs>
        <w:rPr>
          <w:rFonts w:ascii="Arial" w:hAnsi="Arial" w:cs="Arial"/>
          <w:b/>
          <w:bCs/>
          <w:sz w:val="22"/>
        </w:rPr>
      </w:pPr>
      <w:r>
        <w:rPr>
          <w:rFonts w:ascii="Arial" w:hAnsi="Arial" w:cs="Arial"/>
          <w:b/>
          <w:bCs/>
          <w:sz w:val="22"/>
        </w:rPr>
        <w:t>1.</w:t>
      </w:r>
    </w:p>
    <w:p w:rsidR="00B14291" w:rsidRDefault="00B14291">
      <w:pPr>
        <w:tabs>
          <w:tab w:val="left" w:pos="1440"/>
        </w:tabs>
        <w:rPr>
          <w:rFonts w:ascii="Arial" w:hAnsi="Arial" w:cs="Arial"/>
          <w:b/>
          <w:bCs/>
          <w:sz w:val="22"/>
        </w:rPr>
      </w:pPr>
      <w:r>
        <w:rPr>
          <w:rFonts w:ascii="Arial" w:hAnsi="Arial" w:cs="Arial"/>
          <w:b/>
          <w:bCs/>
          <w:sz w:val="22"/>
        </w:rPr>
        <w:t>2.</w:t>
      </w:r>
    </w:p>
    <w:p w:rsidR="00B14291" w:rsidRDefault="00B14291">
      <w:pPr>
        <w:tabs>
          <w:tab w:val="left" w:pos="1440"/>
        </w:tabs>
        <w:rPr>
          <w:rFonts w:ascii="Arial" w:hAnsi="Arial" w:cs="Arial"/>
          <w:b/>
          <w:bCs/>
          <w:sz w:val="22"/>
        </w:rPr>
      </w:pPr>
      <w:r>
        <w:rPr>
          <w:rFonts w:ascii="Arial" w:hAnsi="Arial" w:cs="Arial"/>
          <w:b/>
          <w:bCs/>
          <w:sz w:val="22"/>
        </w:rPr>
        <w:t>3.</w:t>
      </w:r>
    </w:p>
    <w:p w:rsidR="00B14291" w:rsidRDefault="00B14291">
      <w:pPr>
        <w:tabs>
          <w:tab w:val="left" w:pos="1440"/>
        </w:tabs>
        <w:rPr>
          <w:rFonts w:ascii="Arial" w:hAnsi="Arial" w:cs="Arial"/>
          <w:b/>
          <w:bCs/>
          <w:sz w:val="22"/>
        </w:rPr>
      </w:pPr>
      <w:r>
        <w:rPr>
          <w:rFonts w:ascii="Arial" w:hAnsi="Arial" w:cs="Arial"/>
          <w:b/>
          <w:bCs/>
          <w:sz w:val="22"/>
        </w:rPr>
        <w:t>4.</w:t>
      </w:r>
    </w:p>
    <w:p w:rsidR="00B14291" w:rsidRDefault="00B14291">
      <w:pPr>
        <w:tabs>
          <w:tab w:val="left" w:pos="1440"/>
        </w:tabs>
        <w:rPr>
          <w:rFonts w:ascii="Arial" w:hAnsi="Arial" w:cs="Arial"/>
          <w:sz w:val="22"/>
        </w:rPr>
      </w:pPr>
      <w:r>
        <w:rPr>
          <w:rFonts w:ascii="Arial" w:hAnsi="Arial" w:cs="Arial"/>
          <w:b/>
          <w:bCs/>
          <w:sz w:val="22"/>
        </w:rPr>
        <w:t>5</w:t>
      </w:r>
    </w:p>
    <w:p w:rsidR="00B14291" w:rsidRDefault="00B14291">
      <w:pPr>
        <w:tabs>
          <w:tab w:val="left" w:pos="1440"/>
        </w:tabs>
        <w:rPr>
          <w:rFonts w:ascii="Arial" w:hAnsi="Arial" w:cs="Arial"/>
          <w:sz w:val="22"/>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4"/>
        <w:gridCol w:w="3664"/>
        <w:gridCol w:w="3060"/>
        <w:gridCol w:w="2700"/>
      </w:tblGrid>
      <w:tr w:rsidR="00B14291">
        <w:tblPrEx>
          <w:tblCellMar>
            <w:top w:w="0" w:type="dxa"/>
            <w:bottom w:w="0" w:type="dxa"/>
          </w:tblCellMar>
        </w:tblPrEx>
        <w:tc>
          <w:tcPr>
            <w:tcW w:w="4724" w:type="dxa"/>
            <w:tcBorders>
              <w:bottom w:val="single" w:sz="4" w:space="0" w:color="auto"/>
            </w:tcBorders>
          </w:tcPr>
          <w:p w:rsidR="00B14291" w:rsidRDefault="00B14291">
            <w:pPr>
              <w:tabs>
                <w:tab w:val="left" w:pos="1440"/>
              </w:tabs>
              <w:rPr>
                <w:rFonts w:ascii="Arial" w:hAnsi="Arial" w:cs="Arial"/>
                <w:b/>
                <w:bCs/>
                <w:sz w:val="22"/>
              </w:rPr>
            </w:pPr>
            <w:r>
              <w:rPr>
                <w:rFonts w:ascii="Arial" w:hAnsi="Arial" w:cs="Arial"/>
                <w:b/>
                <w:bCs/>
                <w:sz w:val="22"/>
              </w:rPr>
              <w:t>For the Operator</w:t>
            </w:r>
          </w:p>
          <w:p w:rsidR="00B14291" w:rsidRDefault="00B14291">
            <w:pPr>
              <w:tabs>
                <w:tab w:val="left" w:pos="1440"/>
              </w:tabs>
              <w:rPr>
                <w:rFonts w:ascii="Arial" w:hAnsi="Arial" w:cs="Arial"/>
                <w:b/>
                <w:bCs/>
                <w:sz w:val="22"/>
              </w:rPr>
            </w:pPr>
          </w:p>
          <w:p w:rsidR="00B14291" w:rsidRDefault="00B14291">
            <w:pPr>
              <w:tabs>
                <w:tab w:val="left" w:pos="1440"/>
              </w:tabs>
              <w:rPr>
                <w:rFonts w:ascii="Arial" w:hAnsi="Arial" w:cs="Arial"/>
                <w:b/>
                <w:bCs/>
                <w:sz w:val="22"/>
              </w:rPr>
            </w:pPr>
          </w:p>
          <w:p w:rsidR="00B14291" w:rsidRDefault="00B14291">
            <w:pPr>
              <w:tabs>
                <w:tab w:val="left" w:pos="1440"/>
              </w:tabs>
              <w:rPr>
                <w:rFonts w:ascii="Arial" w:hAnsi="Arial" w:cs="Arial"/>
                <w:b/>
                <w:bCs/>
                <w:sz w:val="22"/>
              </w:rPr>
            </w:pPr>
          </w:p>
          <w:p w:rsidR="00B14291" w:rsidRDefault="00B14291">
            <w:pPr>
              <w:tabs>
                <w:tab w:val="left" w:pos="1440"/>
              </w:tabs>
              <w:rPr>
                <w:rFonts w:ascii="Arial" w:hAnsi="Arial" w:cs="Arial"/>
                <w:b/>
                <w:bCs/>
                <w:sz w:val="22"/>
              </w:rPr>
            </w:pPr>
          </w:p>
        </w:tc>
        <w:tc>
          <w:tcPr>
            <w:tcW w:w="3664" w:type="dxa"/>
            <w:tcBorders>
              <w:bottom w:val="single" w:sz="4" w:space="0" w:color="auto"/>
            </w:tcBorders>
          </w:tcPr>
          <w:p w:rsidR="00B14291" w:rsidRDefault="00B14291">
            <w:pPr>
              <w:tabs>
                <w:tab w:val="left" w:pos="1440"/>
              </w:tabs>
              <w:rPr>
                <w:rFonts w:ascii="Arial" w:hAnsi="Arial" w:cs="Arial"/>
                <w:sz w:val="22"/>
              </w:rPr>
            </w:pPr>
            <w:r>
              <w:rPr>
                <w:rFonts w:ascii="Arial" w:hAnsi="Arial" w:cs="Arial"/>
                <w:sz w:val="22"/>
              </w:rPr>
              <w:t>Name</w:t>
            </w:r>
          </w:p>
        </w:tc>
        <w:tc>
          <w:tcPr>
            <w:tcW w:w="3060" w:type="dxa"/>
            <w:tcBorders>
              <w:bottom w:val="single" w:sz="4" w:space="0" w:color="auto"/>
            </w:tcBorders>
          </w:tcPr>
          <w:p w:rsidR="00B14291" w:rsidRDefault="00B14291">
            <w:pPr>
              <w:tabs>
                <w:tab w:val="left" w:pos="1440"/>
              </w:tabs>
              <w:rPr>
                <w:rFonts w:ascii="Arial" w:hAnsi="Arial" w:cs="Arial"/>
                <w:sz w:val="22"/>
              </w:rPr>
            </w:pPr>
            <w:r>
              <w:rPr>
                <w:rFonts w:ascii="Arial" w:hAnsi="Arial" w:cs="Arial"/>
                <w:sz w:val="22"/>
              </w:rPr>
              <w:t>Signature</w:t>
            </w:r>
          </w:p>
        </w:tc>
        <w:tc>
          <w:tcPr>
            <w:tcW w:w="2700" w:type="dxa"/>
            <w:tcBorders>
              <w:bottom w:val="single" w:sz="4" w:space="0" w:color="auto"/>
            </w:tcBorders>
          </w:tcPr>
          <w:p w:rsidR="00B14291" w:rsidRDefault="00B14291">
            <w:pPr>
              <w:tabs>
                <w:tab w:val="left" w:pos="1440"/>
              </w:tabs>
              <w:ind w:left="-648" w:firstLine="648"/>
              <w:rPr>
                <w:rFonts w:ascii="Arial" w:hAnsi="Arial" w:cs="Arial"/>
                <w:sz w:val="22"/>
              </w:rPr>
            </w:pPr>
            <w:r>
              <w:rPr>
                <w:rFonts w:ascii="Arial" w:hAnsi="Arial" w:cs="Arial"/>
                <w:sz w:val="22"/>
              </w:rPr>
              <w:t>date</w:t>
            </w:r>
          </w:p>
        </w:tc>
      </w:tr>
      <w:tr w:rsidR="00B14291">
        <w:tblPrEx>
          <w:tblCellMar>
            <w:top w:w="0" w:type="dxa"/>
            <w:bottom w:w="0" w:type="dxa"/>
          </w:tblCellMar>
        </w:tblPrEx>
        <w:trPr>
          <w:cantSplit/>
        </w:trPr>
        <w:tc>
          <w:tcPr>
            <w:tcW w:w="14148" w:type="dxa"/>
            <w:gridSpan w:val="4"/>
            <w:tcBorders>
              <w:top w:val="nil"/>
              <w:left w:val="nil"/>
              <w:right w:val="nil"/>
            </w:tcBorders>
          </w:tcPr>
          <w:p w:rsidR="00B14291" w:rsidRDefault="00B14291">
            <w:pPr>
              <w:tabs>
                <w:tab w:val="left" w:pos="1440"/>
              </w:tabs>
              <w:rPr>
                <w:rFonts w:ascii="Arial" w:hAnsi="Arial" w:cs="Arial"/>
                <w:b/>
                <w:bCs/>
                <w:sz w:val="22"/>
              </w:rPr>
            </w:pPr>
          </w:p>
          <w:p w:rsidR="00B14291" w:rsidRDefault="00B14291">
            <w:pPr>
              <w:pStyle w:val="Heading9"/>
              <w:rPr>
                <w:sz w:val="22"/>
              </w:rPr>
            </w:pPr>
            <w:r>
              <w:rPr>
                <w:sz w:val="22"/>
              </w:rPr>
              <w:t>CAA use only</w:t>
            </w:r>
          </w:p>
          <w:p w:rsidR="00B14291" w:rsidRDefault="00B14291">
            <w:pPr>
              <w:tabs>
                <w:tab w:val="left" w:pos="1440"/>
              </w:tabs>
              <w:ind w:left="-648" w:firstLine="648"/>
              <w:rPr>
                <w:rFonts w:ascii="Arial" w:hAnsi="Arial" w:cs="Arial"/>
                <w:sz w:val="22"/>
              </w:rPr>
            </w:pPr>
          </w:p>
        </w:tc>
      </w:tr>
      <w:tr w:rsidR="00B14291">
        <w:tblPrEx>
          <w:tblCellMar>
            <w:top w:w="0" w:type="dxa"/>
            <w:bottom w:w="0" w:type="dxa"/>
          </w:tblCellMar>
        </w:tblPrEx>
        <w:tc>
          <w:tcPr>
            <w:tcW w:w="4724" w:type="dxa"/>
          </w:tcPr>
          <w:p w:rsidR="00B14291" w:rsidRDefault="00B14291">
            <w:pPr>
              <w:pStyle w:val="Heading8"/>
            </w:pPr>
            <w:r>
              <w:t>Airworthiness Surveyor</w:t>
            </w:r>
          </w:p>
          <w:p w:rsidR="00B14291" w:rsidRDefault="00B14291">
            <w:pPr>
              <w:rPr>
                <w:rFonts w:ascii="Arial" w:hAnsi="Arial" w:cs="Arial"/>
                <w:sz w:val="22"/>
              </w:rPr>
            </w:pPr>
          </w:p>
          <w:p w:rsidR="00B14291" w:rsidRDefault="00B14291" w:rsidP="00AC13B0">
            <w:pPr>
              <w:pStyle w:val="BodyText2"/>
              <w:tabs>
                <w:tab w:val="left" w:pos="1440"/>
              </w:tabs>
              <w:spacing w:before="0"/>
              <w:rPr>
                <w:b/>
                <w:bCs/>
                <w:sz w:val="22"/>
              </w:rPr>
            </w:pPr>
          </w:p>
          <w:p w:rsidR="00AC13B0" w:rsidRDefault="00AC13B0" w:rsidP="00AC13B0">
            <w:pPr>
              <w:pStyle w:val="BodyText2"/>
              <w:tabs>
                <w:tab w:val="left" w:pos="1440"/>
              </w:tabs>
              <w:spacing w:before="0"/>
              <w:rPr>
                <w:b/>
                <w:bCs/>
                <w:sz w:val="22"/>
              </w:rPr>
            </w:pPr>
          </w:p>
        </w:tc>
        <w:tc>
          <w:tcPr>
            <w:tcW w:w="3664" w:type="dxa"/>
          </w:tcPr>
          <w:p w:rsidR="00B14291" w:rsidRDefault="00B14291">
            <w:pPr>
              <w:tabs>
                <w:tab w:val="left" w:pos="1440"/>
              </w:tabs>
              <w:rPr>
                <w:rFonts w:ascii="Arial" w:hAnsi="Arial" w:cs="Arial"/>
                <w:sz w:val="22"/>
              </w:rPr>
            </w:pPr>
            <w:r>
              <w:rPr>
                <w:rFonts w:ascii="Arial" w:hAnsi="Arial" w:cs="Arial"/>
                <w:sz w:val="22"/>
              </w:rPr>
              <w:t>Name</w:t>
            </w:r>
          </w:p>
        </w:tc>
        <w:tc>
          <w:tcPr>
            <w:tcW w:w="3060" w:type="dxa"/>
          </w:tcPr>
          <w:p w:rsidR="00B14291" w:rsidRDefault="00B14291">
            <w:pPr>
              <w:tabs>
                <w:tab w:val="left" w:pos="1440"/>
              </w:tabs>
              <w:rPr>
                <w:rFonts w:ascii="Arial" w:hAnsi="Arial" w:cs="Arial"/>
                <w:sz w:val="22"/>
              </w:rPr>
            </w:pPr>
            <w:r>
              <w:rPr>
                <w:rFonts w:ascii="Arial" w:hAnsi="Arial" w:cs="Arial"/>
                <w:sz w:val="22"/>
              </w:rPr>
              <w:t>Signature</w:t>
            </w:r>
          </w:p>
        </w:tc>
        <w:tc>
          <w:tcPr>
            <w:tcW w:w="2700" w:type="dxa"/>
          </w:tcPr>
          <w:p w:rsidR="00B14291" w:rsidRDefault="00B14291">
            <w:pPr>
              <w:tabs>
                <w:tab w:val="left" w:pos="1440"/>
              </w:tabs>
              <w:ind w:left="-648" w:firstLine="648"/>
              <w:rPr>
                <w:rFonts w:ascii="Arial" w:hAnsi="Arial" w:cs="Arial"/>
                <w:sz w:val="22"/>
              </w:rPr>
            </w:pPr>
            <w:r>
              <w:rPr>
                <w:rFonts w:ascii="Arial" w:hAnsi="Arial" w:cs="Arial"/>
                <w:sz w:val="22"/>
              </w:rPr>
              <w:t>date</w:t>
            </w:r>
          </w:p>
        </w:tc>
      </w:tr>
      <w:tr w:rsidR="00B14291">
        <w:tblPrEx>
          <w:tblCellMar>
            <w:top w:w="0" w:type="dxa"/>
            <w:bottom w:w="0" w:type="dxa"/>
          </w:tblCellMar>
        </w:tblPrEx>
        <w:tc>
          <w:tcPr>
            <w:tcW w:w="4724" w:type="dxa"/>
          </w:tcPr>
          <w:p w:rsidR="00B14291" w:rsidRDefault="00B14291">
            <w:pPr>
              <w:tabs>
                <w:tab w:val="left" w:pos="1440"/>
              </w:tabs>
              <w:rPr>
                <w:rFonts w:ascii="Arial" w:hAnsi="Arial" w:cs="Arial"/>
                <w:b/>
                <w:bCs/>
                <w:sz w:val="22"/>
              </w:rPr>
            </w:pPr>
            <w:r>
              <w:rPr>
                <w:rFonts w:ascii="Arial" w:hAnsi="Arial" w:cs="Arial"/>
                <w:b/>
                <w:bCs/>
                <w:sz w:val="22"/>
              </w:rPr>
              <w:t xml:space="preserve">Flight Operations Inspector </w:t>
            </w:r>
          </w:p>
          <w:p w:rsidR="00B14291" w:rsidRDefault="00B14291">
            <w:pPr>
              <w:tabs>
                <w:tab w:val="left" w:pos="1440"/>
              </w:tabs>
              <w:rPr>
                <w:rFonts w:ascii="Arial" w:hAnsi="Arial" w:cs="Arial"/>
                <w:b/>
                <w:bCs/>
                <w:sz w:val="22"/>
              </w:rPr>
            </w:pPr>
            <w:r>
              <w:rPr>
                <w:rFonts w:ascii="Arial" w:hAnsi="Arial" w:cs="Arial"/>
                <w:b/>
                <w:bCs/>
                <w:sz w:val="22"/>
              </w:rPr>
              <w:t xml:space="preserve"> </w:t>
            </w:r>
          </w:p>
          <w:p w:rsidR="00B14291" w:rsidRDefault="00B14291">
            <w:pPr>
              <w:tabs>
                <w:tab w:val="left" w:pos="1440"/>
              </w:tabs>
              <w:rPr>
                <w:rFonts w:ascii="Arial" w:hAnsi="Arial" w:cs="Arial"/>
                <w:b/>
                <w:bCs/>
                <w:sz w:val="22"/>
              </w:rPr>
            </w:pPr>
          </w:p>
          <w:p w:rsidR="00B14291" w:rsidRDefault="00B14291">
            <w:pPr>
              <w:tabs>
                <w:tab w:val="left" w:pos="1440"/>
              </w:tabs>
              <w:rPr>
                <w:rFonts w:ascii="Arial" w:hAnsi="Arial" w:cs="Arial"/>
                <w:b/>
                <w:bCs/>
                <w:sz w:val="22"/>
              </w:rPr>
            </w:pPr>
          </w:p>
          <w:p w:rsidR="00B14291" w:rsidRDefault="00B14291">
            <w:pPr>
              <w:tabs>
                <w:tab w:val="left" w:pos="1440"/>
              </w:tabs>
              <w:rPr>
                <w:rFonts w:ascii="Arial" w:hAnsi="Arial" w:cs="Arial"/>
                <w:b/>
                <w:bCs/>
                <w:sz w:val="22"/>
              </w:rPr>
            </w:pPr>
          </w:p>
        </w:tc>
        <w:tc>
          <w:tcPr>
            <w:tcW w:w="3664" w:type="dxa"/>
          </w:tcPr>
          <w:p w:rsidR="00B14291" w:rsidRDefault="00B14291">
            <w:pPr>
              <w:tabs>
                <w:tab w:val="left" w:pos="1440"/>
              </w:tabs>
              <w:rPr>
                <w:rFonts w:ascii="Arial" w:hAnsi="Arial" w:cs="Arial"/>
                <w:sz w:val="22"/>
              </w:rPr>
            </w:pPr>
            <w:r>
              <w:rPr>
                <w:rFonts w:ascii="Arial" w:hAnsi="Arial" w:cs="Arial"/>
                <w:sz w:val="22"/>
              </w:rPr>
              <w:t>Name</w:t>
            </w:r>
          </w:p>
        </w:tc>
        <w:tc>
          <w:tcPr>
            <w:tcW w:w="3060" w:type="dxa"/>
          </w:tcPr>
          <w:p w:rsidR="00B14291" w:rsidRDefault="00B14291">
            <w:pPr>
              <w:tabs>
                <w:tab w:val="left" w:pos="1440"/>
              </w:tabs>
              <w:rPr>
                <w:rFonts w:ascii="Arial" w:hAnsi="Arial" w:cs="Arial"/>
                <w:sz w:val="22"/>
              </w:rPr>
            </w:pPr>
            <w:r>
              <w:rPr>
                <w:rFonts w:ascii="Arial" w:hAnsi="Arial" w:cs="Arial"/>
                <w:sz w:val="22"/>
              </w:rPr>
              <w:t>Signature</w:t>
            </w:r>
          </w:p>
        </w:tc>
        <w:tc>
          <w:tcPr>
            <w:tcW w:w="2700" w:type="dxa"/>
          </w:tcPr>
          <w:p w:rsidR="00B14291" w:rsidRDefault="00B14291">
            <w:pPr>
              <w:tabs>
                <w:tab w:val="left" w:pos="1440"/>
              </w:tabs>
              <w:ind w:left="-648" w:firstLine="648"/>
              <w:rPr>
                <w:rFonts w:ascii="Arial" w:hAnsi="Arial" w:cs="Arial"/>
                <w:sz w:val="22"/>
              </w:rPr>
            </w:pPr>
            <w:r>
              <w:rPr>
                <w:rFonts w:ascii="Arial" w:hAnsi="Arial" w:cs="Arial"/>
                <w:sz w:val="22"/>
              </w:rPr>
              <w:t>date</w:t>
            </w:r>
          </w:p>
        </w:tc>
      </w:tr>
    </w:tbl>
    <w:p w:rsidR="00B14291" w:rsidRDefault="00B14291">
      <w:pPr>
        <w:tabs>
          <w:tab w:val="left" w:pos="1440"/>
        </w:tabs>
        <w:rPr>
          <w:rFonts w:ascii="Arial" w:hAnsi="Arial" w:cs="Arial"/>
          <w:sz w:val="22"/>
        </w:rPr>
      </w:pPr>
    </w:p>
    <w:sectPr w:rsidR="00B14291">
      <w:pgSz w:w="16838" w:h="11906" w:orient="landscape" w:code="9"/>
      <w:pgMar w:top="899" w:right="1440" w:bottom="107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47F" w:rsidRDefault="00EE447F" w:rsidP="00B14291">
      <w:r>
        <w:separator/>
      </w:r>
    </w:p>
  </w:endnote>
  <w:endnote w:type="continuationSeparator" w:id="0">
    <w:p w:rsidR="00EE447F" w:rsidRDefault="00EE447F" w:rsidP="00B1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 w:name="MyriadPro-Regular">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32E" w:rsidRDefault="00B87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732E" w:rsidRDefault="00B873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32E" w:rsidRPr="00A44E07" w:rsidRDefault="00B8732E" w:rsidP="00A44E07">
    <w:pPr>
      <w:rPr>
        <w:rFonts w:ascii="Arial" w:hAnsi="Arial" w:cs="Arial"/>
        <w:sz w:val="22"/>
      </w:rPr>
    </w:pPr>
    <w:r>
      <w:rPr>
        <w:rFonts w:ascii="Arial" w:hAnsi="Arial" w:cs="Arial"/>
        <w:sz w:val="22"/>
      </w:rPr>
      <w:t xml:space="preserve">EASA Version </w:t>
    </w:r>
    <w:r w:rsidR="00AA1C5A">
      <w:rPr>
        <w:rFonts w:ascii="Arial" w:hAnsi="Arial" w:cs="Arial"/>
        <w:sz w:val="22"/>
      </w:rPr>
      <w:t xml:space="preserve"> </w:t>
    </w:r>
    <w:r w:rsidR="000E0B02">
      <w:rPr>
        <w:rFonts w:ascii="Arial" w:hAnsi="Arial" w:cs="Arial"/>
        <w:sz w:val="22"/>
      </w:rPr>
      <w:t>1</w:t>
    </w:r>
    <w:r>
      <w:rPr>
        <w:rFonts w:ascii="Arial" w:hAnsi="Arial" w:cs="Arial"/>
        <w:sz w:val="22"/>
      </w:rPr>
      <w:t xml:space="preserve">   </w:t>
    </w:r>
    <w:r>
      <w:rPr>
        <w:rFonts w:ascii="Arial" w:hAnsi="Arial" w:cs="Arial"/>
        <w:sz w:val="22"/>
      </w:rPr>
      <w:tab/>
    </w:r>
    <w:r w:rsidR="008130E1">
      <w:rPr>
        <w:rFonts w:ascii="Arial" w:hAnsi="Arial" w:cs="Arial"/>
        <w:sz w:val="22"/>
      </w:rPr>
      <w:t>12 February 2018</w:t>
    </w:r>
    <w:r w:rsidRPr="00A44E07">
      <w:t xml:space="preserve"> </w:t>
    </w:r>
    <w: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page </w:t>
    </w:r>
    <w:r w:rsidRPr="00A44E07">
      <w:rPr>
        <w:rFonts w:ascii="Arial" w:hAnsi="Arial" w:cs="Arial"/>
        <w:sz w:val="22"/>
      </w:rPr>
      <w:t xml:space="preserve"> </w:t>
    </w:r>
    <w:r w:rsidRPr="00A44E07">
      <w:rPr>
        <w:rFonts w:ascii="Arial" w:hAnsi="Arial" w:cs="Arial"/>
        <w:sz w:val="22"/>
      </w:rPr>
      <w:fldChar w:fldCharType="begin"/>
    </w:r>
    <w:r w:rsidRPr="00A44E07">
      <w:rPr>
        <w:rFonts w:ascii="Arial" w:hAnsi="Arial" w:cs="Arial"/>
        <w:sz w:val="22"/>
      </w:rPr>
      <w:instrText xml:space="preserve"> PAGE </w:instrText>
    </w:r>
    <w:r w:rsidRPr="00A44E07">
      <w:rPr>
        <w:rFonts w:ascii="Arial" w:hAnsi="Arial" w:cs="Arial"/>
        <w:sz w:val="22"/>
      </w:rPr>
      <w:fldChar w:fldCharType="separate"/>
    </w:r>
    <w:r w:rsidR="00E61D53">
      <w:rPr>
        <w:rFonts w:ascii="Arial" w:hAnsi="Arial" w:cs="Arial"/>
        <w:noProof/>
        <w:sz w:val="22"/>
      </w:rPr>
      <w:t>7</w:t>
    </w:r>
    <w:r w:rsidRPr="00A44E07">
      <w:rPr>
        <w:rFonts w:ascii="Arial" w:hAnsi="Arial" w:cs="Arial"/>
        <w:sz w:val="22"/>
      </w:rPr>
      <w:fldChar w:fldCharType="end"/>
    </w:r>
    <w:r w:rsidRPr="00A44E07">
      <w:rPr>
        <w:rFonts w:ascii="Arial" w:hAnsi="Arial" w:cs="Arial"/>
        <w:sz w:val="22"/>
      </w:rPr>
      <w:t xml:space="preserve"> of </w:t>
    </w:r>
    <w:r w:rsidRPr="00A44E07">
      <w:rPr>
        <w:rFonts w:ascii="Arial" w:hAnsi="Arial" w:cs="Arial"/>
        <w:sz w:val="22"/>
      </w:rPr>
      <w:fldChar w:fldCharType="begin"/>
    </w:r>
    <w:r w:rsidRPr="00A44E07">
      <w:rPr>
        <w:rFonts w:ascii="Arial" w:hAnsi="Arial" w:cs="Arial"/>
        <w:sz w:val="22"/>
      </w:rPr>
      <w:instrText xml:space="preserve"> NUMPAGES  </w:instrText>
    </w:r>
    <w:r w:rsidRPr="00A44E07">
      <w:rPr>
        <w:rFonts w:ascii="Arial" w:hAnsi="Arial" w:cs="Arial"/>
        <w:sz w:val="22"/>
      </w:rPr>
      <w:fldChar w:fldCharType="separate"/>
    </w:r>
    <w:r w:rsidR="00E61D53">
      <w:rPr>
        <w:rFonts w:ascii="Arial" w:hAnsi="Arial" w:cs="Arial"/>
        <w:noProof/>
        <w:sz w:val="22"/>
      </w:rPr>
      <w:t>10</w:t>
    </w:r>
    <w:r w:rsidRPr="00A44E07">
      <w:rPr>
        <w:rFonts w:ascii="Arial" w:hAnsi="Arial" w:cs="Arial"/>
        <w:sz w:val="22"/>
      </w:rPr>
      <w:fldChar w:fldCharType="end"/>
    </w:r>
  </w:p>
  <w:p w:rsidR="00B8732E" w:rsidRDefault="00B8732E">
    <w:pPr>
      <w:pStyle w:val="Footer"/>
      <w:tabs>
        <w:tab w:val="clear" w:pos="4153"/>
        <w:tab w:val="clear" w:pos="8306"/>
        <w:tab w:val="center" w:pos="6480"/>
        <w:tab w:val="right" w:pos="13500"/>
      </w:tabs>
      <w:ind w:right="360"/>
      <w:rPr>
        <w:rFonts w:ascii="Arial" w:hAnsi="Arial" w:cs="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0E1" w:rsidRDefault="00813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47F" w:rsidRDefault="00EE447F" w:rsidP="00B14291">
      <w:r>
        <w:separator/>
      </w:r>
    </w:p>
  </w:footnote>
  <w:footnote w:type="continuationSeparator" w:id="0">
    <w:p w:rsidR="00EE447F" w:rsidRDefault="00EE447F" w:rsidP="00B14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0E1" w:rsidRDefault="00813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0E1" w:rsidRDefault="008130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0E1" w:rsidRDefault="00813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6C84"/>
    <w:multiLevelType w:val="singleLevel"/>
    <w:tmpl w:val="0CD2CDB7"/>
    <w:lvl w:ilvl="0">
      <w:start w:val="1"/>
      <w:numFmt w:val="decimal"/>
      <w:lvlText w:val="(A%1)"/>
      <w:lvlJc w:val="left"/>
      <w:pPr>
        <w:tabs>
          <w:tab w:val="num" w:pos="2808"/>
        </w:tabs>
        <w:ind w:left="1584" w:firstLine="504"/>
      </w:pPr>
      <w:rPr>
        <w:color w:val="000000"/>
      </w:rPr>
    </w:lvl>
  </w:abstractNum>
  <w:abstractNum w:abstractNumId="1" w15:restartNumberingAfterBreak="0">
    <w:nsid w:val="0D4CF0AB"/>
    <w:multiLevelType w:val="singleLevel"/>
    <w:tmpl w:val="06DD9847"/>
    <w:lvl w:ilvl="0">
      <w:start w:val="3"/>
      <w:numFmt w:val="decimal"/>
      <w:lvlText w:val="(A%1)"/>
      <w:lvlJc w:val="left"/>
      <w:pPr>
        <w:tabs>
          <w:tab w:val="num" w:pos="2880"/>
        </w:tabs>
        <w:ind w:left="1584" w:firstLine="504"/>
      </w:pPr>
      <w:rPr>
        <w:color w:val="000000"/>
      </w:rPr>
    </w:lvl>
  </w:abstractNum>
  <w:abstractNum w:abstractNumId="2" w15:restartNumberingAfterBreak="0">
    <w:nsid w:val="0E47D5FA"/>
    <w:multiLevelType w:val="singleLevel"/>
    <w:tmpl w:val="1E11615B"/>
    <w:lvl w:ilvl="0">
      <w:start w:val="1"/>
      <w:numFmt w:val="lowerRoman"/>
      <w:lvlText w:val="(%1)"/>
      <w:lvlJc w:val="left"/>
      <w:pPr>
        <w:tabs>
          <w:tab w:val="num" w:pos="1656"/>
        </w:tabs>
        <w:ind w:left="1152"/>
      </w:pPr>
      <w:rPr>
        <w:color w:val="000000"/>
      </w:rPr>
    </w:lvl>
  </w:abstractNum>
  <w:abstractNum w:abstractNumId="3" w15:restartNumberingAfterBreak="0">
    <w:nsid w:val="10DB4387"/>
    <w:multiLevelType w:val="hybridMultilevel"/>
    <w:tmpl w:val="AEF6B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C38F5"/>
    <w:multiLevelType w:val="hybridMultilevel"/>
    <w:tmpl w:val="B3CE9B1A"/>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 w15:restartNumberingAfterBreak="0">
    <w:nsid w:val="1BF5789B"/>
    <w:multiLevelType w:val="singleLevel"/>
    <w:tmpl w:val="10FE84F0"/>
    <w:lvl w:ilvl="0">
      <w:start w:val="5"/>
      <w:numFmt w:val="decimal"/>
      <w:lvlText w:val="(%1)"/>
      <w:lvlJc w:val="left"/>
      <w:pPr>
        <w:tabs>
          <w:tab w:val="num" w:pos="1152"/>
        </w:tabs>
        <w:ind w:left="648"/>
      </w:pPr>
      <w:rPr>
        <w:color w:val="000000"/>
      </w:rPr>
    </w:lvl>
  </w:abstractNum>
  <w:abstractNum w:abstractNumId="6" w15:restartNumberingAfterBreak="0">
    <w:nsid w:val="1C1271B0"/>
    <w:multiLevelType w:val="singleLevel"/>
    <w:tmpl w:val="465D388B"/>
    <w:lvl w:ilvl="0">
      <w:start w:val="2"/>
      <w:numFmt w:val="lowerLetter"/>
      <w:lvlText w:val="(%1)"/>
      <w:lvlJc w:val="left"/>
      <w:pPr>
        <w:tabs>
          <w:tab w:val="num" w:pos="720"/>
        </w:tabs>
        <w:ind w:firstLine="216"/>
      </w:pPr>
      <w:rPr>
        <w:color w:val="000000"/>
      </w:rPr>
    </w:lvl>
  </w:abstractNum>
  <w:abstractNum w:abstractNumId="7" w15:restartNumberingAfterBreak="0">
    <w:nsid w:val="321F60CF"/>
    <w:multiLevelType w:val="singleLevel"/>
    <w:tmpl w:val="1CFD77FC"/>
    <w:lvl w:ilvl="0">
      <w:start w:val="1"/>
      <w:numFmt w:val="upperLetter"/>
      <w:lvlText w:val="(%1)"/>
      <w:lvlJc w:val="left"/>
      <w:pPr>
        <w:tabs>
          <w:tab w:val="num" w:pos="2160"/>
        </w:tabs>
        <w:ind w:left="1152" w:firstLine="504"/>
      </w:pPr>
      <w:rPr>
        <w:color w:val="000000"/>
      </w:rPr>
    </w:lvl>
  </w:abstractNum>
  <w:abstractNum w:abstractNumId="8" w15:restartNumberingAfterBreak="0">
    <w:nsid w:val="35F251BA"/>
    <w:multiLevelType w:val="singleLevel"/>
    <w:tmpl w:val="113ED760"/>
    <w:lvl w:ilvl="0">
      <w:start w:val="1"/>
      <w:numFmt w:val="lowerRoman"/>
      <w:lvlText w:val="(%1)"/>
      <w:lvlJc w:val="left"/>
      <w:pPr>
        <w:tabs>
          <w:tab w:val="num" w:pos="1656"/>
        </w:tabs>
        <w:ind w:left="648" w:firstLine="504"/>
      </w:pPr>
      <w:rPr>
        <w:color w:val="000000"/>
      </w:rPr>
    </w:lvl>
  </w:abstractNum>
  <w:abstractNum w:abstractNumId="9" w15:restartNumberingAfterBreak="0">
    <w:nsid w:val="3739589B"/>
    <w:multiLevelType w:val="singleLevel"/>
    <w:tmpl w:val="63505587"/>
    <w:lvl w:ilvl="0">
      <w:start w:val="1"/>
      <w:numFmt w:val="upperLetter"/>
      <w:lvlText w:val="(%1)"/>
      <w:lvlJc w:val="left"/>
      <w:pPr>
        <w:tabs>
          <w:tab w:val="num" w:pos="2160"/>
        </w:tabs>
        <w:ind w:left="1152" w:firstLine="432"/>
      </w:pPr>
      <w:rPr>
        <w:color w:val="000000"/>
      </w:rPr>
    </w:lvl>
  </w:abstractNum>
  <w:abstractNum w:abstractNumId="10" w15:restartNumberingAfterBreak="0">
    <w:nsid w:val="3BF3FE04"/>
    <w:multiLevelType w:val="singleLevel"/>
    <w:tmpl w:val="7662F489"/>
    <w:lvl w:ilvl="0">
      <w:start w:val="1"/>
      <w:numFmt w:val="upperLetter"/>
      <w:lvlText w:val="(%1)"/>
      <w:lvlJc w:val="left"/>
      <w:pPr>
        <w:tabs>
          <w:tab w:val="num" w:pos="2160"/>
        </w:tabs>
        <w:ind w:left="1152" w:firstLine="432"/>
      </w:pPr>
      <w:rPr>
        <w:color w:val="000000"/>
      </w:rPr>
    </w:lvl>
  </w:abstractNum>
  <w:abstractNum w:abstractNumId="11" w15:restartNumberingAfterBreak="0">
    <w:nsid w:val="3ED4D216"/>
    <w:multiLevelType w:val="singleLevel"/>
    <w:tmpl w:val="0BB82D10"/>
    <w:lvl w:ilvl="0">
      <w:start w:val="1"/>
      <w:numFmt w:val="lowerRoman"/>
      <w:lvlText w:val="(%1)"/>
      <w:lvlJc w:val="left"/>
      <w:pPr>
        <w:tabs>
          <w:tab w:val="num" w:pos="1656"/>
        </w:tabs>
        <w:ind w:left="648" w:firstLine="504"/>
      </w:pPr>
      <w:rPr>
        <w:color w:val="000000"/>
      </w:rPr>
    </w:lvl>
  </w:abstractNum>
  <w:abstractNum w:abstractNumId="12" w15:restartNumberingAfterBreak="0">
    <w:nsid w:val="3F6E2BA7"/>
    <w:multiLevelType w:val="hybridMultilevel"/>
    <w:tmpl w:val="D54073B2"/>
    <w:lvl w:ilvl="0" w:tplc="04090003">
      <w:start w:val="1"/>
      <w:numFmt w:val="bullet"/>
      <w:lvlText w:val="o"/>
      <w:lvlJc w:val="left"/>
      <w:pPr>
        <w:tabs>
          <w:tab w:val="num" w:pos="886"/>
        </w:tabs>
        <w:ind w:left="886" w:hanging="360"/>
      </w:pPr>
      <w:rPr>
        <w:rFonts w:ascii="Courier New" w:hAnsi="Courier New" w:hint="default"/>
      </w:rPr>
    </w:lvl>
    <w:lvl w:ilvl="1" w:tplc="04090003" w:tentative="1">
      <w:start w:val="1"/>
      <w:numFmt w:val="bullet"/>
      <w:lvlText w:val="o"/>
      <w:lvlJc w:val="left"/>
      <w:pPr>
        <w:tabs>
          <w:tab w:val="num" w:pos="1606"/>
        </w:tabs>
        <w:ind w:left="1606" w:hanging="360"/>
      </w:pPr>
      <w:rPr>
        <w:rFonts w:ascii="Courier New" w:hAnsi="Courier New" w:hint="default"/>
      </w:rPr>
    </w:lvl>
    <w:lvl w:ilvl="2" w:tplc="04090005" w:tentative="1">
      <w:start w:val="1"/>
      <w:numFmt w:val="bullet"/>
      <w:lvlText w:val=""/>
      <w:lvlJc w:val="left"/>
      <w:pPr>
        <w:tabs>
          <w:tab w:val="num" w:pos="2326"/>
        </w:tabs>
        <w:ind w:left="2326" w:hanging="360"/>
      </w:pPr>
      <w:rPr>
        <w:rFonts w:ascii="Wingdings" w:hAnsi="Wingdings" w:hint="default"/>
      </w:rPr>
    </w:lvl>
    <w:lvl w:ilvl="3" w:tplc="04090001" w:tentative="1">
      <w:start w:val="1"/>
      <w:numFmt w:val="bullet"/>
      <w:lvlText w:val=""/>
      <w:lvlJc w:val="left"/>
      <w:pPr>
        <w:tabs>
          <w:tab w:val="num" w:pos="3046"/>
        </w:tabs>
        <w:ind w:left="3046" w:hanging="360"/>
      </w:pPr>
      <w:rPr>
        <w:rFonts w:ascii="Symbol" w:hAnsi="Symbol" w:hint="default"/>
      </w:rPr>
    </w:lvl>
    <w:lvl w:ilvl="4" w:tplc="04090003" w:tentative="1">
      <w:start w:val="1"/>
      <w:numFmt w:val="bullet"/>
      <w:lvlText w:val="o"/>
      <w:lvlJc w:val="left"/>
      <w:pPr>
        <w:tabs>
          <w:tab w:val="num" w:pos="3766"/>
        </w:tabs>
        <w:ind w:left="3766" w:hanging="360"/>
      </w:pPr>
      <w:rPr>
        <w:rFonts w:ascii="Courier New" w:hAnsi="Courier New" w:hint="default"/>
      </w:rPr>
    </w:lvl>
    <w:lvl w:ilvl="5" w:tplc="04090005" w:tentative="1">
      <w:start w:val="1"/>
      <w:numFmt w:val="bullet"/>
      <w:lvlText w:val=""/>
      <w:lvlJc w:val="left"/>
      <w:pPr>
        <w:tabs>
          <w:tab w:val="num" w:pos="4486"/>
        </w:tabs>
        <w:ind w:left="4486" w:hanging="360"/>
      </w:pPr>
      <w:rPr>
        <w:rFonts w:ascii="Wingdings" w:hAnsi="Wingdings" w:hint="default"/>
      </w:rPr>
    </w:lvl>
    <w:lvl w:ilvl="6" w:tplc="04090001" w:tentative="1">
      <w:start w:val="1"/>
      <w:numFmt w:val="bullet"/>
      <w:lvlText w:val=""/>
      <w:lvlJc w:val="left"/>
      <w:pPr>
        <w:tabs>
          <w:tab w:val="num" w:pos="5206"/>
        </w:tabs>
        <w:ind w:left="5206" w:hanging="360"/>
      </w:pPr>
      <w:rPr>
        <w:rFonts w:ascii="Symbol" w:hAnsi="Symbol" w:hint="default"/>
      </w:rPr>
    </w:lvl>
    <w:lvl w:ilvl="7" w:tplc="04090003" w:tentative="1">
      <w:start w:val="1"/>
      <w:numFmt w:val="bullet"/>
      <w:lvlText w:val="o"/>
      <w:lvlJc w:val="left"/>
      <w:pPr>
        <w:tabs>
          <w:tab w:val="num" w:pos="5926"/>
        </w:tabs>
        <w:ind w:left="5926" w:hanging="360"/>
      </w:pPr>
      <w:rPr>
        <w:rFonts w:ascii="Courier New" w:hAnsi="Courier New" w:hint="default"/>
      </w:rPr>
    </w:lvl>
    <w:lvl w:ilvl="8" w:tplc="04090005" w:tentative="1">
      <w:start w:val="1"/>
      <w:numFmt w:val="bullet"/>
      <w:lvlText w:val=""/>
      <w:lvlJc w:val="left"/>
      <w:pPr>
        <w:tabs>
          <w:tab w:val="num" w:pos="6646"/>
        </w:tabs>
        <w:ind w:left="6646" w:hanging="360"/>
      </w:pPr>
      <w:rPr>
        <w:rFonts w:ascii="Wingdings" w:hAnsi="Wingdings" w:hint="default"/>
      </w:rPr>
    </w:lvl>
  </w:abstractNum>
  <w:abstractNum w:abstractNumId="13" w15:restartNumberingAfterBreak="0">
    <w:nsid w:val="42A8E414"/>
    <w:multiLevelType w:val="singleLevel"/>
    <w:tmpl w:val="63709098"/>
    <w:lvl w:ilvl="0">
      <w:start w:val="2"/>
      <w:numFmt w:val="lowerRoman"/>
      <w:lvlText w:val="(%1)"/>
      <w:lvlJc w:val="left"/>
      <w:pPr>
        <w:tabs>
          <w:tab w:val="num" w:pos="1656"/>
        </w:tabs>
        <w:ind w:left="648" w:firstLine="504"/>
      </w:pPr>
      <w:rPr>
        <w:color w:val="000000"/>
      </w:rPr>
    </w:lvl>
  </w:abstractNum>
  <w:abstractNum w:abstractNumId="14" w15:restartNumberingAfterBreak="0">
    <w:nsid w:val="44C80A1B"/>
    <w:multiLevelType w:val="singleLevel"/>
    <w:tmpl w:val="244F8CFC"/>
    <w:lvl w:ilvl="0">
      <w:start w:val="2"/>
      <w:numFmt w:val="lowerRoman"/>
      <w:lvlText w:val="(%1)"/>
      <w:lvlJc w:val="left"/>
      <w:pPr>
        <w:tabs>
          <w:tab w:val="num" w:pos="1656"/>
        </w:tabs>
        <w:ind w:left="648" w:firstLine="504"/>
      </w:pPr>
      <w:rPr>
        <w:color w:val="000000"/>
      </w:rPr>
    </w:lvl>
  </w:abstractNum>
  <w:abstractNum w:abstractNumId="15" w15:restartNumberingAfterBreak="0">
    <w:nsid w:val="4511A616"/>
    <w:multiLevelType w:val="singleLevel"/>
    <w:tmpl w:val="4145F68E"/>
    <w:lvl w:ilvl="0">
      <w:start w:val="1"/>
      <w:numFmt w:val="decimal"/>
      <w:lvlText w:val="(%1)"/>
      <w:lvlJc w:val="left"/>
      <w:pPr>
        <w:tabs>
          <w:tab w:val="num" w:pos="1152"/>
        </w:tabs>
        <w:ind w:left="216" w:firstLine="432"/>
      </w:pPr>
      <w:rPr>
        <w:color w:val="000000"/>
      </w:rPr>
    </w:lvl>
  </w:abstractNum>
  <w:abstractNum w:abstractNumId="16" w15:restartNumberingAfterBreak="0">
    <w:nsid w:val="486146BF"/>
    <w:multiLevelType w:val="singleLevel"/>
    <w:tmpl w:val="7A570739"/>
    <w:lvl w:ilvl="0">
      <w:start w:val="1"/>
      <w:numFmt w:val="upperLetter"/>
      <w:lvlText w:val="(%1)"/>
      <w:lvlJc w:val="left"/>
      <w:pPr>
        <w:tabs>
          <w:tab w:val="num" w:pos="2160"/>
        </w:tabs>
        <w:ind w:left="1152" w:firstLine="432"/>
      </w:pPr>
      <w:rPr>
        <w:color w:val="000000"/>
      </w:rPr>
    </w:lvl>
  </w:abstractNum>
  <w:abstractNum w:abstractNumId="17" w15:restartNumberingAfterBreak="0">
    <w:nsid w:val="4994FC41"/>
    <w:multiLevelType w:val="singleLevel"/>
    <w:tmpl w:val="6ABD0964"/>
    <w:lvl w:ilvl="0">
      <w:start w:val="1"/>
      <w:numFmt w:val="lowerLetter"/>
      <w:lvlText w:val="(%1)"/>
      <w:lvlJc w:val="left"/>
      <w:pPr>
        <w:tabs>
          <w:tab w:val="num" w:pos="720"/>
        </w:tabs>
        <w:ind w:left="216"/>
      </w:pPr>
      <w:rPr>
        <w:color w:val="000000"/>
      </w:rPr>
    </w:lvl>
  </w:abstractNum>
  <w:abstractNum w:abstractNumId="18" w15:restartNumberingAfterBreak="0">
    <w:nsid w:val="4AAD687A"/>
    <w:multiLevelType w:val="singleLevel"/>
    <w:tmpl w:val="72489194"/>
    <w:lvl w:ilvl="0">
      <w:start w:val="1"/>
      <w:numFmt w:val="lowerRoman"/>
      <w:lvlText w:val="(%1)"/>
      <w:lvlJc w:val="left"/>
      <w:pPr>
        <w:tabs>
          <w:tab w:val="num" w:pos="1656"/>
        </w:tabs>
        <w:ind w:left="648" w:firstLine="504"/>
      </w:pPr>
      <w:rPr>
        <w:color w:val="000000"/>
      </w:rPr>
    </w:lvl>
  </w:abstractNum>
  <w:abstractNum w:abstractNumId="19" w15:restartNumberingAfterBreak="0">
    <w:nsid w:val="4B4922B0"/>
    <w:multiLevelType w:val="singleLevel"/>
    <w:tmpl w:val="64BCE80A"/>
    <w:lvl w:ilvl="0">
      <w:start w:val="2"/>
      <w:numFmt w:val="decimal"/>
      <w:lvlText w:val="(%1)"/>
      <w:lvlJc w:val="left"/>
      <w:pPr>
        <w:tabs>
          <w:tab w:val="num" w:pos="1224"/>
        </w:tabs>
        <w:ind w:left="216" w:firstLine="432"/>
      </w:pPr>
      <w:rPr>
        <w:color w:val="000000"/>
      </w:rPr>
    </w:lvl>
  </w:abstractNum>
  <w:abstractNum w:abstractNumId="20" w15:restartNumberingAfterBreak="0">
    <w:nsid w:val="5057F928"/>
    <w:multiLevelType w:val="singleLevel"/>
    <w:tmpl w:val="625C5402"/>
    <w:lvl w:ilvl="0">
      <w:start w:val="7"/>
      <w:numFmt w:val="upperLetter"/>
      <w:lvlText w:val="(%1)"/>
      <w:lvlJc w:val="left"/>
      <w:pPr>
        <w:tabs>
          <w:tab w:val="num" w:pos="2160"/>
        </w:tabs>
        <w:ind w:left="1584"/>
      </w:pPr>
      <w:rPr>
        <w:color w:val="000000"/>
      </w:rPr>
    </w:lvl>
  </w:abstractNum>
  <w:abstractNum w:abstractNumId="21" w15:restartNumberingAfterBreak="0">
    <w:nsid w:val="5BDC9126"/>
    <w:multiLevelType w:val="singleLevel"/>
    <w:tmpl w:val="05AB43A3"/>
    <w:lvl w:ilvl="0">
      <w:start w:val="1"/>
      <w:numFmt w:val="upperLetter"/>
      <w:lvlText w:val="(%1)"/>
      <w:lvlJc w:val="left"/>
      <w:pPr>
        <w:tabs>
          <w:tab w:val="num" w:pos="2088"/>
        </w:tabs>
        <w:ind w:left="1584"/>
      </w:pPr>
      <w:rPr>
        <w:color w:val="000000"/>
      </w:rPr>
    </w:lvl>
  </w:abstractNum>
  <w:abstractNum w:abstractNumId="22" w15:restartNumberingAfterBreak="0">
    <w:nsid w:val="63016794"/>
    <w:multiLevelType w:val="singleLevel"/>
    <w:tmpl w:val="2485E65B"/>
    <w:lvl w:ilvl="0">
      <w:start w:val="4"/>
      <w:numFmt w:val="decimal"/>
      <w:lvlText w:val="(%1)"/>
      <w:lvlJc w:val="left"/>
      <w:pPr>
        <w:tabs>
          <w:tab w:val="num" w:pos="1152"/>
        </w:tabs>
        <w:ind w:left="648"/>
      </w:pPr>
      <w:rPr>
        <w:color w:val="000000"/>
      </w:rPr>
    </w:lvl>
  </w:abstractNum>
  <w:abstractNum w:abstractNumId="23" w15:restartNumberingAfterBreak="0">
    <w:nsid w:val="66952CE1"/>
    <w:multiLevelType w:val="hybridMultilevel"/>
    <w:tmpl w:val="FBC65CFA"/>
    <w:lvl w:ilvl="0" w:tplc="04090003">
      <w:start w:val="1"/>
      <w:numFmt w:val="bullet"/>
      <w:lvlText w:val="o"/>
      <w:lvlJc w:val="left"/>
      <w:pPr>
        <w:tabs>
          <w:tab w:val="num" w:pos="886"/>
        </w:tabs>
        <w:ind w:left="886" w:hanging="360"/>
      </w:pPr>
      <w:rPr>
        <w:rFonts w:ascii="Courier New" w:hAnsi="Courier New" w:hint="default"/>
      </w:rPr>
    </w:lvl>
    <w:lvl w:ilvl="1" w:tplc="04090003" w:tentative="1">
      <w:start w:val="1"/>
      <w:numFmt w:val="bullet"/>
      <w:lvlText w:val="o"/>
      <w:lvlJc w:val="left"/>
      <w:pPr>
        <w:tabs>
          <w:tab w:val="num" w:pos="1606"/>
        </w:tabs>
        <w:ind w:left="1606" w:hanging="360"/>
      </w:pPr>
      <w:rPr>
        <w:rFonts w:ascii="Courier New" w:hAnsi="Courier New" w:hint="default"/>
      </w:rPr>
    </w:lvl>
    <w:lvl w:ilvl="2" w:tplc="04090005" w:tentative="1">
      <w:start w:val="1"/>
      <w:numFmt w:val="bullet"/>
      <w:lvlText w:val=""/>
      <w:lvlJc w:val="left"/>
      <w:pPr>
        <w:tabs>
          <w:tab w:val="num" w:pos="2326"/>
        </w:tabs>
        <w:ind w:left="2326" w:hanging="360"/>
      </w:pPr>
      <w:rPr>
        <w:rFonts w:ascii="Wingdings" w:hAnsi="Wingdings" w:hint="default"/>
      </w:rPr>
    </w:lvl>
    <w:lvl w:ilvl="3" w:tplc="04090001" w:tentative="1">
      <w:start w:val="1"/>
      <w:numFmt w:val="bullet"/>
      <w:lvlText w:val=""/>
      <w:lvlJc w:val="left"/>
      <w:pPr>
        <w:tabs>
          <w:tab w:val="num" w:pos="3046"/>
        </w:tabs>
        <w:ind w:left="3046" w:hanging="360"/>
      </w:pPr>
      <w:rPr>
        <w:rFonts w:ascii="Symbol" w:hAnsi="Symbol" w:hint="default"/>
      </w:rPr>
    </w:lvl>
    <w:lvl w:ilvl="4" w:tplc="04090003" w:tentative="1">
      <w:start w:val="1"/>
      <w:numFmt w:val="bullet"/>
      <w:lvlText w:val="o"/>
      <w:lvlJc w:val="left"/>
      <w:pPr>
        <w:tabs>
          <w:tab w:val="num" w:pos="3766"/>
        </w:tabs>
        <w:ind w:left="3766" w:hanging="360"/>
      </w:pPr>
      <w:rPr>
        <w:rFonts w:ascii="Courier New" w:hAnsi="Courier New" w:hint="default"/>
      </w:rPr>
    </w:lvl>
    <w:lvl w:ilvl="5" w:tplc="04090005" w:tentative="1">
      <w:start w:val="1"/>
      <w:numFmt w:val="bullet"/>
      <w:lvlText w:val=""/>
      <w:lvlJc w:val="left"/>
      <w:pPr>
        <w:tabs>
          <w:tab w:val="num" w:pos="4486"/>
        </w:tabs>
        <w:ind w:left="4486" w:hanging="360"/>
      </w:pPr>
      <w:rPr>
        <w:rFonts w:ascii="Wingdings" w:hAnsi="Wingdings" w:hint="default"/>
      </w:rPr>
    </w:lvl>
    <w:lvl w:ilvl="6" w:tplc="04090001" w:tentative="1">
      <w:start w:val="1"/>
      <w:numFmt w:val="bullet"/>
      <w:lvlText w:val=""/>
      <w:lvlJc w:val="left"/>
      <w:pPr>
        <w:tabs>
          <w:tab w:val="num" w:pos="5206"/>
        </w:tabs>
        <w:ind w:left="5206" w:hanging="360"/>
      </w:pPr>
      <w:rPr>
        <w:rFonts w:ascii="Symbol" w:hAnsi="Symbol" w:hint="default"/>
      </w:rPr>
    </w:lvl>
    <w:lvl w:ilvl="7" w:tplc="04090003" w:tentative="1">
      <w:start w:val="1"/>
      <w:numFmt w:val="bullet"/>
      <w:lvlText w:val="o"/>
      <w:lvlJc w:val="left"/>
      <w:pPr>
        <w:tabs>
          <w:tab w:val="num" w:pos="5926"/>
        </w:tabs>
        <w:ind w:left="5926" w:hanging="360"/>
      </w:pPr>
      <w:rPr>
        <w:rFonts w:ascii="Courier New" w:hAnsi="Courier New" w:hint="default"/>
      </w:rPr>
    </w:lvl>
    <w:lvl w:ilvl="8" w:tplc="04090005" w:tentative="1">
      <w:start w:val="1"/>
      <w:numFmt w:val="bullet"/>
      <w:lvlText w:val=""/>
      <w:lvlJc w:val="left"/>
      <w:pPr>
        <w:tabs>
          <w:tab w:val="num" w:pos="6646"/>
        </w:tabs>
        <w:ind w:left="6646" w:hanging="360"/>
      </w:pPr>
      <w:rPr>
        <w:rFonts w:ascii="Wingdings" w:hAnsi="Wingdings" w:hint="default"/>
      </w:rPr>
    </w:lvl>
  </w:abstractNum>
  <w:abstractNum w:abstractNumId="24" w15:restartNumberingAfterBreak="0">
    <w:nsid w:val="67E34C53"/>
    <w:multiLevelType w:val="hybridMultilevel"/>
    <w:tmpl w:val="B582EB2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15:restartNumberingAfterBreak="0">
    <w:nsid w:val="6A88D14E"/>
    <w:multiLevelType w:val="singleLevel"/>
    <w:tmpl w:val="2E9D55A9"/>
    <w:lvl w:ilvl="0">
      <w:start w:val="1"/>
      <w:numFmt w:val="lowerRoman"/>
      <w:lvlText w:val="(%1)"/>
      <w:lvlJc w:val="left"/>
      <w:pPr>
        <w:tabs>
          <w:tab w:val="num" w:pos="1656"/>
        </w:tabs>
        <w:ind w:left="648" w:firstLine="504"/>
      </w:pPr>
      <w:rPr>
        <w:color w:val="000000"/>
      </w:rPr>
    </w:lvl>
  </w:abstractNum>
  <w:abstractNum w:abstractNumId="26" w15:restartNumberingAfterBreak="0">
    <w:nsid w:val="70209545"/>
    <w:multiLevelType w:val="singleLevel"/>
    <w:tmpl w:val="7AA90402"/>
    <w:lvl w:ilvl="0">
      <w:start w:val="7"/>
      <w:numFmt w:val="lowerRoman"/>
      <w:lvlText w:val="(%1)"/>
      <w:lvlJc w:val="left"/>
      <w:pPr>
        <w:tabs>
          <w:tab w:val="num" w:pos="1656"/>
        </w:tabs>
        <w:ind w:left="648" w:firstLine="504"/>
      </w:pPr>
      <w:rPr>
        <w:color w:val="000000"/>
      </w:rPr>
    </w:lvl>
  </w:abstractNum>
  <w:abstractNum w:abstractNumId="27" w15:restartNumberingAfterBreak="0">
    <w:nsid w:val="74884BC8"/>
    <w:multiLevelType w:val="hybridMultilevel"/>
    <w:tmpl w:val="D73EF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85921"/>
    <w:multiLevelType w:val="singleLevel"/>
    <w:tmpl w:val="4ED294E3"/>
    <w:lvl w:ilvl="0">
      <w:start w:val="2"/>
      <w:numFmt w:val="upperLetter"/>
      <w:lvlText w:val="(%1)"/>
      <w:lvlJc w:val="left"/>
      <w:pPr>
        <w:tabs>
          <w:tab w:val="num" w:pos="2160"/>
        </w:tabs>
        <w:ind w:left="1152" w:firstLine="432"/>
      </w:pPr>
      <w:rPr>
        <w:color w:val="000000"/>
      </w:rPr>
    </w:lvl>
  </w:abstractNum>
  <w:abstractNum w:abstractNumId="29" w15:restartNumberingAfterBreak="0">
    <w:nsid w:val="7AD51F91"/>
    <w:multiLevelType w:val="singleLevel"/>
    <w:tmpl w:val="722E251B"/>
    <w:lvl w:ilvl="0">
      <w:start w:val="1"/>
      <w:numFmt w:val="lowerRoman"/>
      <w:lvlText w:val="(%1)"/>
      <w:lvlJc w:val="left"/>
      <w:pPr>
        <w:tabs>
          <w:tab w:val="num" w:pos="1656"/>
        </w:tabs>
        <w:ind w:left="648" w:firstLine="432"/>
      </w:pPr>
      <w:rPr>
        <w:color w:val="000000"/>
      </w:rPr>
    </w:lvl>
  </w:abstractNum>
  <w:abstractNum w:abstractNumId="30" w15:restartNumberingAfterBreak="0">
    <w:nsid w:val="7C50EAC2"/>
    <w:multiLevelType w:val="singleLevel"/>
    <w:tmpl w:val="0885FBC2"/>
    <w:lvl w:ilvl="0">
      <w:start w:val="6"/>
      <w:numFmt w:val="lowerRoman"/>
      <w:lvlText w:val="(%1)"/>
      <w:lvlJc w:val="left"/>
      <w:pPr>
        <w:tabs>
          <w:tab w:val="num" w:pos="1656"/>
        </w:tabs>
        <w:ind w:left="648" w:firstLine="504"/>
      </w:pPr>
      <w:rPr>
        <w:color w:val="000000"/>
      </w:rPr>
    </w:lvl>
  </w:abstractNum>
  <w:num w:numId="1">
    <w:abstractNumId w:val="19"/>
  </w:num>
  <w:num w:numId="2">
    <w:abstractNumId w:val="18"/>
  </w:num>
  <w:num w:numId="3">
    <w:abstractNumId w:val="17"/>
  </w:num>
  <w:num w:numId="4">
    <w:abstractNumId w:val="15"/>
  </w:num>
  <w:num w:numId="5">
    <w:abstractNumId w:val="2"/>
  </w:num>
  <w:num w:numId="6">
    <w:abstractNumId w:val="8"/>
  </w:num>
  <w:num w:numId="7">
    <w:abstractNumId w:val="7"/>
  </w:num>
  <w:num w:numId="8">
    <w:abstractNumId w:val="13"/>
  </w:num>
  <w:num w:numId="9">
    <w:abstractNumId w:val="11"/>
  </w:num>
  <w:num w:numId="10">
    <w:abstractNumId w:val="21"/>
  </w:num>
  <w:num w:numId="11">
    <w:abstractNumId w:val="20"/>
  </w:num>
  <w:num w:numId="12">
    <w:abstractNumId w:val="25"/>
  </w:num>
  <w:num w:numId="13">
    <w:abstractNumId w:val="16"/>
  </w:num>
  <w:num w:numId="14">
    <w:abstractNumId w:val="22"/>
  </w:num>
  <w:num w:numId="15">
    <w:abstractNumId w:val="29"/>
  </w:num>
  <w:num w:numId="16">
    <w:abstractNumId w:val="5"/>
  </w:num>
  <w:num w:numId="17">
    <w:abstractNumId w:val="0"/>
  </w:num>
  <w:num w:numId="18">
    <w:abstractNumId w:val="1"/>
  </w:num>
  <w:num w:numId="19">
    <w:abstractNumId w:val="28"/>
  </w:num>
  <w:num w:numId="20">
    <w:abstractNumId w:val="14"/>
  </w:num>
  <w:num w:numId="21">
    <w:abstractNumId w:val="10"/>
  </w:num>
  <w:num w:numId="22">
    <w:abstractNumId w:val="30"/>
  </w:num>
  <w:num w:numId="23">
    <w:abstractNumId w:val="9"/>
  </w:num>
  <w:num w:numId="24">
    <w:abstractNumId w:val="26"/>
  </w:num>
  <w:num w:numId="25">
    <w:abstractNumId w:val="6"/>
  </w:num>
  <w:num w:numId="26">
    <w:abstractNumId w:val="4"/>
  </w:num>
  <w:num w:numId="27">
    <w:abstractNumId w:val="23"/>
  </w:num>
  <w:num w:numId="28">
    <w:abstractNumId w:val="12"/>
  </w:num>
  <w:num w:numId="29">
    <w:abstractNumId w:val="27"/>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B8"/>
    <w:rsid w:val="00083A89"/>
    <w:rsid w:val="000E0B02"/>
    <w:rsid w:val="00106CA0"/>
    <w:rsid w:val="00171429"/>
    <w:rsid w:val="001C0A1F"/>
    <w:rsid w:val="0024352C"/>
    <w:rsid w:val="00275BC3"/>
    <w:rsid w:val="0030291A"/>
    <w:rsid w:val="00305AAA"/>
    <w:rsid w:val="00381E45"/>
    <w:rsid w:val="00382427"/>
    <w:rsid w:val="00407F6E"/>
    <w:rsid w:val="004114F7"/>
    <w:rsid w:val="00427231"/>
    <w:rsid w:val="0047361D"/>
    <w:rsid w:val="004C2E05"/>
    <w:rsid w:val="004C7575"/>
    <w:rsid w:val="004E0591"/>
    <w:rsid w:val="00525E27"/>
    <w:rsid w:val="00555CCE"/>
    <w:rsid w:val="005737B6"/>
    <w:rsid w:val="005830F9"/>
    <w:rsid w:val="005C4A5A"/>
    <w:rsid w:val="0060358B"/>
    <w:rsid w:val="00625EF8"/>
    <w:rsid w:val="006463B9"/>
    <w:rsid w:val="006D60DD"/>
    <w:rsid w:val="00720471"/>
    <w:rsid w:val="00732977"/>
    <w:rsid w:val="0074608A"/>
    <w:rsid w:val="007604E6"/>
    <w:rsid w:val="00766592"/>
    <w:rsid w:val="00792EAC"/>
    <w:rsid w:val="007C44A3"/>
    <w:rsid w:val="007D03FD"/>
    <w:rsid w:val="008130E1"/>
    <w:rsid w:val="00844FA3"/>
    <w:rsid w:val="00885DB9"/>
    <w:rsid w:val="008C62AC"/>
    <w:rsid w:val="009B2C3D"/>
    <w:rsid w:val="00A065B8"/>
    <w:rsid w:val="00A44E07"/>
    <w:rsid w:val="00A533B4"/>
    <w:rsid w:val="00A82EAD"/>
    <w:rsid w:val="00AA1C5A"/>
    <w:rsid w:val="00AC13B0"/>
    <w:rsid w:val="00AC1E92"/>
    <w:rsid w:val="00AD115D"/>
    <w:rsid w:val="00AE4162"/>
    <w:rsid w:val="00AE68B8"/>
    <w:rsid w:val="00AF2B74"/>
    <w:rsid w:val="00B14291"/>
    <w:rsid w:val="00B43BD8"/>
    <w:rsid w:val="00B60FD6"/>
    <w:rsid w:val="00B64ECA"/>
    <w:rsid w:val="00B8732E"/>
    <w:rsid w:val="00B93FDB"/>
    <w:rsid w:val="00C21DFC"/>
    <w:rsid w:val="00C369A7"/>
    <w:rsid w:val="00C539CC"/>
    <w:rsid w:val="00CD30E8"/>
    <w:rsid w:val="00D52220"/>
    <w:rsid w:val="00D80527"/>
    <w:rsid w:val="00D855F5"/>
    <w:rsid w:val="00DB72CA"/>
    <w:rsid w:val="00DE72A8"/>
    <w:rsid w:val="00E61D53"/>
    <w:rsid w:val="00EC0437"/>
    <w:rsid w:val="00EE447F"/>
    <w:rsid w:val="00F01C41"/>
    <w:rsid w:val="00F22E6B"/>
    <w:rsid w:val="00F3353E"/>
    <w:rsid w:val="00F81725"/>
    <w:rsid w:val="00FA63B7"/>
    <w:rsid w:val="00FD6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C90E56-92B0-0840-8FD6-5B473A9C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468"/>
        <w:tab w:val="right" w:pos="4316"/>
      </w:tabs>
      <w:spacing w:before="144"/>
      <w:ind w:left="144" w:hanging="72"/>
      <w:jc w:val="both"/>
      <w:outlineLvl w:val="0"/>
    </w:pPr>
    <w:rPr>
      <w:rFonts w:ascii="Arial" w:hAnsi="Arial" w:cs="Arial"/>
      <w:b/>
      <w:bCs/>
      <w:i/>
      <w:iCs/>
      <w:spacing w:val="4"/>
      <w:szCs w:val="20"/>
    </w:rPr>
  </w:style>
  <w:style w:type="paragraph" w:styleId="Heading2">
    <w:name w:val="heading 2"/>
    <w:basedOn w:val="Normal"/>
    <w:next w:val="Normal"/>
    <w:qFormat/>
    <w:pPr>
      <w:keepNext/>
      <w:outlineLvl w:val="1"/>
    </w:pPr>
    <w:rPr>
      <w:rFonts w:ascii="Arial" w:hAnsi="Arial" w:cs="Arial"/>
      <w:b/>
      <w:bCs/>
      <w:i/>
      <w:iCs/>
      <w:spacing w:val="4"/>
      <w:sz w:val="20"/>
      <w:szCs w:val="20"/>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tabs>
        <w:tab w:val="left" w:pos="1440"/>
      </w:tabs>
      <w:outlineLvl w:val="3"/>
    </w:pPr>
    <w:rPr>
      <w:rFonts w:ascii="Arial" w:hAnsi="Arial" w:cs="Arial"/>
      <w:i/>
      <w:iCs/>
    </w:rPr>
  </w:style>
  <w:style w:type="paragraph" w:styleId="Heading5">
    <w:name w:val="heading 5"/>
    <w:basedOn w:val="Normal"/>
    <w:next w:val="Normal"/>
    <w:qFormat/>
    <w:pPr>
      <w:keepNext/>
      <w:spacing w:before="180" w:line="360" w:lineRule="auto"/>
      <w:jc w:val="both"/>
      <w:outlineLvl w:val="4"/>
    </w:pPr>
    <w:rPr>
      <w:rFonts w:ascii="Arial" w:hAnsi="Arial" w:cs="Arial"/>
      <w:b/>
      <w:bCs/>
      <w:i/>
      <w:iCs/>
      <w:spacing w:val="4"/>
      <w:szCs w:val="20"/>
      <w:u w:val="single"/>
    </w:rPr>
  </w:style>
  <w:style w:type="paragraph" w:styleId="Heading6">
    <w:name w:val="heading 6"/>
    <w:basedOn w:val="Normal"/>
    <w:next w:val="Normal"/>
    <w:qFormat/>
    <w:pPr>
      <w:keepNext/>
      <w:tabs>
        <w:tab w:val="left" w:pos="1440"/>
      </w:tabs>
      <w:ind w:left="-1349" w:firstLine="1349"/>
      <w:outlineLvl w:val="5"/>
    </w:pPr>
    <w:rPr>
      <w:rFonts w:ascii="Arial" w:hAnsi="Arial" w:cs="Arial"/>
      <w:b/>
      <w:bCs/>
      <w:sz w:val="20"/>
    </w:rPr>
  </w:style>
  <w:style w:type="paragraph" w:styleId="Heading7">
    <w:name w:val="heading 7"/>
    <w:basedOn w:val="Normal"/>
    <w:next w:val="Normal"/>
    <w:qFormat/>
    <w:pPr>
      <w:keepNext/>
      <w:tabs>
        <w:tab w:val="left" w:pos="1440"/>
      </w:tabs>
      <w:outlineLvl w:val="6"/>
    </w:pPr>
    <w:rPr>
      <w:rFonts w:ascii="Arial" w:hAnsi="Arial" w:cs="Arial"/>
      <w:i/>
      <w:iCs/>
      <w:sz w:val="20"/>
    </w:rPr>
  </w:style>
  <w:style w:type="paragraph" w:styleId="Heading8">
    <w:name w:val="heading 8"/>
    <w:basedOn w:val="Normal"/>
    <w:next w:val="Normal"/>
    <w:qFormat/>
    <w:pPr>
      <w:keepNext/>
      <w:outlineLvl w:val="7"/>
    </w:pPr>
    <w:rPr>
      <w:rFonts w:ascii="Arial" w:hAnsi="Arial" w:cs="Arial"/>
      <w:b/>
      <w:bCs/>
      <w:sz w:val="22"/>
    </w:rPr>
  </w:style>
  <w:style w:type="paragraph" w:styleId="Heading9">
    <w:name w:val="heading 9"/>
    <w:basedOn w:val="Normal"/>
    <w:next w:val="Normal"/>
    <w:qFormat/>
    <w:pPr>
      <w:keepNext/>
      <w:tabs>
        <w:tab w:val="left" w:pos="1440"/>
      </w:tabs>
      <w:ind w:left="-648" w:firstLine="648"/>
      <w:outlineLvl w:val="8"/>
    </w:pPr>
    <w:rPr>
      <w:rFonts w:ascii="Arial" w:hAnsi="Arial" w:cs="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before="144"/>
      <w:ind w:left="252"/>
      <w:jc w:val="both"/>
    </w:pPr>
    <w:rPr>
      <w:rFonts w:ascii="Arial" w:hAnsi="Arial" w:cs="Arial"/>
      <w:spacing w:val="4"/>
      <w:sz w:val="20"/>
      <w:szCs w:val="20"/>
    </w:rPr>
  </w:style>
  <w:style w:type="paragraph" w:styleId="BodyTextIndent2">
    <w:name w:val="Body Text Indent 2"/>
    <w:basedOn w:val="Normal"/>
    <w:semiHidden/>
    <w:pPr>
      <w:spacing w:before="144"/>
      <w:ind w:left="144" w:hanging="72"/>
      <w:jc w:val="both"/>
    </w:pPr>
    <w:rPr>
      <w:rFonts w:ascii="Arial" w:hAnsi="Arial" w:cs="Arial"/>
      <w:b/>
      <w:bCs/>
      <w:spacing w:val="4"/>
      <w:sz w:val="20"/>
      <w:szCs w:val="20"/>
    </w:rPr>
  </w:style>
  <w:style w:type="paragraph" w:styleId="BodyTextIndent3">
    <w:name w:val="Body Text Indent 3"/>
    <w:basedOn w:val="Normal"/>
    <w:semiHidden/>
    <w:pPr>
      <w:spacing w:before="144"/>
      <w:ind w:left="612"/>
      <w:jc w:val="both"/>
    </w:pPr>
    <w:rPr>
      <w:rFonts w:ascii="Arial" w:hAnsi="Arial" w:cs="Arial"/>
      <w:spacing w:val="4"/>
      <w:sz w:val="20"/>
      <w:szCs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spacing w:before="144"/>
      <w:jc w:val="both"/>
    </w:pPr>
    <w:rPr>
      <w:rFonts w:ascii="Arial" w:hAnsi="Arial" w:cs="Arial"/>
      <w:spacing w:val="4"/>
      <w:sz w:val="20"/>
      <w:szCs w:val="20"/>
    </w:rPr>
  </w:style>
  <w:style w:type="paragraph" w:styleId="BodyText2">
    <w:name w:val="Body Text 2"/>
    <w:basedOn w:val="Normal"/>
    <w:semiHidden/>
    <w:pPr>
      <w:spacing w:before="144"/>
    </w:pPr>
    <w:rPr>
      <w:rFonts w:ascii="Arial" w:hAnsi="Arial" w:cs="Arial"/>
      <w:spacing w:val="4"/>
      <w:sz w:val="20"/>
      <w:szCs w:val="20"/>
    </w:rPr>
  </w:style>
  <w:style w:type="paragraph" w:customStyle="1" w:styleId="ACJpara">
    <w:name w:val="ACJ para"/>
    <w:basedOn w:val="Normal"/>
    <w:pPr>
      <w:spacing w:after="120"/>
      <w:ind w:left="720" w:hanging="720"/>
      <w:jc w:val="both"/>
    </w:pPr>
    <w:rPr>
      <w:sz w:val="20"/>
      <w:szCs w:val="20"/>
      <w:lang w:val="en-US"/>
    </w:rPr>
  </w:style>
  <w:style w:type="paragraph" w:styleId="BodyText3">
    <w:name w:val="Body Text 3"/>
    <w:basedOn w:val="Normal"/>
    <w:semiHidden/>
    <w:pPr>
      <w:jc w:val="center"/>
    </w:pPr>
    <w:rPr>
      <w:rFonts w:ascii="Arial" w:hAnsi="Arial" w:cs="Arial"/>
      <w:sz w:val="22"/>
    </w:rPr>
  </w:style>
  <w:style w:type="paragraph" w:styleId="Header">
    <w:name w:val="header"/>
    <w:basedOn w:val="Normal"/>
    <w:semiHidden/>
    <w:pPr>
      <w:tabs>
        <w:tab w:val="center" w:pos="4153"/>
        <w:tab w:val="right" w:pos="8306"/>
      </w:tabs>
    </w:pPr>
  </w:style>
  <w:style w:type="paragraph" w:customStyle="1" w:styleId="Default">
    <w:name w:val="Default"/>
    <w:rsid w:val="00083A89"/>
    <w:pPr>
      <w:autoSpaceDE w:val="0"/>
      <w:autoSpaceDN w:val="0"/>
      <w:adjustRightInd w:val="0"/>
    </w:pPr>
    <w:rPr>
      <w:rFonts w:ascii="Verdana"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84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F6A3D-6165-2944-86F9-EBB5BF8E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vt:lpstr>
    </vt:vector>
  </TitlesOfParts>
  <Company>Safety Regulation Group</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michael.mcdougall</dc:creator>
  <cp:keywords/>
  <cp:lastModifiedBy>Microsoft Office User</cp:lastModifiedBy>
  <cp:revision>2</cp:revision>
  <cp:lastPrinted>2006-03-13T15:42:00Z</cp:lastPrinted>
  <dcterms:created xsi:type="dcterms:W3CDTF">2021-11-11T14:45:00Z</dcterms:created>
  <dcterms:modified xsi:type="dcterms:W3CDTF">2021-11-11T14:45:00Z</dcterms:modified>
</cp:coreProperties>
</file>