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677" w:rsidRPr="00CE11AE" w:rsidRDefault="00015677" w:rsidP="00CE11AE">
      <w:pPr>
        <w:pStyle w:val="ChapterTitle"/>
      </w:pPr>
      <w:bookmarkStart w:id="0" w:name="_Toc531962877"/>
      <w:r w:rsidRPr="00015677">
        <w:t xml:space="preserve">Part B BCAR Section A3-7 Aircraft Maintenance </w:t>
      </w:r>
      <w:bookmarkStart w:id="1" w:name="_GoBack"/>
      <w:bookmarkEnd w:id="1"/>
      <w:r w:rsidRPr="00015677">
        <w:t>Programme (Aeroplanes and Helicopters)</w:t>
      </w:r>
      <w:bookmarkEnd w:id="0"/>
    </w:p>
    <w:p w:rsidR="00350C01" w:rsidRDefault="00AC612C" w:rsidP="00350C01">
      <w:pPr>
        <w:pStyle w:val="Heading1"/>
      </w:pPr>
      <w:r w:rsidRPr="00AC612C">
        <w:t>Maintenance Programme template</w:t>
      </w:r>
    </w:p>
    <w:p w:rsidR="00350C01" w:rsidRDefault="00350C01" w:rsidP="00350C01">
      <w:r>
        <w:t xml:space="preserve">The following Maintenance Programme template has been produced by the UK CAA as a preferred </w:t>
      </w:r>
      <w:r w:rsidRPr="00350C01">
        <w:rPr>
          <w:rStyle w:val="BodyTextChar"/>
        </w:rPr>
        <w:t>format for maintenance programmes that require CAA approval. The template has been produced to satisfy the requirements of BCAR A3-7 for aircraft operating on a UK National Permit to Fly</w:t>
      </w:r>
      <w:r>
        <w:t xml:space="preserve"> only. </w:t>
      </w:r>
    </w:p>
    <w:p w:rsidR="00350C01" w:rsidRDefault="00350C01" w:rsidP="00350C01">
      <w:r>
        <w:t xml:space="preserve">Whilst the template has obvious formatting parallels with the UK CAA published Light Aircraft Maintenance Schedule (LAMS), a significant difference is that this programme does not detail task content as for compliance reasons and to be effective for the associated aircraft, the programme should be based on the manufacturers requirements as set out in the guidance section of this CAP. </w:t>
      </w:r>
    </w:p>
    <w:p w:rsidR="00AC612C" w:rsidRDefault="00350C01" w:rsidP="00676E74">
      <w:r>
        <w:t xml:space="preserve">The UK CAA acknowledges that the use of this document whilst preferred is not mandatory and other formats may be used if the requirements of BCAR A3-7 are met. In producing this template, the CAA is providing a common structure that will assist the CAA in approving the expected volume of programmes in the set timeframe and reduce the amount of industry time and research required to </w:t>
      </w:r>
      <w:r w:rsidR="00676E74">
        <w:t xml:space="preserve">produce a compliant programme. </w:t>
      </w:r>
    </w:p>
    <w:p w:rsidR="00AC612C" w:rsidRPr="00AC612C" w:rsidRDefault="00AC612C" w:rsidP="00AC612C"/>
    <w:p w:rsidR="00AC612C" w:rsidRPr="00AC612C" w:rsidRDefault="00AC612C" w:rsidP="00AC612C"/>
    <w:p w:rsidR="00AC612C" w:rsidRDefault="00AC612C" w:rsidP="00AC612C"/>
    <w:p w:rsidR="00AC612C" w:rsidRDefault="00AC612C" w:rsidP="00AC612C">
      <w:pPr>
        <w:tabs>
          <w:tab w:val="left" w:pos="3301"/>
        </w:tabs>
      </w:pPr>
      <w:r>
        <w:tab/>
      </w:r>
    </w:p>
    <w:p w:rsidR="00AC612C" w:rsidRDefault="00AC612C" w:rsidP="00AC612C"/>
    <w:p w:rsidR="006659CB" w:rsidRPr="00AC612C" w:rsidRDefault="006659CB" w:rsidP="00AC612C">
      <w:pPr>
        <w:sectPr w:rsidR="006659CB" w:rsidRPr="00AC612C" w:rsidSect="0023163A">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134" w:left="1134" w:header="567" w:footer="397" w:gutter="0"/>
          <w:cols w:space="720"/>
          <w:noEndnote/>
          <w:docGrid w:linePitch="326"/>
        </w:sectPr>
      </w:pPr>
    </w:p>
    <w:p w:rsidR="00676E74" w:rsidRDefault="00676E74" w:rsidP="00676E74">
      <w:pPr>
        <w:spacing w:after="40" w:line="240" w:lineRule="auto"/>
        <w:rPr>
          <w:b/>
          <w:sz w:val="4"/>
          <w:szCs w:val="8"/>
        </w:rPr>
      </w:pPr>
    </w:p>
    <w:p w:rsidR="00676E74" w:rsidRPr="00676E74" w:rsidRDefault="00676E74" w:rsidP="00676E74">
      <w:pPr>
        <w:spacing w:after="40" w:line="240" w:lineRule="auto"/>
        <w:rPr>
          <w:b/>
          <w:sz w:val="4"/>
          <w:szCs w:val="8"/>
        </w:rPr>
      </w:pPr>
    </w:p>
    <w:p w:rsidR="00A148B0" w:rsidRPr="00A148B0" w:rsidRDefault="00A148B0" w:rsidP="00A148B0">
      <w:pPr>
        <w:rPr>
          <w:b/>
          <w:sz w:val="32"/>
          <w:szCs w:val="32"/>
        </w:rPr>
      </w:pPr>
      <w:r w:rsidRPr="00A148B0">
        <w:rPr>
          <w:b/>
          <w:sz w:val="32"/>
          <w:szCs w:val="32"/>
        </w:rPr>
        <w:t>BCAR Section A3-7 Aircraft Maintenance Program</w:t>
      </w:r>
      <w:r>
        <w:rPr>
          <w:b/>
          <w:sz w:val="32"/>
          <w:szCs w:val="32"/>
        </w:rPr>
        <w:t>me (Aeroplanes and Helicopters)</w:t>
      </w:r>
    </w:p>
    <w:p w:rsidR="00A148B0" w:rsidRPr="00676E74" w:rsidRDefault="00A148B0" w:rsidP="00676E74">
      <w:pPr>
        <w:pStyle w:val="BodyText"/>
        <w:spacing w:after="120" w:line="240" w:lineRule="auto"/>
        <w:rPr>
          <w:sz w:val="16"/>
        </w:rPr>
      </w:pPr>
    </w:p>
    <w:tbl>
      <w:tblPr>
        <w:tblStyle w:val="TableGrid"/>
        <w:tblW w:w="0" w:type="auto"/>
        <w:tblLook w:val="04A0" w:firstRow="1" w:lastRow="0" w:firstColumn="1" w:lastColumn="0" w:noHBand="0" w:noVBand="1"/>
      </w:tblPr>
      <w:tblGrid>
        <w:gridCol w:w="13993"/>
      </w:tblGrid>
      <w:tr w:rsidR="00A148B0" w:rsidRPr="00A148B0" w:rsidTr="00A148B0">
        <w:tc>
          <w:tcPr>
            <w:tcW w:w="13993" w:type="dxa"/>
          </w:tcPr>
          <w:p w:rsidR="00A148B0" w:rsidRPr="00A148B0" w:rsidRDefault="00A148B0" w:rsidP="008546A3">
            <w:pPr>
              <w:pStyle w:val="BodyText"/>
            </w:pPr>
            <w:r w:rsidRPr="00A148B0">
              <w:t>Aircraft Type:</w:t>
            </w:r>
          </w:p>
        </w:tc>
      </w:tr>
      <w:tr w:rsidR="00A148B0" w:rsidRPr="00A148B0" w:rsidTr="00A148B0">
        <w:tc>
          <w:tcPr>
            <w:tcW w:w="13993" w:type="dxa"/>
          </w:tcPr>
          <w:p w:rsidR="00A148B0" w:rsidRPr="00A148B0" w:rsidRDefault="00A148B0" w:rsidP="008546A3">
            <w:pPr>
              <w:pStyle w:val="BodyText"/>
            </w:pPr>
            <w:r w:rsidRPr="00A148B0">
              <w:t xml:space="preserve">Maintenance Programme CAA Reference Number: </w:t>
            </w:r>
          </w:p>
        </w:tc>
      </w:tr>
      <w:tr w:rsidR="00A148B0" w:rsidRPr="00A148B0" w:rsidTr="00A148B0">
        <w:tc>
          <w:tcPr>
            <w:tcW w:w="13993" w:type="dxa"/>
          </w:tcPr>
          <w:p w:rsidR="00A148B0" w:rsidRPr="00A148B0" w:rsidRDefault="00A148B0" w:rsidP="008546A3">
            <w:pPr>
              <w:pStyle w:val="BodyText"/>
            </w:pPr>
            <w:r w:rsidRPr="00A148B0">
              <w:t>Maintenance Programme Organisation</w:t>
            </w:r>
            <w:r w:rsidR="0050468A">
              <w:t>/Operator*</w:t>
            </w:r>
            <w:r w:rsidRPr="00A148B0">
              <w:t xml:space="preserve"> Reference Number:</w:t>
            </w:r>
          </w:p>
        </w:tc>
      </w:tr>
      <w:tr w:rsidR="00A148B0" w:rsidRPr="00A148B0" w:rsidTr="00A148B0">
        <w:tc>
          <w:tcPr>
            <w:tcW w:w="13993" w:type="dxa"/>
          </w:tcPr>
          <w:p w:rsidR="00A148B0" w:rsidRPr="00A148B0" w:rsidRDefault="00A148B0" w:rsidP="008546A3">
            <w:pPr>
              <w:pStyle w:val="BodyText"/>
            </w:pPr>
            <w:r w:rsidRPr="00A148B0">
              <w:t>Anticipated annual aircraft utilisation of between:  ______ and ______ hours; ______ and ______ cycles/landings.</w:t>
            </w:r>
          </w:p>
        </w:tc>
      </w:tr>
      <w:tr w:rsidR="00A148B0" w:rsidRPr="00A148B0" w:rsidTr="00676E74">
        <w:tc>
          <w:tcPr>
            <w:tcW w:w="13993" w:type="dxa"/>
            <w:tcBorders>
              <w:bottom w:val="single" w:sz="4" w:space="0" w:color="auto"/>
            </w:tcBorders>
          </w:tcPr>
          <w:p w:rsidR="00A148B0" w:rsidRPr="00A148B0" w:rsidRDefault="00A148B0" w:rsidP="008546A3">
            <w:pPr>
              <w:pStyle w:val="BodyText"/>
            </w:pPr>
            <w:r w:rsidRPr="00A148B0">
              <w:t>Maintenance Programme Owner:</w:t>
            </w:r>
          </w:p>
        </w:tc>
      </w:tr>
      <w:tr w:rsidR="00A148B0" w:rsidRPr="00A148B0" w:rsidTr="00676E74">
        <w:tc>
          <w:tcPr>
            <w:tcW w:w="13993" w:type="dxa"/>
            <w:tcBorders>
              <w:top w:val="single" w:sz="4" w:space="0" w:color="auto"/>
              <w:left w:val="single" w:sz="4" w:space="0" w:color="auto"/>
              <w:bottom w:val="nil"/>
              <w:right w:val="single" w:sz="4" w:space="0" w:color="auto"/>
            </w:tcBorders>
          </w:tcPr>
          <w:p w:rsidR="00A148B0" w:rsidRPr="00A148B0" w:rsidRDefault="00A148B0" w:rsidP="008546A3">
            <w:pPr>
              <w:pStyle w:val="BodyText"/>
            </w:pPr>
            <w:r w:rsidRPr="00A148B0">
              <w:t>Name &amp; Address:</w:t>
            </w:r>
          </w:p>
        </w:tc>
      </w:tr>
      <w:tr w:rsidR="00A148B0" w:rsidRPr="00A148B0" w:rsidTr="00676E74">
        <w:tc>
          <w:tcPr>
            <w:tcW w:w="13993" w:type="dxa"/>
            <w:tcBorders>
              <w:top w:val="nil"/>
              <w:left w:val="single" w:sz="4" w:space="0" w:color="auto"/>
              <w:bottom w:val="single" w:sz="4" w:space="0" w:color="auto"/>
              <w:right w:val="single" w:sz="4" w:space="0" w:color="auto"/>
            </w:tcBorders>
          </w:tcPr>
          <w:p w:rsidR="00A148B0" w:rsidRPr="00A148B0" w:rsidRDefault="00A148B0" w:rsidP="008546A3">
            <w:pPr>
              <w:pStyle w:val="BodyText"/>
            </w:pPr>
          </w:p>
        </w:tc>
      </w:tr>
    </w:tbl>
    <w:p w:rsidR="0050468A" w:rsidRDefault="0050468A" w:rsidP="00A148B0"/>
    <w:tbl>
      <w:tblPr>
        <w:tblStyle w:val="TableGrid"/>
        <w:tblW w:w="0" w:type="auto"/>
        <w:jc w:val="right"/>
        <w:tblLook w:val="04A0" w:firstRow="1" w:lastRow="0" w:firstColumn="1" w:lastColumn="0" w:noHBand="0" w:noVBand="1"/>
      </w:tblPr>
      <w:tblGrid>
        <w:gridCol w:w="3256"/>
        <w:gridCol w:w="6662"/>
      </w:tblGrid>
      <w:tr w:rsidR="00676E74" w:rsidRPr="00676E74" w:rsidTr="00676E74">
        <w:trPr>
          <w:jc w:val="right"/>
        </w:trPr>
        <w:tc>
          <w:tcPr>
            <w:tcW w:w="9918" w:type="dxa"/>
            <w:gridSpan w:val="2"/>
          </w:tcPr>
          <w:p w:rsidR="00676E74" w:rsidRPr="00676E74" w:rsidRDefault="00676E74" w:rsidP="008546A3">
            <w:pPr>
              <w:rPr>
                <w:b/>
              </w:rPr>
            </w:pPr>
            <w:r w:rsidRPr="00676E74">
              <w:rPr>
                <w:b/>
              </w:rPr>
              <w:t xml:space="preserve">This maintenance programme is approved by: </w:t>
            </w:r>
          </w:p>
        </w:tc>
      </w:tr>
      <w:tr w:rsidR="00676E74" w:rsidRPr="00676E74" w:rsidTr="00676E74">
        <w:trPr>
          <w:jc w:val="right"/>
        </w:trPr>
        <w:tc>
          <w:tcPr>
            <w:tcW w:w="3256" w:type="dxa"/>
          </w:tcPr>
          <w:p w:rsidR="00676E74" w:rsidRPr="00676E74" w:rsidRDefault="00676E74" w:rsidP="008546A3">
            <w:r w:rsidRPr="00676E74">
              <w:t>UK Civil Aviation Authority</w:t>
            </w:r>
            <w:r>
              <w:t xml:space="preserve"> </w:t>
            </w:r>
            <w:r w:rsidRPr="00676E74">
              <w:t>*</w:t>
            </w:r>
            <w:r>
              <w:t xml:space="preserve">  </w:t>
            </w:r>
          </w:p>
        </w:tc>
        <w:tc>
          <w:tcPr>
            <w:tcW w:w="6662" w:type="dxa"/>
          </w:tcPr>
          <w:p w:rsidR="00676E74" w:rsidRPr="00676E74" w:rsidRDefault="00676E74" w:rsidP="008546A3">
            <w:r w:rsidRPr="00676E74">
              <w:t>BCAR A8-25 organisation (with indirect approval privileges) *</w:t>
            </w:r>
          </w:p>
        </w:tc>
      </w:tr>
      <w:tr w:rsidR="00676E74" w:rsidRPr="00676E74" w:rsidTr="00676E74">
        <w:trPr>
          <w:jc w:val="right"/>
        </w:trPr>
        <w:tc>
          <w:tcPr>
            <w:tcW w:w="9918" w:type="dxa"/>
            <w:gridSpan w:val="2"/>
          </w:tcPr>
          <w:p w:rsidR="00676E74" w:rsidRPr="00676E74" w:rsidRDefault="00676E74" w:rsidP="008546A3">
            <w:r w:rsidRPr="00676E74">
              <w:t>Revision Number / Date:</w:t>
            </w:r>
          </w:p>
        </w:tc>
      </w:tr>
      <w:tr w:rsidR="00676E74" w:rsidRPr="00676E74" w:rsidTr="00676E74">
        <w:trPr>
          <w:jc w:val="right"/>
        </w:trPr>
        <w:tc>
          <w:tcPr>
            <w:tcW w:w="9918" w:type="dxa"/>
            <w:gridSpan w:val="2"/>
          </w:tcPr>
          <w:p w:rsidR="00676E74" w:rsidRPr="00676E74" w:rsidRDefault="00676E74" w:rsidP="008546A3">
            <w:r w:rsidRPr="00676E74">
              <w:t>Name / Position:</w:t>
            </w:r>
          </w:p>
        </w:tc>
      </w:tr>
      <w:tr w:rsidR="00676E74" w:rsidRPr="00676E74" w:rsidTr="00676E74">
        <w:trPr>
          <w:jc w:val="right"/>
        </w:trPr>
        <w:tc>
          <w:tcPr>
            <w:tcW w:w="9918" w:type="dxa"/>
            <w:gridSpan w:val="2"/>
          </w:tcPr>
          <w:p w:rsidR="00676E74" w:rsidRPr="00676E74" w:rsidRDefault="00676E74" w:rsidP="008546A3">
            <w:r w:rsidRPr="00676E74">
              <w:t>Date:</w:t>
            </w:r>
          </w:p>
        </w:tc>
      </w:tr>
      <w:tr w:rsidR="00676E74" w:rsidRPr="00676E74" w:rsidTr="00676E74">
        <w:trPr>
          <w:jc w:val="right"/>
        </w:trPr>
        <w:tc>
          <w:tcPr>
            <w:tcW w:w="9918" w:type="dxa"/>
            <w:gridSpan w:val="2"/>
          </w:tcPr>
          <w:p w:rsidR="00676E74" w:rsidRPr="00676E74" w:rsidRDefault="00676E74" w:rsidP="008546A3">
            <w:r w:rsidRPr="00676E74">
              <w:t>Authorisation:</w:t>
            </w:r>
          </w:p>
        </w:tc>
      </w:tr>
    </w:tbl>
    <w:p w:rsidR="00676E74" w:rsidRDefault="00676E74" w:rsidP="00676E74">
      <w:pPr>
        <w:spacing w:after="40" w:line="240" w:lineRule="auto"/>
        <w:rPr>
          <w:b/>
          <w:sz w:val="4"/>
          <w:szCs w:val="8"/>
        </w:rPr>
      </w:pPr>
    </w:p>
    <w:p w:rsidR="00376CF2" w:rsidRDefault="00376CF2" w:rsidP="00676E74">
      <w:pPr>
        <w:spacing w:after="40" w:line="240" w:lineRule="auto"/>
        <w:rPr>
          <w:b/>
          <w:sz w:val="4"/>
          <w:szCs w:val="8"/>
        </w:rPr>
      </w:pPr>
    </w:p>
    <w:p w:rsidR="00376CF2" w:rsidRDefault="00376CF2" w:rsidP="00676E74">
      <w:pPr>
        <w:spacing w:after="40" w:line="240" w:lineRule="auto"/>
        <w:rPr>
          <w:b/>
          <w:sz w:val="4"/>
          <w:szCs w:val="8"/>
        </w:rPr>
      </w:pPr>
    </w:p>
    <w:p w:rsidR="00676E74" w:rsidRPr="00676E74" w:rsidRDefault="00676E74" w:rsidP="00676E74">
      <w:pPr>
        <w:rPr>
          <w:b/>
          <w:sz w:val="28"/>
        </w:rPr>
      </w:pPr>
      <w:r w:rsidRPr="00676E74">
        <w:rPr>
          <w:b/>
          <w:sz w:val="28"/>
        </w:rPr>
        <w:t xml:space="preserve">Section 1 Aircraft Details </w:t>
      </w:r>
    </w:p>
    <w:p w:rsidR="00676E74" w:rsidRPr="00376CF2" w:rsidRDefault="00676E74" w:rsidP="00676E74">
      <w:pPr>
        <w:rPr>
          <w:sz w:val="22"/>
        </w:rPr>
      </w:pPr>
      <w:r w:rsidRPr="00376CF2">
        <w:rPr>
          <w:sz w:val="22"/>
        </w:rPr>
        <w:t>This maintenance programme is applicable to the following aircraft only:</w:t>
      </w:r>
    </w:p>
    <w:tbl>
      <w:tblPr>
        <w:tblStyle w:val="TableGrid"/>
        <w:tblW w:w="11052" w:type="dxa"/>
        <w:tblLook w:val="04A0" w:firstRow="1" w:lastRow="0" w:firstColumn="1" w:lastColumn="0" w:noHBand="0" w:noVBand="1"/>
      </w:tblPr>
      <w:tblGrid>
        <w:gridCol w:w="4673"/>
        <w:gridCol w:w="6379"/>
      </w:tblGrid>
      <w:tr w:rsidR="00482193" w:rsidRPr="00903636" w:rsidTr="00482193">
        <w:tc>
          <w:tcPr>
            <w:tcW w:w="4673" w:type="dxa"/>
          </w:tcPr>
          <w:p w:rsidR="00482193" w:rsidRPr="00903636" w:rsidRDefault="00482193" w:rsidP="00376CF2">
            <w:pPr>
              <w:spacing w:after="0" w:line="340" w:lineRule="exact"/>
            </w:pPr>
            <w:r w:rsidRPr="00903636">
              <w:t>Aircraft Basic Type / Name</w:t>
            </w:r>
            <w:r>
              <w:t>:</w:t>
            </w:r>
            <w:r w:rsidRPr="00903636">
              <w:t xml:space="preserve"> </w:t>
            </w:r>
          </w:p>
        </w:tc>
        <w:tc>
          <w:tcPr>
            <w:tcW w:w="6379" w:type="dxa"/>
          </w:tcPr>
          <w:p w:rsidR="00482193" w:rsidRPr="00903636" w:rsidRDefault="00482193" w:rsidP="00376CF2">
            <w:pPr>
              <w:spacing w:after="0" w:line="340" w:lineRule="exact"/>
            </w:pPr>
          </w:p>
        </w:tc>
      </w:tr>
    </w:tbl>
    <w:p w:rsidR="00482193" w:rsidRPr="00482193" w:rsidRDefault="00482193" w:rsidP="00482193">
      <w:pPr>
        <w:spacing w:after="0" w:line="240" w:lineRule="auto"/>
        <w:rPr>
          <w:sz w:val="22"/>
          <w:szCs w:val="12"/>
        </w:rPr>
      </w:pPr>
    </w:p>
    <w:tbl>
      <w:tblPr>
        <w:tblStyle w:val="TableGrid"/>
        <w:tblW w:w="11052" w:type="dxa"/>
        <w:tblLook w:val="04A0" w:firstRow="1" w:lastRow="0" w:firstColumn="1" w:lastColumn="0" w:noHBand="0" w:noVBand="1"/>
      </w:tblPr>
      <w:tblGrid>
        <w:gridCol w:w="2263"/>
        <w:gridCol w:w="2410"/>
        <w:gridCol w:w="1843"/>
        <w:gridCol w:w="4536"/>
      </w:tblGrid>
      <w:tr w:rsidR="00482193" w:rsidRPr="002742CE" w:rsidTr="008546A3">
        <w:tc>
          <w:tcPr>
            <w:tcW w:w="2263" w:type="dxa"/>
          </w:tcPr>
          <w:p w:rsidR="00482193" w:rsidRPr="002742CE" w:rsidRDefault="00482193" w:rsidP="009525BA">
            <w:pPr>
              <w:spacing w:before="120" w:after="120" w:line="320" w:lineRule="exact"/>
              <w:contextualSpacing/>
              <w:rPr>
                <w:rFonts w:ascii="Arial" w:hAnsi="Arial" w:cs="Arial"/>
                <w:b/>
              </w:rPr>
            </w:pPr>
            <w:bookmarkStart w:id="2" w:name="_Hlk522529695"/>
            <w:r w:rsidRPr="002742CE">
              <w:rPr>
                <w:rFonts w:ascii="Arial" w:hAnsi="Arial" w:cs="Arial"/>
                <w:b/>
              </w:rPr>
              <w:t>Registration:</w:t>
            </w:r>
          </w:p>
        </w:tc>
        <w:tc>
          <w:tcPr>
            <w:tcW w:w="2410" w:type="dxa"/>
          </w:tcPr>
          <w:p w:rsidR="00482193" w:rsidRPr="002742CE" w:rsidRDefault="00482193" w:rsidP="009525BA">
            <w:pPr>
              <w:spacing w:before="120" w:after="120" w:line="320" w:lineRule="exact"/>
              <w:contextualSpacing/>
              <w:rPr>
                <w:rFonts w:ascii="Arial" w:hAnsi="Arial" w:cs="Arial"/>
              </w:rPr>
            </w:pPr>
            <w:r>
              <w:rPr>
                <w:rFonts w:ascii="Arial" w:hAnsi="Arial" w:cs="Arial"/>
              </w:rPr>
              <w:t>G-</w:t>
            </w:r>
          </w:p>
        </w:tc>
        <w:tc>
          <w:tcPr>
            <w:tcW w:w="1843" w:type="dxa"/>
          </w:tcPr>
          <w:p w:rsidR="00482193" w:rsidRPr="002742CE" w:rsidRDefault="00482193" w:rsidP="009525BA">
            <w:pPr>
              <w:spacing w:before="120" w:after="120" w:line="320" w:lineRule="exact"/>
              <w:contextualSpacing/>
              <w:rPr>
                <w:rFonts w:ascii="Arial" w:hAnsi="Arial" w:cs="Arial"/>
              </w:rPr>
            </w:pPr>
          </w:p>
        </w:tc>
        <w:tc>
          <w:tcPr>
            <w:tcW w:w="4536" w:type="dxa"/>
          </w:tcPr>
          <w:p w:rsidR="00482193" w:rsidRPr="002742CE" w:rsidRDefault="00482193" w:rsidP="009525BA">
            <w:pPr>
              <w:spacing w:before="120" w:after="120" w:line="320" w:lineRule="exact"/>
              <w:contextualSpacing/>
              <w:rPr>
                <w:rFonts w:ascii="Arial" w:hAnsi="Arial" w:cs="Arial"/>
              </w:rPr>
            </w:pPr>
          </w:p>
        </w:tc>
      </w:tr>
      <w:tr w:rsidR="00482193" w:rsidRPr="002742CE" w:rsidTr="008546A3">
        <w:tc>
          <w:tcPr>
            <w:tcW w:w="2263" w:type="dxa"/>
          </w:tcPr>
          <w:p w:rsidR="00482193" w:rsidRPr="002742CE" w:rsidRDefault="00482193" w:rsidP="009525BA">
            <w:pPr>
              <w:spacing w:before="120" w:after="120" w:line="320" w:lineRule="exact"/>
              <w:contextualSpacing/>
              <w:rPr>
                <w:rFonts w:ascii="Arial" w:hAnsi="Arial" w:cs="Arial"/>
              </w:rPr>
            </w:pPr>
            <w:r w:rsidRPr="002742CE">
              <w:rPr>
                <w:rFonts w:ascii="Arial" w:hAnsi="Arial" w:cs="Arial"/>
              </w:rPr>
              <w:t>Aircraft Designation:</w:t>
            </w:r>
          </w:p>
        </w:tc>
        <w:tc>
          <w:tcPr>
            <w:tcW w:w="2410" w:type="dxa"/>
          </w:tcPr>
          <w:p w:rsidR="00482193" w:rsidRPr="002742CE" w:rsidRDefault="00482193" w:rsidP="009525BA">
            <w:pPr>
              <w:spacing w:before="120" w:after="120" w:line="320" w:lineRule="exact"/>
              <w:contextualSpacing/>
              <w:rPr>
                <w:rFonts w:ascii="Arial" w:hAnsi="Arial" w:cs="Arial"/>
              </w:rPr>
            </w:pPr>
          </w:p>
        </w:tc>
        <w:tc>
          <w:tcPr>
            <w:tcW w:w="1843" w:type="dxa"/>
          </w:tcPr>
          <w:p w:rsidR="00482193" w:rsidRPr="002742CE" w:rsidRDefault="00482193" w:rsidP="009525BA">
            <w:pPr>
              <w:spacing w:before="120" w:after="120" w:line="320" w:lineRule="exact"/>
              <w:contextualSpacing/>
              <w:rPr>
                <w:rFonts w:ascii="Arial" w:hAnsi="Arial" w:cs="Arial"/>
              </w:rPr>
            </w:pPr>
            <w:r w:rsidRPr="002742CE">
              <w:rPr>
                <w:rFonts w:ascii="Arial" w:hAnsi="Arial" w:cs="Arial"/>
              </w:rPr>
              <w:t>Serial Number:</w:t>
            </w:r>
          </w:p>
        </w:tc>
        <w:tc>
          <w:tcPr>
            <w:tcW w:w="4536" w:type="dxa"/>
          </w:tcPr>
          <w:p w:rsidR="00482193" w:rsidRPr="002742CE" w:rsidRDefault="00482193" w:rsidP="009525BA">
            <w:pPr>
              <w:spacing w:before="120" w:after="120" w:line="320" w:lineRule="exact"/>
              <w:contextualSpacing/>
              <w:rPr>
                <w:rFonts w:ascii="Arial" w:hAnsi="Arial" w:cs="Arial"/>
              </w:rPr>
            </w:pPr>
          </w:p>
        </w:tc>
      </w:tr>
      <w:tr w:rsidR="00482193" w:rsidRPr="002742CE" w:rsidTr="008546A3">
        <w:tc>
          <w:tcPr>
            <w:tcW w:w="2263" w:type="dxa"/>
          </w:tcPr>
          <w:p w:rsidR="00482193" w:rsidRPr="002742CE" w:rsidRDefault="00482193" w:rsidP="009525BA">
            <w:pPr>
              <w:spacing w:before="120" w:after="120" w:line="320" w:lineRule="exact"/>
              <w:contextualSpacing/>
              <w:rPr>
                <w:rFonts w:ascii="Arial" w:hAnsi="Arial" w:cs="Arial"/>
              </w:rPr>
            </w:pPr>
            <w:r w:rsidRPr="002742CE">
              <w:rPr>
                <w:rFonts w:ascii="Arial" w:hAnsi="Arial" w:cs="Arial"/>
              </w:rPr>
              <w:t>Engine Type / Mk:</w:t>
            </w:r>
          </w:p>
        </w:tc>
        <w:tc>
          <w:tcPr>
            <w:tcW w:w="2410" w:type="dxa"/>
          </w:tcPr>
          <w:p w:rsidR="00482193" w:rsidRPr="002742CE" w:rsidRDefault="00482193" w:rsidP="009525BA">
            <w:pPr>
              <w:spacing w:before="120" w:after="120" w:line="320" w:lineRule="exact"/>
              <w:contextualSpacing/>
              <w:rPr>
                <w:rFonts w:ascii="Arial" w:hAnsi="Arial" w:cs="Arial"/>
              </w:rPr>
            </w:pPr>
          </w:p>
        </w:tc>
        <w:tc>
          <w:tcPr>
            <w:tcW w:w="1843" w:type="dxa"/>
          </w:tcPr>
          <w:p w:rsidR="00482193" w:rsidRPr="002742CE" w:rsidRDefault="00482193" w:rsidP="009525BA">
            <w:pPr>
              <w:spacing w:before="120" w:after="120" w:line="320" w:lineRule="exact"/>
              <w:contextualSpacing/>
              <w:rPr>
                <w:rFonts w:ascii="Arial" w:hAnsi="Arial" w:cs="Arial"/>
              </w:rPr>
            </w:pPr>
            <w:r w:rsidRPr="002742CE">
              <w:rPr>
                <w:rFonts w:ascii="Arial" w:hAnsi="Arial" w:cs="Arial"/>
              </w:rPr>
              <w:t>Prop Type / Mk:</w:t>
            </w:r>
          </w:p>
        </w:tc>
        <w:tc>
          <w:tcPr>
            <w:tcW w:w="4536" w:type="dxa"/>
          </w:tcPr>
          <w:p w:rsidR="00482193" w:rsidRPr="002742CE" w:rsidRDefault="00482193" w:rsidP="009525BA">
            <w:pPr>
              <w:spacing w:before="120" w:after="120" w:line="320" w:lineRule="exact"/>
              <w:contextualSpacing/>
              <w:rPr>
                <w:rFonts w:ascii="Arial" w:hAnsi="Arial" w:cs="Arial"/>
              </w:rPr>
            </w:pPr>
          </w:p>
        </w:tc>
      </w:tr>
      <w:bookmarkEnd w:id="2"/>
    </w:tbl>
    <w:p w:rsidR="00376CF2" w:rsidRPr="00482193" w:rsidRDefault="00376CF2" w:rsidP="009525BA">
      <w:pPr>
        <w:spacing w:after="0" w:line="140" w:lineRule="exact"/>
        <w:contextualSpacing/>
        <w:rPr>
          <w:sz w:val="22"/>
          <w:szCs w:val="12"/>
        </w:rPr>
      </w:pPr>
    </w:p>
    <w:tbl>
      <w:tblPr>
        <w:tblStyle w:val="TableGrid"/>
        <w:tblW w:w="11052" w:type="dxa"/>
        <w:tblLook w:val="04A0" w:firstRow="1" w:lastRow="0" w:firstColumn="1" w:lastColumn="0" w:noHBand="0" w:noVBand="1"/>
      </w:tblPr>
      <w:tblGrid>
        <w:gridCol w:w="2263"/>
        <w:gridCol w:w="2410"/>
        <w:gridCol w:w="1843"/>
        <w:gridCol w:w="4536"/>
      </w:tblGrid>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b/>
              </w:rPr>
            </w:pPr>
            <w:r w:rsidRPr="002742CE">
              <w:rPr>
                <w:rFonts w:ascii="Arial" w:hAnsi="Arial" w:cs="Arial"/>
                <w:b/>
              </w:rPr>
              <w:t>Registration:</w:t>
            </w:r>
          </w:p>
        </w:tc>
        <w:tc>
          <w:tcPr>
            <w:tcW w:w="2410" w:type="dxa"/>
          </w:tcPr>
          <w:p w:rsidR="00376CF2" w:rsidRPr="002742CE" w:rsidRDefault="00376CF2" w:rsidP="009525BA">
            <w:pPr>
              <w:spacing w:before="60" w:afterLines="20" w:after="48" w:line="320" w:lineRule="exact"/>
              <w:contextualSpacing/>
              <w:rPr>
                <w:rFonts w:ascii="Arial" w:hAnsi="Arial" w:cs="Arial"/>
              </w:rPr>
            </w:pPr>
            <w:r>
              <w:rPr>
                <w:rFonts w:ascii="Arial" w:hAnsi="Arial" w:cs="Arial"/>
              </w:rPr>
              <w:t>G-</w:t>
            </w:r>
          </w:p>
        </w:tc>
        <w:tc>
          <w:tcPr>
            <w:tcW w:w="1843" w:type="dxa"/>
          </w:tcPr>
          <w:p w:rsidR="00376CF2" w:rsidRPr="002742CE" w:rsidRDefault="00376CF2" w:rsidP="009525BA">
            <w:pPr>
              <w:spacing w:before="60" w:afterLines="20" w:after="48" w:line="320" w:lineRule="exact"/>
              <w:contextualSpacing/>
              <w:rPr>
                <w:rFonts w:ascii="Arial" w:hAnsi="Arial" w:cs="Arial"/>
              </w:rPr>
            </w:pP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Aircraft Designation:</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Serial Number:</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Engine Type / Mk:</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Prop Type / Mk:</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bl>
    <w:p w:rsidR="00376CF2" w:rsidRPr="00482193" w:rsidRDefault="00376CF2" w:rsidP="009525BA">
      <w:pPr>
        <w:spacing w:after="0" w:line="140" w:lineRule="exact"/>
        <w:contextualSpacing/>
        <w:rPr>
          <w:sz w:val="22"/>
          <w:szCs w:val="12"/>
        </w:rPr>
      </w:pPr>
    </w:p>
    <w:tbl>
      <w:tblPr>
        <w:tblStyle w:val="TableGrid"/>
        <w:tblW w:w="11052" w:type="dxa"/>
        <w:tblLook w:val="04A0" w:firstRow="1" w:lastRow="0" w:firstColumn="1" w:lastColumn="0" w:noHBand="0" w:noVBand="1"/>
      </w:tblPr>
      <w:tblGrid>
        <w:gridCol w:w="2263"/>
        <w:gridCol w:w="2410"/>
        <w:gridCol w:w="1843"/>
        <w:gridCol w:w="4536"/>
      </w:tblGrid>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b/>
              </w:rPr>
            </w:pPr>
            <w:r w:rsidRPr="002742CE">
              <w:rPr>
                <w:rFonts w:ascii="Arial" w:hAnsi="Arial" w:cs="Arial"/>
                <w:b/>
              </w:rPr>
              <w:t>Registration:</w:t>
            </w:r>
          </w:p>
        </w:tc>
        <w:tc>
          <w:tcPr>
            <w:tcW w:w="2410" w:type="dxa"/>
          </w:tcPr>
          <w:p w:rsidR="00376CF2" w:rsidRPr="002742CE" w:rsidRDefault="00376CF2" w:rsidP="009525BA">
            <w:pPr>
              <w:spacing w:before="60" w:afterLines="20" w:after="48" w:line="320" w:lineRule="exact"/>
              <w:contextualSpacing/>
              <w:rPr>
                <w:rFonts w:ascii="Arial" w:hAnsi="Arial" w:cs="Arial"/>
              </w:rPr>
            </w:pPr>
            <w:r>
              <w:rPr>
                <w:rFonts w:ascii="Arial" w:hAnsi="Arial" w:cs="Arial"/>
              </w:rPr>
              <w:t>G-</w:t>
            </w:r>
          </w:p>
        </w:tc>
        <w:tc>
          <w:tcPr>
            <w:tcW w:w="1843" w:type="dxa"/>
          </w:tcPr>
          <w:p w:rsidR="00376CF2" w:rsidRPr="002742CE" w:rsidRDefault="00376CF2" w:rsidP="009525BA">
            <w:pPr>
              <w:spacing w:before="60" w:afterLines="20" w:after="48" w:line="320" w:lineRule="exact"/>
              <w:contextualSpacing/>
              <w:rPr>
                <w:rFonts w:ascii="Arial" w:hAnsi="Arial" w:cs="Arial"/>
              </w:rPr>
            </w:pP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Aircraft Designation:</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Serial Number:</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Engine Type / Mk:</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Prop Type / Mk:</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bl>
    <w:p w:rsidR="00376CF2" w:rsidRPr="00482193" w:rsidRDefault="00376CF2" w:rsidP="009525BA">
      <w:pPr>
        <w:spacing w:after="0" w:line="140" w:lineRule="exact"/>
        <w:contextualSpacing/>
        <w:rPr>
          <w:sz w:val="22"/>
          <w:szCs w:val="12"/>
        </w:rPr>
      </w:pPr>
    </w:p>
    <w:tbl>
      <w:tblPr>
        <w:tblStyle w:val="TableGrid"/>
        <w:tblW w:w="11052" w:type="dxa"/>
        <w:tblLook w:val="04A0" w:firstRow="1" w:lastRow="0" w:firstColumn="1" w:lastColumn="0" w:noHBand="0" w:noVBand="1"/>
      </w:tblPr>
      <w:tblGrid>
        <w:gridCol w:w="2263"/>
        <w:gridCol w:w="2410"/>
        <w:gridCol w:w="1843"/>
        <w:gridCol w:w="4536"/>
      </w:tblGrid>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b/>
              </w:rPr>
            </w:pPr>
            <w:r w:rsidRPr="002742CE">
              <w:rPr>
                <w:rFonts w:ascii="Arial" w:hAnsi="Arial" w:cs="Arial"/>
                <w:b/>
              </w:rPr>
              <w:t>Registration:</w:t>
            </w:r>
          </w:p>
        </w:tc>
        <w:tc>
          <w:tcPr>
            <w:tcW w:w="2410" w:type="dxa"/>
          </w:tcPr>
          <w:p w:rsidR="00376CF2" w:rsidRPr="002742CE" w:rsidRDefault="00376CF2" w:rsidP="009525BA">
            <w:pPr>
              <w:spacing w:before="60" w:afterLines="20" w:after="48" w:line="320" w:lineRule="exact"/>
              <w:contextualSpacing/>
              <w:rPr>
                <w:rFonts w:ascii="Arial" w:hAnsi="Arial" w:cs="Arial"/>
              </w:rPr>
            </w:pPr>
            <w:r>
              <w:rPr>
                <w:rFonts w:ascii="Arial" w:hAnsi="Arial" w:cs="Arial"/>
              </w:rPr>
              <w:t>G-</w:t>
            </w:r>
          </w:p>
        </w:tc>
        <w:tc>
          <w:tcPr>
            <w:tcW w:w="1843" w:type="dxa"/>
          </w:tcPr>
          <w:p w:rsidR="00376CF2" w:rsidRPr="002742CE" w:rsidRDefault="00376CF2" w:rsidP="009525BA">
            <w:pPr>
              <w:spacing w:before="60" w:afterLines="20" w:after="48" w:line="320" w:lineRule="exact"/>
              <w:contextualSpacing/>
              <w:rPr>
                <w:rFonts w:ascii="Arial" w:hAnsi="Arial" w:cs="Arial"/>
              </w:rPr>
            </w:pP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Aircraft Designation:</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Serial Number:</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Engine Type / Mk:</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Prop Type / Mk:</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bl>
    <w:p w:rsidR="00376CF2" w:rsidRPr="00482193" w:rsidRDefault="00376CF2" w:rsidP="009525BA">
      <w:pPr>
        <w:spacing w:after="0" w:line="220" w:lineRule="exact"/>
        <w:contextualSpacing/>
        <w:rPr>
          <w:sz w:val="22"/>
          <w:szCs w:val="12"/>
        </w:rPr>
      </w:pPr>
    </w:p>
    <w:tbl>
      <w:tblPr>
        <w:tblStyle w:val="TableGrid"/>
        <w:tblW w:w="11052" w:type="dxa"/>
        <w:tblLook w:val="04A0" w:firstRow="1" w:lastRow="0" w:firstColumn="1" w:lastColumn="0" w:noHBand="0" w:noVBand="1"/>
      </w:tblPr>
      <w:tblGrid>
        <w:gridCol w:w="2263"/>
        <w:gridCol w:w="2410"/>
        <w:gridCol w:w="1843"/>
        <w:gridCol w:w="4536"/>
      </w:tblGrid>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b/>
              </w:rPr>
            </w:pPr>
            <w:r w:rsidRPr="002742CE">
              <w:rPr>
                <w:rFonts w:ascii="Arial" w:hAnsi="Arial" w:cs="Arial"/>
                <w:b/>
              </w:rPr>
              <w:t>Registration:</w:t>
            </w:r>
          </w:p>
        </w:tc>
        <w:tc>
          <w:tcPr>
            <w:tcW w:w="2410" w:type="dxa"/>
          </w:tcPr>
          <w:p w:rsidR="00376CF2" w:rsidRPr="002742CE" w:rsidRDefault="00376CF2" w:rsidP="009525BA">
            <w:pPr>
              <w:spacing w:before="60" w:afterLines="20" w:after="48" w:line="320" w:lineRule="exact"/>
              <w:contextualSpacing/>
              <w:rPr>
                <w:rFonts w:ascii="Arial" w:hAnsi="Arial" w:cs="Arial"/>
              </w:rPr>
            </w:pPr>
            <w:r>
              <w:rPr>
                <w:rFonts w:ascii="Arial" w:hAnsi="Arial" w:cs="Arial"/>
              </w:rPr>
              <w:t>G-</w:t>
            </w:r>
          </w:p>
        </w:tc>
        <w:tc>
          <w:tcPr>
            <w:tcW w:w="1843" w:type="dxa"/>
          </w:tcPr>
          <w:p w:rsidR="00376CF2" w:rsidRPr="002742CE" w:rsidRDefault="00376CF2" w:rsidP="009525BA">
            <w:pPr>
              <w:spacing w:before="60" w:afterLines="20" w:after="48" w:line="320" w:lineRule="exact"/>
              <w:contextualSpacing/>
              <w:rPr>
                <w:rFonts w:ascii="Arial" w:hAnsi="Arial" w:cs="Arial"/>
              </w:rPr>
            </w:pP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Aircraft Designation:</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Serial Number:</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Engine Type / Mk:</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Prop Type / Mk:</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bl>
    <w:p w:rsidR="00376CF2" w:rsidRPr="00482193" w:rsidRDefault="00376CF2" w:rsidP="009525BA">
      <w:pPr>
        <w:spacing w:after="0" w:line="140" w:lineRule="exact"/>
        <w:contextualSpacing/>
        <w:rPr>
          <w:sz w:val="22"/>
          <w:szCs w:val="12"/>
        </w:rPr>
      </w:pPr>
    </w:p>
    <w:tbl>
      <w:tblPr>
        <w:tblStyle w:val="TableGrid"/>
        <w:tblW w:w="11052" w:type="dxa"/>
        <w:tblLook w:val="04A0" w:firstRow="1" w:lastRow="0" w:firstColumn="1" w:lastColumn="0" w:noHBand="0" w:noVBand="1"/>
      </w:tblPr>
      <w:tblGrid>
        <w:gridCol w:w="2263"/>
        <w:gridCol w:w="2410"/>
        <w:gridCol w:w="1843"/>
        <w:gridCol w:w="4536"/>
      </w:tblGrid>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b/>
              </w:rPr>
            </w:pPr>
            <w:r w:rsidRPr="002742CE">
              <w:rPr>
                <w:rFonts w:ascii="Arial" w:hAnsi="Arial" w:cs="Arial"/>
                <w:b/>
              </w:rPr>
              <w:t>Registration:</w:t>
            </w:r>
          </w:p>
        </w:tc>
        <w:tc>
          <w:tcPr>
            <w:tcW w:w="2410" w:type="dxa"/>
          </w:tcPr>
          <w:p w:rsidR="00376CF2" w:rsidRPr="002742CE" w:rsidRDefault="00376CF2" w:rsidP="009525BA">
            <w:pPr>
              <w:spacing w:before="60" w:afterLines="20" w:after="48" w:line="320" w:lineRule="exact"/>
              <w:contextualSpacing/>
              <w:rPr>
                <w:rFonts w:ascii="Arial" w:hAnsi="Arial" w:cs="Arial"/>
              </w:rPr>
            </w:pPr>
            <w:r>
              <w:rPr>
                <w:rFonts w:ascii="Arial" w:hAnsi="Arial" w:cs="Arial"/>
              </w:rPr>
              <w:t>G-</w:t>
            </w:r>
          </w:p>
        </w:tc>
        <w:tc>
          <w:tcPr>
            <w:tcW w:w="1843" w:type="dxa"/>
          </w:tcPr>
          <w:p w:rsidR="00376CF2" w:rsidRPr="002742CE" w:rsidRDefault="00376CF2" w:rsidP="009525BA">
            <w:pPr>
              <w:spacing w:before="60" w:afterLines="20" w:after="48" w:line="320" w:lineRule="exact"/>
              <w:contextualSpacing/>
              <w:rPr>
                <w:rFonts w:ascii="Arial" w:hAnsi="Arial" w:cs="Arial"/>
              </w:rPr>
            </w:pP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Aircraft Designation:</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Serial Number:</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Engine Type / Mk:</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Prop Type / Mk:</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bl>
    <w:p w:rsidR="00376CF2" w:rsidRPr="00482193" w:rsidRDefault="00376CF2" w:rsidP="009525BA">
      <w:pPr>
        <w:spacing w:after="0" w:line="140" w:lineRule="exact"/>
        <w:contextualSpacing/>
        <w:rPr>
          <w:sz w:val="22"/>
          <w:szCs w:val="12"/>
        </w:rPr>
      </w:pPr>
    </w:p>
    <w:tbl>
      <w:tblPr>
        <w:tblStyle w:val="TableGrid"/>
        <w:tblW w:w="11052" w:type="dxa"/>
        <w:tblLook w:val="04A0" w:firstRow="1" w:lastRow="0" w:firstColumn="1" w:lastColumn="0" w:noHBand="0" w:noVBand="1"/>
      </w:tblPr>
      <w:tblGrid>
        <w:gridCol w:w="2263"/>
        <w:gridCol w:w="2410"/>
        <w:gridCol w:w="1843"/>
        <w:gridCol w:w="4536"/>
      </w:tblGrid>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b/>
              </w:rPr>
            </w:pPr>
            <w:r w:rsidRPr="002742CE">
              <w:rPr>
                <w:rFonts w:ascii="Arial" w:hAnsi="Arial" w:cs="Arial"/>
                <w:b/>
              </w:rPr>
              <w:t>Registration:</w:t>
            </w:r>
          </w:p>
        </w:tc>
        <w:tc>
          <w:tcPr>
            <w:tcW w:w="2410" w:type="dxa"/>
          </w:tcPr>
          <w:p w:rsidR="00376CF2" w:rsidRPr="002742CE" w:rsidRDefault="00376CF2" w:rsidP="009525BA">
            <w:pPr>
              <w:spacing w:before="60" w:afterLines="20" w:after="48" w:line="320" w:lineRule="exact"/>
              <w:contextualSpacing/>
              <w:rPr>
                <w:rFonts w:ascii="Arial" w:hAnsi="Arial" w:cs="Arial"/>
              </w:rPr>
            </w:pPr>
            <w:r>
              <w:rPr>
                <w:rFonts w:ascii="Arial" w:hAnsi="Arial" w:cs="Arial"/>
              </w:rPr>
              <w:t>G-</w:t>
            </w:r>
          </w:p>
        </w:tc>
        <w:tc>
          <w:tcPr>
            <w:tcW w:w="1843" w:type="dxa"/>
          </w:tcPr>
          <w:p w:rsidR="00376CF2" w:rsidRPr="002742CE" w:rsidRDefault="00376CF2" w:rsidP="009525BA">
            <w:pPr>
              <w:spacing w:before="60" w:afterLines="20" w:after="48" w:line="320" w:lineRule="exact"/>
              <w:contextualSpacing/>
              <w:rPr>
                <w:rFonts w:ascii="Arial" w:hAnsi="Arial" w:cs="Arial"/>
              </w:rPr>
            </w:pP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Aircraft Designation:</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Serial Number:</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r w:rsidR="00376CF2" w:rsidRPr="002742CE" w:rsidTr="008546A3">
        <w:tc>
          <w:tcPr>
            <w:tcW w:w="226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Engine Type / Mk:</w:t>
            </w:r>
          </w:p>
        </w:tc>
        <w:tc>
          <w:tcPr>
            <w:tcW w:w="2410" w:type="dxa"/>
          </w:tcPr>
          <w:p w:rsidR="00376CF2" w:rsidRPr="002742CE" w:rsidRDefault="00376CF2" w:rsidP="009525BA">
            <w:pPr>
              <w:spacing w:before="60" w:afterLines="20" w:after="48" w:line="320" w:lineRule="exact"/>
              <w:contextualSpacing/>
              <w:rPr>
                <w:rFonts w:ascii="Arial" w:hAnsi="Arial" w:cs="Arial"/>
              </w:rPr>
            </w:pPr>
          </w:p>
        </w:tc>
        <w:tc>
          <w:tcPr>
            <w:tcW w:w="1843" w:type="dxa"/>
          </w:tcPr>
          <w:p w:rsidR="00376CF2" w:rsidRPr="002742CE" w:rsidRDefault="00376CF2" w:rsidP="009525BA">
            <w:pPr>
              <w:spacing w:before="60" w:afterLines="20" w:after="48" w:line="320" w:lineRule="exact"/>
              <w:contextualSpacing/>
              <w:rPr>
                <w:rFonts w:ascii="Arial" w:hAnsi="Arial" w:cs="Arial"/>
              </w:rPr>
            </w:pPr>
            <w:r w:rsidRPr="002742CE">
              <w:rPr>
                <w:rFonts w:ascii="Arial" w:hAnsi="Arial" w:cs="Arial"/>
              </w:rPr>
              <w:t>Prop Type / Mk:</w:t>
            </w:r>
          </w:p>
        </w:tc>
        <w:tc>
          <w:tcPr>
            <w:tcW w:w="4536" w:type="dxa"/>
          </w:tcPr>
          <w:p w:rsidR="00376CF2" w:rsidRPr="002742CE" w:rsidRDefault="00376CF2" w:rsidP="009525BA">
            <w:pPr>
              <w:spacing w:before="60" w:afterLines="20" w:after="48" w:line="320" w:lineRule="exact"/>
              <w:contextualSpacing/>
              <w:rPr>
                <w:rFonts w:ascii="Arial" w:hAnsi="Arial" w:cs="Arial"/>
              </w:rPr>
            </w:pPr>
          </w:p>
        </w:tc>
      </w:tr>
    </w:tbl>
    <w:p w:rsidR="00376CF2" w:rsidRPr="00376CF2" w:rsidRDefault="00376CF2" w:rsidP="00376CF2">
      <w:pPr>
        <w:spacing w:after="120" w:line="240" w:lineRule="auto"/>
        <w:rPr>
          <w:b/>
          <w:sz w:val="12"/>
          <w:szCs w:val="12"/>
        </w:rPr>
      </w:pPr>
    </w:p>
    <w:p w:rsidR="00376CF2" w:rsidRDefault="00376CF2" w:rsidP="00376CF2">
      <w:pPr>
        <w:rPr>
          <w:b/>
          <w:sz w:val="28"/>
        </w:rPr>
      </w:pPr>
      <w:r w:rsidRPr="00676E74">
        <w:rPr>
          <w:b/>
          <w:sz w:val="28"/>
        </w:rPr>
        <w:t xml:space="preserve">Section </w:t>
      </w:r>
      <w:r>
        <w:rPr>
          <w:b/>
          <w:sz w:val="28"/>
        </w:rPr>
        <w:t>2</w:t>
      </w:r>
      <w:r w:rsidRPr="00676E74">
        <w:rPr>
          <w:b/>
          <w:sz w:val="28"/>
        </w:rPr>
        <w:t xml:space="preserve"> </w:t>
      </w:r>
      <w:r w:rsidRPr="00376CF2">
        <w:rPr>
          <w:b/>
          <w:sz w:val="28"/>
        </w:rPr>
        <w:t>Certification Statement</w:t>
      </w:r>
    </w:p>
    <w:p w:rsidR="00376CF2" w:rsidRPr="00376CF2" w:rsidRDefault="00376CF2" w:rsidP="00376CF2">
      <w:pPr>
        <w:rPr>
          <w:sz w:val="22"/>
        </w:rPr>
      </w:pPr>
      <w:r w:rsidRPr="00376CF2">
        <w:rPr>
          <w:sz w:val="22"/>
        </w:rPr>
        <w:t>This maintenance programme addresses the scheduled maintenance requirements for the subject aircraft operating on a UK CAA Permit to Fly in accordance with BCAR A3-7. This programme is based on the recommendations of the *Type Certificate Holder</w:t>
      </w:r>
      <w:r>
        <w:rPr>
          <w:sz w:val="22"/>
        </w:rPr>
        <w:t xml:space="preserve"> </w:t>
      </w:r>
      <w:r w:rsidRPr="00376CF2">
        <w:rPr>
          <w:sz w:val="22"/>
        </w:rPr>
        <w:t>/</w:t>
      </w:r>
      <w:r>
        <w:rPr>
          <w:sz w:val="22"/>
        </w:rPr>
        <w:t xml:space="preserve"> </w:t>
      </w:r>
      <w:r w:rsidRPr="00376CF2">
        <w:rPr>
          <w:sz w:val="22"/>
        </w:rPr>
        <w:t xml:space="preserve">*Organisation Responsible for Type Design)/*as specified on the applicable Airworthiness Approval Note (AAN) and supplemented with information relating to continued airworthiness of installed equipment both operable and inoperable. The *owner / *CAMO undertakes to maintain the aircraft in accordance with this programme. </w:t>
      </w:r>
    </w:p>
    <w:p w:rsidR="00376CF2" w:rsidRPr="00376CF2" w:rsidRDefault="00376CF2" w:rsidP="00376CF2">
      <w:pPr>
        <w:rPr>
          <w:sz w:val="22"/>
        </w:rPr>
      </w:pPr>
      <w:r w:rsidRPr="00376CF2">
        <w:rPr>
          <w:sz w:val="22"/>
        </w:rPr>
        <w:t xml:space="preserve">This maintenance programme also includes tasks based on a review of the specific aircraft operation, utilisation vs the manufacturers original assumptions or assumptions from the associated derived military programme. This programme also includes instructions for longer term parking and / or storage.  </w:t>
      </w:r>
    </w:p>
    <w:p w:rsidR="00376CF2" w:rsidRPr="00376CF2" w:rsidRDefault="00376CF2" w:rsidP="00376CF2">
      <w:pPr>
        <w:rPr>
          <w:sz w:val="22"/>
        </w:rPr>
      </w:pPr>
      <w:r w:rsidRPr="00376CF2">
        <w:rPr>
          <w:sz w:val="22"/>
        </w:rPr>
        <w:t xml:space="preserve">Variations from the manufacturers requirements are stated and fully justified in this programme. </w:t>
      </w:r>
    </w:p>
    <w:p w:rsidR="00376CF2" w:rsidRPr="00376CF2" w:rsidRDefault="00376CF2" w:rsidP="00376CF2">
      <w:pPr>
        <w:rPr>
          <w:sz w:val="22"/>
        </w:rPr>
      </w:pPr>
      <w:r w:rsidRPr="00376CF2">
        <w:rPr>
          <w:sz w:val="22"/>
        </w:rPr>
        <w:t xml:space="preserve">The programme will be reviewed at least annually to ensure it remains valid for the subject aircraft considering at a minimum the published maintenance data for the aircraft type, modifications and repairs, mandatory requirements, utilisation, defects arising since the last review and aircraft storage periods. Such reviews shall be recorded in this programme. </w:t>
      </w:r>
    </w:p>
    <w:p w:rsidR="00376CF2" w:rsidRPr="00376CF2" w:rsidRDefault="00376CF2" w:rsidP="00376CF2">
      <w:pPr>
        <w:rPr>
          <w:sz w:val="22"/>
        </w:rPr>
      </w:pPr>
      <w:r w:rsidRPr="00376CF2">
        <w:rPr>
          <w:sz w:val="22"/>
        </w:rPr>
        <w:t>It is recognised that approval of this programme does not prevent the necessity of compliance with mandatory instructions that from time to time may be issued by the UK CAA or country of type / equipment design.</w:t>
      </w:r>
    </w:p>
    <w:p w:rsidR="00376CF2" w:rsidRPr="00376CF2" w:rsidRDefault="00376CF2" w:rsidP="00376CF2">
      <w:pPr>
        <w:rPr>
          <w:sz w:val="22"/>
        </w:rPr>
      </w:pPr>
      <w:r w:rsidRPr="00376CF2">
        <w:rPr>
          <w:sz w:val="22"/>
        </w:rPr>
        <w:t>It is recognised that the compliance with this programme alone does not discharge the owner / operator from ensuring that the programme reflects the maintenance needs of the aircraft, such that continuing safe operation can be assured. It is further understood that the UK CAA reserves the right to suspend, vary or cancel the approval of the maintenance programme if the CAA has evidence that the requirements of the maintenance programme are not being followed or that the required standards of airworthiness are not being maintained.</w:t>
      </w:r>
    </w:p>
    <w:p w:rsidR="00376CF2" w:rsidRPr="00376CF2" w:rsidRDefault="00376CF2" w:rsidP="00376CF2">
      <w:pPr>
        <w:rPr>
          <w:sz w:val="22"/>
        </w:rPr>
      </w:pPr>
    </w:p>
    <w:tbl>
      <w:tblPr>
        <w:tblStyle w:val="TableGrid"/>
        <w:tblW w:w="0" w:type="auto"/>
        <w:tblLook w:val="04A0" w:firstRow="1" w:lastRow="0" w:firstColumn="1" w:lastColumn="0" w:noHBand="0" w:noVBand="1"/>
      </w:tblPr>
      <w:tblGrid>
        <w:gridCol w:w="3498"/>
        <w:gridCol w:w="3498"/>
        <w:gridCol w:w="3498"/>
        <w:gridCol w:w="3499"/>
      </w:tblGrid>
      <w:tr w:rsidR="00C31083" w:rsidRPr="00C31083" w:rsidTr="00C31083">
        <w:tc>
          <w:tcPr>
            <w:tcW w:w="3498" w:type="dxa"/>
          </w:tcPr>
          <w:p w:rsidR="00C31083" w:rsidRPr="00C31083" w:rsidRDefault="00C31083" w:rsidP="008546A3">
            <w:r w:rsidRPr="00C31083">
              <w:t xml:space="preserve">Name: </w:t>
            </w:r>
          </w:p>
        </w:tc>
        <w:tc>
          <w:tcPr>
            <w:tcW w:w="3498" w:type="dxa"/>
          </w:tcPr>
          <w:p w:rsidR="00C31083" w:rsidRPr="00C31083" w:rsidRDefault="00C31083" w:rsidP="008546A3">
            <w:r w:rsidRPr="00C31083">
              <w:t>Position:</w:t>
            </w:r>
          </w:p>
        </w:tc>
        <w:tc>
          <w:tcPr>
            <w:tcW w:w="3498" w:type="dxa"/>
          </w:tcPr>
          <w:p w:rsidR="00C31083" w:rsidRPr="00C31083" w:rsidRDefault="00C31083" w:rsidP="008546A3"/>
        </w:tc>
        <w:tc>
          <w:tcPr>
            <w:tcW w:w="3499" w:type="dxa"/>
          </w:tcPr>
          <w:p w:rsidR="00C31083" w:rsidRPr="00C31083" w:rsidRDefault="00C31083" w:rsidP="008546A3">
            <w:r w:rsidRPr="00C31083">
              <w:t>Signed:</w:t>
            </w:r>
          </w:p>
        </w:tc>
      </w:tr>
      <w:tr w:rsidR="00C31083" w:rsidRPr="00C31083" w:rsidTr="008546A3">
        <w:tc>
          <w:tcPr>
            <w:tcW w:w="3498" w:type="dxa"/>
          </w:tcPr>
          <w:p w:rsidR="00C31083" w:rsidRPr="00C31083" w:rsidRDefault="00C31083" w:rsidP="008546A3">
            <w:r w:rsidRPr="00C31083">
              <w:t>Date:</w:t>
            </w:r>
          </w:p>
        </w:tc>
        <w:tc>
          <w:tcPr>
            <w:tcW w:w="10495" w:type="dxa"/>
            <w:gridSpan w:val="3"/>
          </w:tcPr>
          <w:p w:rsidR="00C31083" w:rsidRPr="00C31083" w:rsidRDefault="00C31083" w:rsidP="008546A3"/>
        </w:tc>
      </w:tr>
    </w:tbl>
    <w:p w:rsidR="00376CF2" w:rsidRPr="009B666E" w:rsidRDefault="00376CF2" w:rsidP="009B666E">
      <w:pPr>
        <w:spacing w:after="0" w:line="240" w:lineRule="auto"/>
        <w:rPr>
          <w:sz w:val="14"/>
        </w:rPr>
      </w:pPr>
    </w:p>
    <w:p w:rsidR="009B666E" w:rsidRPr="00376CF2" w:rsidRDefault="009B666E" w:rsidP="00376CF2">
      <w:pPr>
        <w:rPr>
          <w:sz w:val="22"/>
        </w:rPr>
      </w:pPr>
      <w:r w:rsidRPr="00376CF2">
        <w:rPr>
          <w:sz w:val="22"/>
        </w:rPr>
        <w:t>*Delete where not applicable</w:t>
      </w:r>
    </w:p>
    <w:p w:rsidR="009B666E" w:rsidRPr="00376CF2" w:rsidRDefault="009B666E" w:rsidP="009B666E">
      <w:pPr>
        <w:spacing w:after="120" w:line="240" w:lineRule="auto"/>
        <w:rPr>
          <w:b/>
          <w:sz w:val="12"/>
          <w:szCs w:val="12"/>
        </w:rPr>
      </w:pPr>
    </w:p>
    <w:p w:rsidR="009B666E" w:rsidRDefault="009B666E" w:rsidP="009B666E">
      <w:pPr>
        <w:rPr>
          <w:b/>
          <w:sz w:val="28"/>
        </w:rPr>
      </w:pPr>
      <w:r w:rsidRPr="00676E74">
        <w:rPr>
          <w:b/>
          <w:sz w:val="28"/>
        </w:rPr>
        <w:t xml:space="preserve">Section </w:t>
      </w:r>
      <w:r>
        <w:rPr>
          <w:b/>
          <w:sz w:val="28"/>
        </w:rPr>
        <w:t>3</w:t>
      </w:r>
      <w:r w:rsidRPr="00676E74">
        <w:rPr>
          <w:b/>
          <w:sz w:val="28"/>
        </w:rPr>
        <w:t xml:space="preserve"> </w:t>
      </w:r>
      <w:r w:rsidRPr="009B666E">
        <w:rPr>
          <w:b/>
          <w:sz w:val="28"/>
        </w:rPr>
        <w:t>Amendment Record</w:t>
      </w:r>
    </w:p>
    <w:p w:rsidR="009B666E" w:rsidRDefault="009B666E" w:rsidP="009B666E">
      <w:pPr>
        <w:rPr>
          <w:b/>
          <w:sz w:val="28"/>
        </w:rPr>
      </w:pPr>
    </w:p>
    <w:tbl>
      <w:tblPr>
        <w:tblStyle w:val="TableGrid"/>
        <w:tblW w:w="0" w:type="auto"/>
        <w:tblLook w:val="04A0" w:firstRow="1" w:lastRow="0" w:firstColumn="1" w:lastColumn="0" w:noHBand="0" w:noVBand="1"/>
      </w:tblPr>
      <w:tblGrid>
        <w:gridCol w:w="2547"/>
        <w:gridCol w:w="2551"/>
        <w:gridCol w:w="8850"/>
      </w:tblGrid>
      <w:tr w:rsidR="009B666E" w:rsidRPr="00903636" w:rsidTr="008546A3">
        <w:tc>
          <w:tcPr>
            <w:tcW w:w="2547" w:type="dxa"/>
          </w:tcPr>
          <w:p w:rsidR="009B666E" w:rsidRPr="00903636" w:rsidRDefault="009B666E" w:rsidP="008546A3">
            <w:r w:rsidRPr="00903636">
              <w:t>Revision</w:t>
            </w:r>
          </w:p>
        </w:tc>
        <w:tc>
          <w:tcPr>
            <w:tcW w:w="2551" w:type="dxa"/>
          </w:tcPr>
          <w:p w:rsidR="009B666E" w:rsidRPr="00903636" w:rsidRDefault="009B666E" w:rsidP="008546A3">
            <w:r w:rsidRPr="00903636">
              <w:t>Date of Incorporation:</w:t>
            </w:r>
          </w:p>
        </w:tc>
        <w:tc>
          <w:tcPr>
            <w:tcW w:w="8850" w:type="dxa"/>
          </w:tcPr>
          <w:p w:rsidR="009B666E" w:rsidRPr="00903636" w:rsidRDefault="009B666E" w:rsidP="008546A3">
            <w:r w:rsidRPr="00903636">
              <w:t>Reason for Revision</w:t>
            </w:r>
          </w:p>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r w:rsidR="009B666E" w:rsidRPr="00903636" w:rsidTr="008546A3">
        <w:tc>
          <w:tcPr>
            <w:tcW w:w="2547" w:type="dxa"/>
          </w:tcPr>
          <w:p w:rsidR="009B666E" w:rsidRPr="00903636" w:rsidRDefault="009B666E" w:rsidP="008546A3"/>
        </w:tc>
        <w:tc>
          <w:tcPr>
            <w:tcW w:w="2551" w:type="dxa"/>
          </w:tcPr>
          <w:p w:rsidR="009B666E" w:rsidRPr="00903636" w:rsidRDefault="009B666E" w:rsidP="008546A3"/>
        </w:tc>
        <w:tc>
          <w:tcPr>
            <w:tcW w:w="8850" w:type="dxa"/>
          </w:tcPr>
          <w:p w:rsidR="009B666E" w:rsidRPr="00903636" w:rsidRDefault="009B666E" w:rsidP="008546A3"/>
        </w:tc>
      </w:tr>
    </w:tbl>
    <w:p w:rsidR="00376CF2" w:rsidRPr="00376CF2" w:rsidRDefault="00376CF2" w:rsidP="00376CF2">
      <w:pPr>
        <w:rPr>
          <w:sz w:val="22"/>
        </w:rPr>
      </w:pPr>
    </w:p>
    <w:p w:rsidR="00376CF2" w:rsidRPr="009B666E" w:rsidRDefault="00821F8C" w:rsidP="00376CF2">
      <w:pPr>
        <w:spacing w:afterLines="20" w:after="48" w:line="280" w:lineRule="exact"/>
        <w:contextualSpacing/>
        <w:rPr>
          <w:sz w:val="22"/>
          <w:szCs w:val="12"/>
        </w:rPr>
      </w:pPr>
      <w:r>
        <w:rPr>
          <w:b/>
          <w:sz w:val="22"/>
          <w:szCs w:val="12"/>
        </w:rPr>
        <w:t>NOTE</w:t>
      </w:r>
      <w:r w:rsidR="009B666E" w:rsidRPr="009525BA">
        <w:rPr>
          <w:b/>
          <w:sz w:val="22"/>
          <w:szCs w:val="12"/>
        </w:rPr>
        <w:t>:</w:t>
      </w:r>
      <w:r w:rsidR="009B666E" w:rsidRPr="009B666E">
        <w:rPr>
          <w:sz w:val="22"/>
          <w:szCs w:val="12"/>
        </w:rPr>
        <w:t xml:space="preserve"> Revisions to the content of this programme are indicated by margin bars or highlighting.</w:t>
      </w:r>
    </w:p>
    <w:p w:rsidR="00482193" w:rsidRPr="00376CF2" w:rsidRDefault="00482193" w:rsidP="00A148B0">
      <w:pPr>
        <w:rPr>
          <w:sz w:val="20"/>
        </w:rPr>
      </w:pPr>
    </w:p>
    <w:p w:rsidR="009B666E" w:rsidRDefault="009B666E">
      <w:pPr>
        <w:spacing w:after="0" w:line="240" w:lineRule="auto"/>
      </w:pPr>
      <w:r>
        <w:br w:type="page"/>
      </w:r>
    </w:p>
    <w:p w:rsidR="009B666E" w:rsidRPr="009B666E" w:rsidRDefault="009B666E" w:rsidP="009B666E">
      <w:pPr>
        <w:spacing w:after="0" w:line="240" w:lineRule="auto"/>
        <w:rPr>
          <w:b/>
          <w:sz w:val="6"/>
        </w:rPr>
      </w:pPr>
    </w:p>
    <w:p w:rsidR="009B666E" w:rsidRDefault="009B666E" w:rsidP="009B666E">
      <w:pPr>
        <w:rPr>
          <w:b/>
          <w:sz w:val="28"/>
        </w:rPr>
      </w:pPr>
      <w:r w:rsidRPr="009B666E">
        <w:rPr>
          <w:b/>
          <w:sz w:val="28"/>
        </w:rPr>
        <w:t>Section 4 – List of Effective Sections and Pages</w:t>
      </w:r>
    </w:p>
    <w:p w:rsidR="009B666E" w:rsidRPr="009B666E" w:rsidRDefault="009B666E" w:rsidP="009B666E">
      <w:pPr>
        <w:spacing w:after="0" w:line="240" w:lineRule="auto"/>
        <w:rPr>
          <w:b/>
          <w:sz w:val="20"/>
        </w:rPr>
      </w:pPr>
    </w:p>
    <w:tbl>
      <w:tblPr>
        <w:tblStyle w:val="TableGrid"/>
        <w:tblW w:w="0" w:type="auto"/>
        <w:tblLayout w:type="fixed"/>
        <w:tblLook w:val="04A0" w:firstRow="1" w:lastRow="0" w:firstColumn="1" w:lastColumn="0" w:noHBand="0" w:noVBand="1"/>
      </w:tblPr>
      <w:tblGrid>
        <w:gridCol w:w="1696"/>
        <w:gridCol w:w="6521"/>
        <w:gridCol w:w="1189"/>
        <w:gridCol w:w="1189"/>
        <w:gridCol w:w="1189"/>
        <w:gridCol w:w="1394"/>
      </w:tblGrid>
      <w:tr w:rsidR="009B666E" w:rsidRPr="00903636" w:rsidTr="009B666E">
        <w:tc>
          <w:tcPr>
            <w:tcW w:w="1696" w:type="dxa"/>
          </w:tcPr>
          <w:p w:rsidR="009B666E" w:rsidRPr="00903636" w:rsidRDefault="009B666E" w:rsidP="008546A3">
            <w:r w:rsidRPr="00903636">
              <w:t>Section</w:t>
            </w:r>
          </w:p>
        </w:tc>
        <w:tc>
          <w:tcPr>
            <w:tcW w:w="6521" w:type="dxa"/>
          </w:tcPr>
          <w:p w:rsidR="009B666E" w:rsidRPr="00903636" w:rsidRDefault="009B666E" w:rsidP="008546A3">
            <w:r w:rsidRPr="00903636">
              <w:t>Title</w:t>
            </w:r>
          </w:p>
        </w:tc>
        <w:tc>
          <w:tcPr>
            <w:tcW w:w="1189" w:type="dxa"/>
          </w:tcPr>
          <w:p w:rsidR="009B666E" w:rsidRPr="00903636" w:rsidRDefault="009B666E" w:rsidP="008546A3">
            <w:r w:rsidRPr="00903636">
              <w:t xml:space="preserve">Revision </w:t>
            </w:r>
          </w:p>
        </w:tc>
        <w:tc>
          <w:tcPr>
            <w:tcW w:w="1189" w:type="dxa"/>
          </w:tcPr>
          <w:p w:rsidR="009B666E" w:rsidRPr="00903636" w:rsidRDefault="009B666E" w:rsidP="008546A3">
            <w:r w:rsidRPr="00903636">
              <w:t>Date</w:t>
            </w:r>
          </w:p>
        </w:tc>
        <w:tc>
          <w:tcPr>
            <w:tcW w:w="1189" w:type="dxa"/>
          </w:tcPr>
          <w:p w:rsidR="009B666E" w:rsidRPr="00903636" w:rsidRDefault="009B666E" w:rsidP="008546A3">
            <w:r w:rsidRPr="00903636">
              <w:t>Pages</w:t>
            </w:r>
          </w:p>
        </w:tc>
        <w:tc>
          <w:tcPr>
            <w:tcW w:w="1394" w:type="dxa"/>
          </w:tcPr>
          <w:p w:rsidR="009B666E" w:rsidRPr="00903636" w:rsidRDefault="009B666E" w:rsidP="008546A3">
            <w:r w:rsidRPr="00903636">
              <w:t>Applicable</w:t>
            </w:r>
          </w:p>
        </w:tc>
      </w:tr>
      <w:tr w:rsidR="009B666E" w:rsidRPr="00903636" w:rsidTr="009B666E">
        <w:tc>
          <w:tcPr>
            <w:tcW w:w="1696" w:type="dxa"/>
            <w:vMerge w:val="restart"/>
          </w:tcPr>
          <w:p w:rsidR="009B666E" w:rsidRPr="00903636" w:rsidRDefault="009B666E" w:rsidP="008546A3">
            <w:r w:rsidRPr="00903636">
              <w:t>Section 1 to 6</w:t>
            </w:r>
          </w:p>
          <w:p w:rsidR="009B666E" w:rsidRPr="00903636" w:rsidRDefault="009B666E" w:rsidP="008546A3"/>
        </w:tc>
        <w:tc>
          <w:tcPr>
            <w:tcW w:w="6521" w:type="dxa"/>
          </w:tcPr>
          <w:p w:rsidR="009B666E" w:rsidRPr="00903636" w:rsidRDefault="009B666E" w:rsidP="008546A3">
            <w:r w:rsidRPr="00903636">
              <w:t>Aircraft Details</w:t>
            </w:r>
          </w:p>
        </w:tc>
        <w:tc>
          <w:tcPr>
            <w:tcW w:w="1189" w:type="dxa"/>
            <w:vMerge w:val="restart"/>
          </w:tcPr>
          <w:p w:rsidR="009B666E" w:rsidRPr="00903636" w:rsidRDefault="009B666E" w:rsidP="008546A3"/>
        </w:tc>
        <w:tc>
          <w:tcPr>
            <w:tcW w:w="1189" w:type="dxa"/>
            <w:vMerge w:val="restart"/>
          </w:tcPr>
          <w:p w:rsidR="009B666E" w:rsidRPr="00903636" w:rsidRDefault="009B666E" w:rsidP="008546A3"/>
        </w:tc>
        <w:tc>
          <w:tcPr>
            <w:tcW w:w="1189" w:type="dxa"/>
            <w:vMerge w:val="restart"/>
          </w:tcPr>
          <w:p w:rsidR="009B666E" w:rsidRPr="00903636" w:rsidRDefault="009B666E" w:rsidP="008546A3"/>
        </w:tc>
        <w:tc>
          <w:tcPr>
            <w:tcW w:w="1394" w:type="dxa"/>
            <w:vMerge w:val="restart"/>
          </w:tcPr>
          <w:p w:rsidR="009B666E" w:rsidRPr="00903636" w:rsidRDefault="009B666E" w:rsidP="008546A3">
            <w:r w:rsidRPr="00903636">
              <w:t>Yes</w:t>
            </w:r>
          </w:p>
        </w:tc>
      </w:tr>
      <w:tr w:rsidR="009B666E" w:rsidRPr="00903636" w:rsidTr="009B666E">
        <w:tc>
          <w:tcPr>
            <w:tcW w:w="1696" w:type="dxa"/>
            <w:vMerge/>
          </w:tcPr>
          <w:p w:rsidR="009B666E" w:rsidRPr="00903636" w:rsidRDefault="009B666E" w:rsidP="008546A3"/>
        </w:tc>
        <w:tc>
          <w:tcPr>
            <w:tcW w:w="6521" w:type="dxa"/>
          </w:tcPr>
          <w:p w:rsidR="009B666E" w:rsidRPr="00903636" w:rsidRDefault="009B666E" w:rsidP="008546A3">
            <w:r w:rsidRPr="00903636">
              <w:t>Certification Statement</w:t>
            </w:r>
          </w:p>
        </w:tc>
        <w:tc>
          <w:tcPr>
            <w:tcW w:w="1189" w:type="dxa"/>
            <w:vMerge/>
          </w:tcPr>
          <w:p w:rsidR="009B666E" w:rsidRPr="00903636" w:rsidRDefault="009B666E" w:rsidP="008546A3"/>
        </w:tc>
        <w:tc>
          <w:tcPr>
            <w:tcW w:w="1189" w:type="dxa"/>
            <w:vMerge/>
          </w:tcPr>
          <w:p w:rsidR="009B666E" w:rsidRPr="00903636" w:rsidRDefault="009B666E" w:rsidP="008546A3"/>
        </w:tc>
        <w:tc>
          <w:tcPr>
            <w:tcW w:w="1189" w:type="dxa"/>
            <w:vMerge/>
          </w:tcPr>
          <w:p w:rsidR="009B666E" w:rsidRPr="00903636" w:rsidRDefault="009B666E" w:rsidP="008546A3"/>
        </w:tc>
        <w:tc>
          <w:tcPr>
            <w:tcW w:w="1394" w:type="dxa"/>
            <w:vMerge/>
          </w:tcPr>
          <w:p w:rsidR="009B666E" w:rsidRPr="00903636" w:rsidRDefault="009B666E" w:rsidP="008546A3"/>
        </w:tc>
      </w:tr>
      <w:tr w:rsidR="009B666E" w:rsidRPr="00903636" w:rsidTr="009B666E">
        <w:tc>
          <w:tcPr>
            <w:tcW w:w="1696" w:type="dxa"/>
            <w:vMerge/>
          </w:tcPr>
          <w:p w:rsidR="009B666E" w:rsidRPr="00903636" w:rsidRDefault="009B666E" w:rsidP="008546A3"/>
        </w:tc>
        <w:tc>
          <w:tcPr>
            <w:tcW w:w="6521" w:type="dxa"/>
          </w:tcPr>
          <w:p w:rsidR="009B666E" w:rsidRPr="00903636" w:rsidRDefault="009B666E" w:rsidP="008546A3">
            <w:r w:rsidRPr="00903636">
              <w:t>Amendment Record</w:t>
            </w:r>
          </w:p>
        </w:tc>
        <w:tc>
          <w:tcPr>
            <w:tcW w:w="1189" w:type="dxa"/>
            <w:vMerge/>
          </w:tcPr>
          <w:p w:rsidR="009B666E" w:rsidRPr="00903636" w:rsidRDefault="009B666E" w:rsidP="008546A3"/>
        </w:tc>
        <w:tc>
          <w:tcPr>
            <w:tcW w:w="1189" w:type="dxa"/>
            <w:vMerge/>
          </w:tcPr>
          <w:p w:rsidR="009B666E" w:rsidRPr="00903636" w:rsidRDefault="009B666E" w:rsidP="008546A3"/>
        </w:tc>
        <w:tc>
          <w:tcPr>
            <w:tcW w:w="1189" w:type="dxa"/>
            <w:vMerge/>
          </w:tcPr>
          <w:p w:rsidR="009B666E" w:rsidRPr="00903636" w:rsidRDefault="009B666E" w:rsidP="008546A3"/>
        </w:tc>
        <w:tc>
          <w:tcPr>
            <w:tcW w:w="1394" w:type="dxa"/>
            <w:vMerge/>
          </w:tcPr>
          <w:p w:rsidR="009B666E" w:rsidRPr="00903636" w:rsidRDefault="009B666E" w:rsidP="008546A3"/>
        </w:tc>
      </w:tr>
      <w:tr w:rsidR="009B666E" w:rsidRPr="00903636" w:rsidTr="009B666E">
        <w:tc>
          <w:tcPr>
            <w:tcW w:w="1696" w:type="dxa"/>
            <w:vMerge/>
          </w:tcPr>
          <w:p w:rsidR="009B666E" w:rsidRPr="00903636" w:rsidRDefault="009B666E" w:rsidP="008546A3"/>
        </w:tc>
        <w:tc>
          <w:tcPr>
            <w:tcW w:w="6521" w:type="dxa"/>
          </w:tcPr>
          <w:p w:rsidR="009B666E" w:rsidRPr="00903636" w:rsidRDefault="009B666E" w:rsidP="008546A3">
            <w:r w:rsidRPr="00903636">
              <w:t>List of Effective Sections and pages</w:t>
            </w:r>
          </w:p>
        </w:tc>
        <w:tc>
          <w:tcPr>
            <w:tcW w:w="1189" w:type="dxa"/>
            <w:vMerge/>
          </w:tcPr>
          <w:p w:rsidR="009B666E" w:rsidRPr="00903636" w:rsidRDefault="009B666E" w:rsidP="008546A3"/>
        </w:tc>
        <w:tc>
          <w:tcPr>
            <w:tcW w:w="1189" w:type="dxa"/>
            <w:vMerge/>
          </w:tcPr>
          <w:p w:rsidR="009B666E" w:rsidRPr="00903636" w:rsidRDefault="009B666E" w:rsidP="008546A3"/>
        </w:tc>
        <w:tc>
          <w:tcPr>
            <w:tcW w:w="1189" w:type="dxa"/>
            <w:vMerge/>
          </w:tcPr>
          <w:p w:rsidR="009B666E" w:rsidRPr="00903636" w:rsidRDefault="009B666E" w:rsidP="008546A3"/>
        </w:tc>
        <w:tc>
          <w:tcPr>
            <w:tcW w:w="1394" w:type="dxa"/>
            <w:vMerge/>
          </w:tcPr>
          <w:p w:rsidR="009B666E" w:rsidRPr="00903636" w:rsidRDefault="009B666E" w:rsidP="008546A3"/>
        </w:tc>
      </w:tr>
      <w:tr w:rsidR="009B666E" w:rsidRPr="00903636" w:rsidTr="009B666E">
        <w:tc>
          <w:tcPr>
            <w:tcW w:w="1696" w:type="dxa"/>
            <w:vMerge/>
          </w:tcPr>
          <w:p w:rsidR="009B666E" w:rsidRPr="00903636" w:rsidRDefault="009B666E" w:rsidP="008546A3"/>
        </w:tc>
        <w:tc>
          <w:tcPr>
            <w:tcW w:w="6521" w:type="dxa"/>
          </w:tcPr>
          <w:p w:rsidR="009B666E" w:rsidRPr="00903636" w:rsidRDefault="009B666E" w:rsidP="008546A3">
            <w:r w:rsidRPr="00903636">
              <w:t>Programme Review</w:t>
            </w:r>
          </w:p>
        </w:tc>
        <w:tc>
          <w:tcPr>
            <w:tcW w:w="1189" w:type="dxa"/>
            <w:vMerge/>
          </w:tcPr>
          <w:p w:rsidR="009B666E" w:rsidRPr="00903636" w:rsidRDefault="009B666E" w:rsidP="008546A3"/>
        </w:tc>
        <w:tc>
          <w:tcPr>
            <w:tcW w:w="1189" w:type="dxa"/>
            <w:vMerge/>
          </w:tcPr>
          <w:p w:rsidR="009B666E" w:rsidRPr="00903636" w:rsidRDefault="009B666E" w:rsidP="008546A3"/>
        </w:tc>
        <w:tc>
          <w:tcPr>
            <w:tcW w:w="1189" w:type="dxa"/>
            <w:vMerge/>
          </w:tcPr>
          <w:p w:rsidR="009B666E" w:rsidRPr="00903636" w:rsidRDefault="009B666E" w:rsidP="008546A3"/>
        </w:tc>
        <w:tc>
          <w:tcPr>
            <w:tcW w:w="1394" w:type="dxa"/>
            <w:vMerge/>
          </w:tcPr>
          <w:p w:rsidR="009B666E" w:rsidRPr="00903636" w:rsidRDefault="009B666E" w:rsidP="008546A3"/>
        </w:tc>
      </w:tr>
      <w:tr w:rsidR="009B666E" w:rsidRPr="00903636" w:rsidTr="009B666E">
        <w:tc>
          <w:tcPr>
            <w:tcW w:w="1696" w:type="dxa"/>
            <w:vMerge/>
          </w:tcPr>
          <w:p w:rsidR="009B666E" w:rsidRPr="00903636" w:rsidRDefault="009B666E" w:rsidP="008546A3"/>
        </w:tc>
        <w:tc>
          <w:tcPr>
            <w:tcW w:w="6521" w:type="dxa"/>
          </w:tcPr>
          <w:p w:rsidR="009B666E" w:rsidRPr="00903636" w:rsidRDefault="009B666E" w:rsidP="008546A3">
            <w:r w:rsidRPr="00903636">
              <w:t>Instructions for continued airworthiness</w:t>
            </w:r>
          </w:p>
        </w:tc>
        <w:tc>
          <w:tcPr>
            <w:tcW w:w="1189" w:type="dxa"/>
            <w:vMerge/>
          </w:tcPr>
          <w:p w:rsidR="009B666E" w:rsidRPr="00903636" w:rsidRDefault="009B666E" w:rsidP="008546A3"/>
        </w:tc>
        <w:tc>
          <w:tcPr>
            <w:tcW w:w="1189" w:type="dxa"/>
            <w:vMerge/>
          </w:tcPr>
          <w:p w:rsidR="009B666E" w:rsidRPr="00903636" w:rsidRDefault="009B666E" w:rsidP="008546A3"/>
        </w:tc>
        <w:tc>
          <w:tcPr>
            <w:tcW w:w="1189" w:type="dxa"/>
            <w:vMerge/>
          </w:tcPr>
          <w:p w:rsidR="009B666E" w:rsidRPr="00903636" w:rsidRDefault="009B666E" w:rsidP="008546A3"/>
        </w:tc>
        <w:tc>
          <w:tcPr>
            <w:tcW w:w="1394" w:type="dxa"/>
            <w:vMerge/>
          </w:tcPr>
          <w:p w:rsidR="009B666E" w:rsidRPr="00903636" w:rsidRDefault="009B666E" w:rsidP="008546A3"/>
        </w:tc>
      </w:tr>
      <w:tr w:rsidR="009B666E" w:rsidRPr="00903636" w:rsidTr="009B666E">
        <w:tc>
          <w:tcPr>
            <w:tcW w:w="1696" w:type="dxa"/>
            <w:vMerge/>
          </w:tcPr>
          <w:p w:rsidR="009B666E" w:rsidRPr="00903636" w:rsidRDefault="009B666E" w:rsidP="008546A3"/>
        </w:tc>
        <w:tc>
          <w:tcPr>
            <w:tcW w:w="6521" w:type="dxa"/>
          </w:tcPr>
          <w:p w:rsidR="009B666E" w:rsidRPr="00903636" w:rsidRDefault="009B666E" w:rsidP="008546A3">
            <w:r w:rsidRPr="00903636">
              <w:t>Programme Rules</w:t>
            </w:r>
          </w:p>
        </w:tc>
        <w:tc>
          <w:tcPr>
            <w:tcW w:w="1189" w:type="dxa"/>
            <w:vMerge/>
          </w:tcPr>
          <w:p w:rsidR="009B666E" w:rsidRPr="00903636" w:rsidRDefault="009B666E" w:rsidP="008546A3"/>
        </w:tc>
        <w:tc>
          <w:tcPr>
            <w:tcW w:w="1189" w:type="dxa"/>
            <w:vMerge/>
          </w:tcPr>
          <w:p w:rsidR="009B666E" w:rsidRPr="00903636" w:rsidRDefault="009B666E" w:rsidP="008546A3"/>
        </w:tc>
        <w:tc>
          <w:tcPr>
            <w:tcW w:w="1189" w:type="dxa"/>
            <w:vMerge/>
          </w:tcPr>
          <w:p w:rsidR="009B666E" w:rsidRPr="00903636" w:rsidRDefault="009B666E" w:rsidP="008546A3"/>
        </w:tc>
        <w:tc>
          <w:tcPr>
            <w:tcW w:w="1394" w:type="dxa"/>
            <w:vMerge/>
          </w:tcPr>
          <w:p w:rsidR="009B666E" w:rsidRPr="00903636" w:rsidRDefault="009B666E" w:rsidP="008546A3"/>
        </w:tc>
      </w:tr>
      <w:tr w:rsidR="009B666E" w:rsidRPr="00903636" w:rsidTr="009B666E">
        <w:tc>
          <w:tcPr>
            <w:tcW w:w="1696" w:type="dxa"/>
          </w:tcPr>
          <w:p w:rsidR="009B666E" w:rsidRPr="00903636" w:rsidRDefault="009B666E" w:rsidP="008546A3">
            <w:r w:rsidRPr="00903636">
              <w:t>Appendix 1</w:t>
            </w:r>
          </w:p>
        </w:tc>
        <w:tc>
          <w:tcPr>
            <w:tcW w:w="6521" w:type="dxa"/>
          </w:tcPr>
          <w:p w:rsidR="009B666E" w:rsidRPr="00903636" w:rsidRDefault="009B666E" w:rsidP="008546A3">
            <w:r w:rsidRPr="00903636">
              <w:t>Maintenance Check cycle &amp; Scheduled Task List</w:t>
            </w:r>
          </w:p>
        </w:tc>
        <w:tc>
          <w:tcPr>
            <w:tcW w:w="1189" w:type="dxa"/>
          </w:tcPr>
          <w:p w:rsidR="009B666E" w:rsidRPr="00903636" w:rsidRDefault="009B666E" w:rsidP="008546A3"/>
        </w:tc>
        <w:tc>
          <w:tcPr>
            <w:tcW w:w="1189" w:type="dxa"/>
          </w:tcPr>
          <w:p w:rsidR="009B666E" w:rsidRPr="00903636" w:rsidRDefault="009B666E" w:rsidP="008546A3"/>
        </w:tc>
        <w:tc>
          <w:tcPr>
            <w:tcW w:w="1189" w:type="dxa"/>
          </w:tcPr>
          <w:p w:rsidR="009B666E" w:rsidRPr="00903636" w:rsidRDefault="009B666E" w:rsidP="008546A3"/>
        </w:tc>
        <w:tc>
          <w:tcPr>
            <w:tcW w:w="1394" w:type="dxa"/>
          </w:tcPr>
          <w:p w:rsidR="009B666E" w:rsidRPr="00903636" w:rsidRDefault="009B666E" w:rsidP="008546A3">
            <w:r w:rsidRPr="00903636">
              <w:t>Yes</w:t>
            </w:r>
          </w:p>
        </w:tc>
      </w:tr>
      <w:tr w:rsidR="009B666E" w:rsidRPr="00903636" w:rsidTr="009B666E">
        <w:tc>
          <w:tcPr>
            <w:tcW w:w="1696" w:type="dxa"/>
          </w:tcPr>
          <w:p w:rsidR="009B666E" w:rsidRPr="00903636" w:rsidRDefault="009B666E" w:rsidP="008546A3">
            <w:r w:rsidRPr="00903636">
              <w:t>Appendix 2</w:t>
            </w:r>
          </w:p>
        </w:tc>
        <w:tc>
          <w:tcPr>
            <w:tcW w:w="6521" w:type="dxa"/>
          </w:tcPr>
          <w:p w:rsidR="009B666E" w:rsidRPr="00903636" w:rsidRDefault="009B666E" w:rsidP="008546A3">
            <w:r w:rsidRPr="00903636">
              <w:t>Maintenance related to modification and repairs</w:t>
            </w:r>
          </w:p>
        </w:tc>
        <w:tc>
          <w:tcPr>
            <w:tcW w:w="1189" w:type="dxa"/>
          </w:tcPr>
          <w:p w:rsidR="009B666E" w:rsidRPr="00903636" w:rsidRDefault="009B666E" w:rsidP="008546A3"/>
        </w:tc>
        <w:tc>
          <w:tcPr>
            <w:tcW w:w="1189" w:type="dxa"/>
          </w:tcPr>
          <w:p w:rsidR="009B666E" w:rsidRPr="00903636" w:rsidRDefault="009B666E" w:rsidP="008546A3"/>
        </w:tc>
        <w:tc>
          <w:tcPr>
            <w:tcW w:w="1189" w:type="dxa"/>
          </w:tcPr>
          <w:p w:rsidR="009B666E" w:rsidRPr="00903636" w:rsidRDefault="009B666E" w:rsidP="008546A3"/>
        </w:tc>
        <w:tc>
          <w:tcPr>
            <w:tcW w:w="1394" w:type="dxa"/>
          </w:tcPr>
          <w:p w:rsidR="009B666E" w:rsidRPr="00903636" w:rsidRDefault="009B666E" w:rsidP="008546A3">
            <w:r w:rsidRPr="00903636">
              <w:t>Yes/No</w:t>
            </w:r>
          </w:p>
        </w:tc>
      </w:tr>
      <w:tr w:rsidR="009B666E" w:rsidRPr="00903636" w:rsidTr="009B666E">
        <w:tc>
          <w:tcPr>
            <w:tcW w:w="1696" w:type="dxa"/>
          </w:tcPr>
          <w:p w:rsidR="009B666E" w:rsidRPr="00903636" w:rsidRDefault="009B666E" w:rsidP="008546A3">
            <w:r w:rsidRPr="00903636">
              <w:t>Appendix 3</w:t>
            </w:r>
          </w:p>
        </w:tc>
        <w:tc>
          <w:tcPr>
            <w:tcW w:w="6521" w:type="dxa"/>
          </w:tcPr>
          <w:p w:rsidR="009B666E" w:rsidRPr="00903636" w:rsidRDefault="009B666E" w:rsidP="008546A3">
            <w:r w:rsidRPr="00903636">
              <w:t>Repeat Mandatory Requirements (e.g. Airworthiness Directives / Generic Requirements / AMOC)</w:t>
            </w:r>
          </w:p>
        </w:tc>
        <w:tc>
          <w:tcPr>
            <w:tcW w:w="1189" w:type="dxa"/>
          </w:tcPr>
          <w:p w:rsidR="009B666E" w:rsidRPr="00903636" w:rsidRDefault="009B666E" w:rsidP="008546A3"/>
        </w:tc>
        <w:tc>
          <w:tcPr>
            <w:tcW w:w="1189" w:type="dxa"/>
          </w:tcPr>
          <w:p w:rsidR="009B666E" w:rsidRPr="00903636" w:rsidRDefault="009B666E" w:rsidP="008546A3"/>
        </w:tc>
        <w:tc>
          <w:tcPr>
            <w:tcW w:w="1189" w:type="dxa"/>
          </w:tcPr>
          <w:p w:rsidR="009B666E" w:rsidRPr="00903636" w:rsidRDefault="009B666E" w:rsidP="008546A3"/>
        </w:tc>
        <w:tc>
          <w:tcPr>
            <w:tcW w:w="1394" w:type="dxa"/>
          </w:tcPr>
          <w:p w:rsidR="009B666E" w:rsidRPr="00903636" w:rsidRDefault="009B666E" w:rsidP="008546A3">
            <w:r w:rsidRPr="00903636">
              <w:t>Yes/No</w:t>
            </w:r>
          </w:p>
        </w:tc>
      </w:tr>
      <w:tr w:rsidR="009B666E" w:rsidRPr="00903636" w:rsidTr="009B666E">
        <w:tc>
          <w:tcPr>
            <w:tcW w:w="1696" w:type="dxa"/>
          </w:tcPr>
          <w:p w:rsidR="009B666E" w:rsidRPr="00903636" w:rsidRDefault="009B666E" w:rsidP="008546A3">
            <w:r w:rsidRPr="00903636">
              <w:t>Appendix 4</w:t>
            </w:r>
          </w:p>
        </w:tc>
        <w:tc>
          <w:tcPr>
            <w:tcW w:w="6521" w:type="dxa"/>
          </w:tcPr>
          <w:p w:rsidR="009B666E" w:rsidRPr="00903636" w:rsidRDefault="009B666E" w:rsidP="008546A3">
            <w:r w:rsidRPr="00903636">
              <w:t>Life Limited Parts (LLP) / Overhaul Life / Airframe Ultimate Life</w:t>
            </w:r>
          </w:p>
        </w:tc>
        <w:tc>
          <w:tcPr>
            <w:tcW w:w="1189" w:type="dxa"/>
          </w:tcPr>
          <w:p w:rsidR="009B666E" w:rsidRPr="00903636" w:rsidRDefault="009B666E" w:rsidP="008546A3"/>
        </w:tc>
        <w:tc>
          <w:tcPr>
            <w:tcW w:w="1189" w:type="dxa"/>
          </w:tcPr>
          <w:p w:rsidR="009B666E" w:rsidRPr="00903636" w:rsidRDefault="009B666E" w:rsidP="008546A3"/>
        </w:tc>
        <w:tc>
          <w:tcPr>
            <w:tcW w:w="1189" w:type="dxa"/>
          </w:tcPr>
          <w:p w:rsidR="009B666E" w:rsidRPr="00903636" w:rsidRDefault="009B666E" w:rsidP="008546A3"/>
        </w:tc>
        <w:tc>
          <w:tcPr>
            <w:tcW w:w="1394" w:type="dxa"/>
          </w:tcPr>
          <w:p w:rsidR="009B666E" w:rsidRPr="00903636" w:rsidRDefault="009B666E" w:rsidP="008546A3">
            <w:r w:rsidRPr="00903636">
              <w:t>Yes/No</w:t>
            </w:r>
          </w:p>
        </w:tc>
      </w:tr>
      <w:tr w:rsidR="009B666E" w:rsidRPr="00903636" w:rsidTr="009B666E">
        <w:tc>
          <w:tcPr>
            <w:tcW w:w="1696" w:type="dxa"/>
          </w:tcPr>
          <w:p w:rsidR="009B666E" w:rsidRPr="00903636" w:rsidRDefault="009B666E" w:rsidP="008546A3">
            <w:r w:rsidRPr="00903636">
              <w:t>Appendix 5</w:t>
            </w:r>
          </w:p>
        </w:tc>
        <w:tc>
          <w:tcPr>
            <w:tcW w:w="6521" w:type="dxa"/>
          </w:tcPr>
          <w:p w:rsidR="009B666E" w:rsidRPr="00903636" w:rsidRDefault="009B666E" w:rsidP="008546A3">
            <w:r w:rsidRPr="00903636">
              <w:t>Parking &amp; Storage</w:t>
            </w:r>
          </w:p>
        </w:tc>
        <w:tc>
          <w:tcPr>
            <w:tcW w:w="1189" w:type="dxa"/>
          </w:tcPr>
          <w:p w:rsidR="009B666E" w:rsidRPr="00903636" w:rsidRDefault="009B666E" w:rsidP="008546A3"/>
        </w:tc>
        <w:tc>
          <w:tcPr>
            <w:tcW w:w="1189" w:type="dxa"/>
          </w:tcPr>
          <w:p w:rsidR="009B666E" w:rsidRPr="00903636" w:rsidRDefault="009B666E" w:rsidP="008546A3"/>
        </w:tc>
        <w:tc>
          <w:tcPr>
            <w:tcW w:w="1189" w:type="dxa"/>
          </w:tcPr>
          <w:p w:rsidR="009B666E" w:rsidRPr="00903636" w:rsidRDefault="009B666E" w:rsidP="008546A3"/>
        </w:tc>
        <w:tc>
          <w:tcPr>
            <w:tcW w:w="1394" w:type="dxa"/>
          </w:tcPr>
          <w:p w:rsidR="009B666E" w:rsidRPr="00903636" w:rsidRDefault="009B666E" w:rsidP="008546A3">
            <w:r w:rsidRPr="00903636">
              <w:t>Yes/No</w:t>
            </w:r>
          </w:p>
        </w:tc>
      </w:tr>
      <w:tr w:rsidR="009B666E" w:rsidRPr="00903636" w:rsidTr="009B666E">
        <w:tc>
          <w:tcPr>
            <w:tcW w:w="1696" w:type="dxa"/>
          </w:tcPr>
          <w:p w:rsidR="009B666E" w:rsidRPr="00903636" w:rsidRDefault="009B666E" w:rsidP="008546A3">
            <w:r w:rsidRPr="00903636">
              <w:t>Appendix 6</w:t>
            </w:r>
          </w:p>
        </w:tc>
        <w:tc>
          <w:tcPr>
            <w:tcW w:w="6521" w:type="dxa"/>
          </w:tcPr>
          <w:p w:rsidR="009B666E" w:rsidRPr="00903636" w:rsidRDefault="009B666E" w:rsidP="008546A3">
            <w:r w:rsidRPr="00903636">
              <w:t>Deviations / Permitted Variations</w:t>
            </w:r>
          </w:p>
        </w:tc>
        <w:tc>
          <w:tcPr>
            <w:tcW w:w="1189" w:type="dxa"/>
          </w:tcPr>
          <w:p w:rsidR="009B666E" w:rsidRPr="00903636" w:rsidRDefault="009B666E" w:rsidP="008546A3"/>
        </w:tc>
        <w:tc>
          <w:tcPr>
            <w:tcW w:w="1189" w:type="dxa"/>
          </w:tcPr>
          <w:p w:rsidR="009B666E" w:rsidRPr="00903636" w:rsidRDefault="009B666E" w:rsidP="008546A3"/>
        </w:tc>
        <w:tc>
          <w:tcPr>
            <w:tcW w:w="1189" w:type="dxa"/>
          </w:tcPr>
          <w:p w:rsidR="009B666E" w:rsidRPr="00903636" w:rsidRDefault="009B666E" w:rsidP="008546A3"/>
        </w:tc>
        <w:tc>
          <w:tcPr>
            <w:tcW w:w="1394" w:type="dxa"/>
          </w:tcPr>
          <w:p w:rsidR="009B666E" w:rsidRPr="00903636" w:rsidRDefault="009B666E" w:rsidP="008546A3">
            <w:r w:rsidRPr="00903636">
              <w:t>Yes/No</w:t>
            </w:r>
          </w:p>
        </w:tc>
      </w:tr>
      <w:tr w:rsidR="009B666E" w:rsidRPr="00903636" w:rsidTr="009B666E">
        <w:tc>
          <w:tcPr>
            <w:tcW w:w="1696" w:type="dxa"/>
          </w:tcPr>
          <w:p w:rsidR="009B666E" w:rsidRPr="00903636" w:rsidRDefault="009B666E" w:rsidP="008546A3">
            <w:r w:rsidRPr="00903636">
              <w:t>Appendix 7</w:t>
            </w:r>
          </w:p>
        </w:tc>
        <w:tc>
          <w:tcPr>
            <w:tcW w:w="6521" w:type="dxa"/>
          </w:tcPr>
          <w:p w:rsidR="009B666E" w:rsidRPr="00903636" w:rsidRDefault="009B666E" w:rsidP="008546A3">
            <w:r w:rsidRPr="00903636">
              <w:t>Fatigue Life Monitoring</w:t>
            </w:r>
          </w:p>
        </w:tc>
        <w:tc>
          <w:tcPr>
            <w:tcW w:w="1189" w:type="dxa"/>
          </w:tcPr>
          <w:p w:rsidR="009B666E" w:rsidRPr="00903636" w:rsidRDefault="009B666E" w:rsidP="008546A3"/>
        </w:tc>
        <w:tc>
          <w:tcPr>
            <w:tcW w:w="1189" w:type="dxa"/>
          </w:tcPr>
          <w:p w:rsidR="009B666E" w:rsidRPr="00903636" w:rsidRDefault="009B666E" w:rsidP="008546A3"/>
        </w:tc>
        <w:tc>
          <w:tcPr>
            <w:tcW w:w="1189" w:type="dxa"/>
          </w:tcPr>
          <w:p w:rsidR="009B666E" w:rsidRPr="00903636" w:rsidRDefault="009B666E" w:rsidP="008546A3"/>
        </w:tc>
        <w:tc>
          <w:tcPr>
            <w:tcW w:w="1394" w:type="dxa"/>
          </w:tcPr>
          <w:p w:rsidR="009B666E" w:rsidRPr="00903636" w:rsidRDefault="009B666E" w:rsidP="008546A3">
            <w:r w:rsidRPr="00903636">
              <w:t>Yes/No</w:t>
            </w:r>
          </w:p>
        </w:tc>
      </w:tr>
      <w:tr w:rsidR="009B666E" w:rsidRPr="00903636" w:rsidTr="009B666E">
        <w:tc>
          <w:tcPr>
            <w:tcW w:w="1696" w:type="dxa"/>
          </w:tcPr>
          <w:p w:rsidR="009B666E" w:rsidRPr="00903636" w:rsidRDefault="009B666E" w:rsidP="008546A3">
            <w:r w:rsidRPr="00903636">
              <w:t>Appendix 8</w:t>
            </w:r>
          </w:p>
        </w:tc>
        <w:tc>
          <w:tcPr>
            <w:tcW w:w="6521" w:type="dxa"/>
          </w:tcPr>
          <w:p w:rsidR="009B666E" w:rsidRPr="00903636" w:rsidRDefault="009B666E" w:rsidP="008546A3">
            <w:r w:rsidRPr="00903636">
              <w:t xml:space="preserve">Additional Operator Defined Tasks and Pilot Maintenance </w:t>
            </w:r>
          </w:p>
        </w:tc>
        <w:tc>
          <w:tcPr>
            <w:tcW w:w="1189" w:type="dxa"/>
          </w:tcPr>
          <w:p w:rsidR="009B666E" w:rsidRPr="00903636" w:rsidRDefault="009B666E" w:rsidP="008546A3"/>
        </w:tc>
        <w:tc>
          <w:tcPr>
            <w:tcW w:w="1189" w:type="dxa"/>
          </w:tcPr>
          <w:p w:rsidR="009B666E" w:rsidRPr="00903636" w:rsidRDefault="009B666E" w:rsidP="008546A3"/>
        </w:tc>
        <w:tc>
          <w:tcPr>
            <w:tcW w:w="1189" w:type="dxa"/>
          </w:tcPr>
          <w:p w:rsidR="009B666E" w:rsidRPr="00903636" w:rsidRDefault="009B666E" w:rsidP="008546A3"/>
        </w:tc>
        <w:tc>
          <w:tcPr>
            <w:tcW w:w="1394" w:type="dxa"/>
          </w:tcPr>
          <w:p w:rsidR="009B666E" w:rsidRPr="00903636" w:rsidRDefault="009B666E" w:rsidP="008546A3">
            <w:r w:rsidRPr="00903636">
              <w:t>Yes/No</w:t>
            </w:r>
          </w:p>
        </w:tc>
      </w:tr>
      <w:tr w:rsidR="009B666E" w:rsidRPr="00903636" w:rsidTr="009B666E">
        <w:tc>
          <w:tcPr>
            <w:tcW w:w="1696" w:type="dxa"/>
          </w:tcPr>
          <w:p w:rsidR="009B666E" w:rsidRPr="00903636" w:rsidRDefault="009B666E" w:rsidP="008546A3">
            <w:r w:rsidRPr="00903636">
              <w:t>Appendix 9</w:t>
            </w:r>
          </w:p>
        </w:tc>
        <w:tc>
          <w:tcPr>
            <w:tcW w:w="6521" w:type="dxa"/>
          </w:tcPr>
          <w:p w:rsidR="009B666E" w:rsidRPr="00903636" w:rsidRDefault="009B666E" w:rsidP="008546A3">
            <w:r w:rsidRPr="00903636">
              <w:t xml:space="preserve">Tasks relating to UK National Requirements </w:t>
            </w:r>
          </w:p>
        </w:tc>
        <w:tc>
          <w:tcPr>
            <w:tcW w:w="1189" w:type="dxa"/>
          </w:tcPr>
          <w:p w:rsidR="009B666E" w:rsidRPr="00903636" w:rsidRDefault="009B666E" w:rsidP="008546A3"/>
        </w:tc>
        <w:tc>
          <w:tcPr>
            <w:tcW w:w="1189" w:type="dxa"/>
          </w:tcPr>
          <w:p w:rsidR="009B666E" w:rsidRPr="00903636" w:rsidRDefault="009B666E" w:rsidP="008546A3"/>
        </w:tc>
        <w:tc>
          <w:tcPr>
            <w:tcW w:w="1189" w:type="dxa"/>
          </w:tcPr>
          <w:p w:rsidR="009B666E" w:rsidRPr="00903636" w:rsidRDefault="009B666E" w:rsidP="008546A3"/>
        </w:tc>
        <w:tc>
          <w:tcPr>
            <w:tcW w:w="1394" w:type="dxa"/>
          </w:tcPr>
          <w:p w:rsidR="009B666E" w:rsidRPr="00903636" w:rsidRDefault="009B666E" w:rsidP="008546A3">
            <w:r w:rsidRPr="00903636">
              <w:t>Yes/No</w:t>
            </w:r>
          </w:p>
        </w:tc>
      </w:tr>
    </w:tbl>
    <w:p w:rsidR="009B666E" w:rsidRPr="009B666E" w:rsidRDefault="009B666E" w:rsidP="009B666E">
      <w:pPr>
        <w:spacing w:after="0" w:line="240" w:lineRule="auto"/>
        <w:rPr>
          <w:b/>
          <w:sz w:val="6"/>
        </w:rPr>
      </w:pPr>
    </w:p>
    <w:p w:rsidR="009B666E" w:rsidRPr="009B666E" w:rsidRDefault="009B666E" w:rsidP="009B666E">
      <w:pPr>
        <w:rPr>
          <w:b/>
          <w:sz w:val="28"/>
        </w:rPr>
      </w:pPr>
      <w:r w:rsidRPr="009B666E">
        <w:rPr>
          <w:b/>
          <w:sz w:val="28"/>
        </w:rPr>
        <w:t xml:space="preserve">Section 5 Programme Review </w:t>
      </w:r>
    </w:p>
    <w:p w:rsidR="009B666E" w:rsidRPr="009B666E" w:rsidRDefault="009B666E" w:rsidP="009B666E">
      <w:pPr>
        <w:rPr>
          <w:sz w:val="22"/>
        </w:rPr>
      </w:pPr>
      <w:r w:rsidRPr="009B666E">
        <w:rPr>
          <w:sz w:val="22"/>
        </w:rPr>
        <w:t xml:space="preserve">This maintenance programme shall be reviewed at intervals not exceeding 12 months and details recorded in the table below. The review shall include </w:t>
      </w:r>
    </w:p>
    <w:p w:rsidR="009B666E" w:rsidRPr="009B666E" w:rsidRDefault="009B666E" w:rsidP="009B666E">
      <w:pPr>
        <w:pStyle w:val="ListParagraph"/>
        <w:numPr>
          <w:ilvl w:val="0"/>
          <w:numId w:val="31"/>
        </w:numPr>
        <w:autoSpaceDE w:val="0"/>
        <w:autoSpaceDN w:val="0"/>
        <w:adjustRightInd w:val="0"/>
        <w:spacing w:after="0" w:line="240" w:lineRule="auto"/>
        <w:rPr>
          <w:rFonts w:cs="Univers-Light"/>
          <w:sz w:val="22"/>
        </w:rPr>
      </w:pPr>
      <w:r w:rsidRPr="009B666E">
        <w:rPr>
          <w:rFonts w:cs="Univers-Light"/>
          <w:sz w:val="22"/>
        </w:rPr>
        <w:t xml:space="preserve">Changes to published data for the type and its equipment </w:t>
      </w:r>
    </w:p>
    <w:p w:rsidR="009B666E" w:rsidRPr="009B666E" w:rsidRDefault="009B666E" w:rsidP="009B666E">
      <w:pPr>
        <w:pStyle w:val="ListParagraph"/>
        <w:numPr>
          <w:ilvl w:val="0"/>
          <w:numId w:val="31"/>
        </w:numPr>
        <w:autoSpaceDE w:val="0"/>
        <w:autoSpaceDN w:val="0"/>
        <w:adjustRightInd w:val="0"/>
        <w:spacing w:after="0" w:line="240" w:lineRule="auto"/>
        <w:rPr>
          <w:rFonts w:cs="Univers-Light"/>
          <w:sz w:val="22"/>
        </w:rPr>
      </w:pPr>
      <w:r w:rsidRPr="009B666E">
        <w:rPr>
          <w:rFonts w:cs="Univers-Light"/>
          <w:sz w:val="22"/>
        </w:rPr>
        <w:t xml:space="preserve">Modifications and repairs </w:t>
      </w:r>
    </w:p>
    <w:p w:rsidR="009B666E" w:rsidRPr="009B666E" w:rsidRDefault="009B666E" w:rsidP="009B666E">
      <w:pPr>
        <w:pStyle w:val="ListParagraph"/>
        <w:numPr>
          <w:ilvl w:val="0"/>
          <w:numId w:val="31"/>
        </w:numPr>
        <w:autoSpaceDE w:val="0"/>
        <w:autoSpaceDN w:val="0"/>
        <w:adjustRightInd w:val="0"/>
        <w:spacing w:after="0" w:line="240" w:lineRule="auto"/>
        <w:rPr>
          <w:rFonts w:cs="Univers-Light"/>
          <w:sz w:val="22"/>
        </w:rPr>
      </w:pPr>
      <w:r w:rsidRPr="009B666E">
        <w:rPr>
          <w:rFonts w:cs="Univers-Light"/>
          <w:sz w:val="22"/>
        </w:rPr>
        <w:t xml:space="preserve">Defects arising </w:t>
      </w:r>
    </w:p>
    <w:p w:rsidR="009B666E" w:rsidRPr="009B666E" w:rsidRDefault="009B666E" w:rsidP="009B666E">
      <w:pPr>
        <w:pStyle w:val="ListParagraph"/>
        <w:numPr>
          <w:ilvl w:val="0"/>
          <w:numId w:val="31"/>
        </w:numPr>
        <w:autoSpaceDE w:val="0"/>
        <w:autoSpaceDN w:val="0"/>
        <w:adjustRightInd w:val="0"/>
        <w:spacing w:after="0" w:line="240" w:lineRule="auto"/>
        <w:rPr>
          <w:rFonts w:cs="Univers-Light"/>
          <w:sz w:val="22"/>
        </w:rPr>
      </w:pPr>
      <w:r w:rsidRPr="009B666E">
        <w:rPr>
          <w:rFonts w:cs="Univers-Light"/>
          <w:sz w:val="22"/>
        </w:rPr>
        <w:t>Aircraft utilisation</w:t>
      </w:r>
    </w:p>
    <w:p w:rsidR="009B666E" w:rsidRPr="009B666E" w:rsidRDefault="009B666E" w:rsidP="009B666E">
      <w:pPr>
        <w:pStyle w:val="ListParagraph"/>
        <w:numPr>
          <w:ilvl w:val="0"/>
          <w:numId w:val="31"/>
        </w:numPr>
        <w:autoSpaceDE w:val="0"/>
        <w:autoSpaceDN w:val="0"/>
        <w:adjustRightInd w:val="0"/>
        <w:spacing w:after="0" w:line="240" w:lineRule="auto"/>
        <w:rPr>
          <w:rFonts w:cs="Univers-Light"/>
          <w:sz w:val="22"/>
        </w:rPr>
      </w:pPr>
      <w:r w:rsidRPr="009B666E">
        <w:rPr>
          <w:rFonts w:cs="Univers-Light"/>
          <w:sz w:val="22"/>
        </w:rPr>
        <w:t>Aircraft extended parking and or storage</w:t>
      </w:r>
    </w:p>
    <w:p w:rsidR="009B666E" w:rsidRPr="009B666E" w:rsidRDefault="009B666E" w:rsidP="009B666E">
      <w:pPr>
        <w:pStyle w:val="ListParagraph"/>
        <w:numPr>
          <w:ilvl w:val="0"/>
          <w:numId w:val="31"/>
        </w:numPr>
        <w:autoSpaceDE w:val="0"/>
        <w:autoSpaceDN w:val="0"/>
        <w:adjustRightInd w:val="0"/>
        <w:spacing w:after="0" w:line="240" w:lineRule="auto"/>
        <w:rPr>
          <w:rFonts w:cs="Univers-Light"/>
          <w:sz w:val="22"/>
        </w:rPr>
      </w:pPr>
      <w:r w:rsidRPr="009B666E">
        <w:rPr>
          <w:rFonts w:cs="Univers-Light"/>
          <w:sz w:val="22"/>
        </w:rPr>
        <w:t>Changes in the aircraft operation</w:t>
      </w:r>
    </w:p>
    <w:p w:rsidR="009B666E" w:rsidRPr="009B666E" w:rsidRDefault="009B666E" w:rsidP="009B666E">
      <w:pPr>
        <w:pStyle w:val="ListParagraph"/>
        <w:numPr>
          <w:ilvl w:val="0"/>
          <w:numId w:val="31"/>
        </w:numPr>
        <w:autoSpaceDE w:val="0"/>
        <w:autoSpaceDN w:val="0"/>
        <w:adjustRightInd w:val="0"/>
        <w:spacing w:after="0" w:line="240" w:lineRule="auto"/>
        <w:rPr>
          <w:rFonts w:cs="Univers-Light"/>
          <w:sz w:val="22"/>
        </w:rPr>
      </w:pPr>
      <w:r w:rsidRPr="009B666E">
        <w:rPr>
          <w:rFonts w:cs="Univers-Light"/>
          <w:sz w:val="22"/>
        </w:rPr>
        <w:t>Unscheduled Component Changes</w:t>
      </w:r>
    </w:p>
    <w:p w:rsidR="009B666E" w:rsidRPr="00903636" w:rsidRDefault="009B666E" w:rsidP="009B666E"/>
    <w:tbl>
      <w:tblPr>
        <w:tblStyle w:val="TableGrid"/>
        <w:tblW w:w="14029" w:type="dxa"/>
        <w:tblLook w:val="04A0" w:firstRow="1" w:lastRow="0" w:firstColumn="1" w:lastColumn="0" w:noHBand="0" w:noVBand="1"/>
      </w:tblPr>
      <w:tblGrid>
        <w:gridCol w:w="1838"/>
        <w:gridCol w:w="9781"/>
        <w:gridCol w:w="2410"/>
      </w:tblGrid>
      <w:tr w:rsidR="009B666E" w:rsidRPr="00903636" w:rsidTr="008546A3">
        <w:tc>
          <w:tcPr>
            <w:tcW w:w="1838" w:type="dxa"/>
          </w:tcPr>
          <w:p w:rsidR="009B666E" w:rsidRPr="00903636" w:rsidRDefault="009B666E" w:rsidP="008546A3">
            <w:pPr>
              <w:rPr>
                <w:b/>
              </w:rPr>
            </w:pPr>
            <w:r w:rsidRPr="00903636">
              <w:rPr>
                <w:b/>
              </w:rPr>
              <w:t>Date</w:t>
            </w:r>
          </w:p>
        </w:tc>
        <w:tc>
          <w:tcPr>
            <w:tcW w:w="9781" w:type="dxa"/>
          </w:tcPr>
          <w:p w:rsidR="009B666E" w:rsidRPr="00903636" w:rsidRDefault="009B666E" w:rsidP="008546A3">
            <w:r w:rsidRPr="00903636">
              <w:t>Review Details / Outcome</w:t>
            </w:r>
          </w:p>
        </w:tc>
        <w:tc>
          <w:tcPr>
            <w:tcW w:w="2410" w:type="dxa"/>
          </w:tcPr>
          <w:p w:rsidR="009B666E" w:rsidRPr="00903636" w:rsidRDefault="009B666E" w:rsidP="008546A3">
            <w:r w:rsidRPr="00903636">
              <w:t>Name / Signature</w:t>
            </w:r>
          </w:p>
        </w:tc>
      </w:tr>
      <w:tr w:rsidR="009B666E" w:rsidRPr="00903636" w:rsidTr="008546A3">
        <w:tc>
          <w:tcPr>
            <w:tcW w:w="1838" w:type="dxa"/>
          </w:tcPr>
          <w:p w:rsidR="009B666E" w:rsidRPr="00903636" w:rsidRDefault="009B666E" w:rsidP="008546A3"/>
        </w:tc>
        <w:tc>
          <w:tcPr>
            <w:tcW w:w="9781" w:type="dxa"/>
          </w:tcPr>
          <w:p w:rsidR="009B666E" w:rsidRPr="00903636" w:rsidRDefault="009B666E" w:rsidP="008546A3"/>
        </w:tc>
        <w:tc>
          <w:tcPr>
            <w:tcW w:w="2410" w:type="dxa"/>
          </w:tcPr>
          <w:p w:rsidR="009B666E" w:rsidRPr="00903636" w:rsidRDefault="009B666E" w:rsidP="008546A3"/>
        </w:tc>
      </w:tr>
      <w:tr w:rsidR="009B666E" w:rsidRPr="00903636" w:rsidTr="008546A3">
        <w:tc>
          <w:tcPr>
            <w:tcW w:w="1838" w:type="dxa"/>
          </w:tcPr>
          <w:p w:rsidR="009B666E" w:rsidRPr="00903636" w:rsidRDefault="009B666E" w:rsidP="008546A3"/>
        </w:tc>
        <w:tc>
          <w:tcPr>
            <w:tcW w:w="9781" w:type="dxa"/>
          </w:tcPr>
          <w:p w:rsidR="009B666E" w:rsidRPr="00903636" w:rsidRDefault="009B666E" w:rsidP="008546A3"/>
        </w:tc>
        <w:tc>
          <w:tcPr>
            <w:tcW w:w="2410" w:type="dxa"/>
          </w:tcPr>
          <w:p w:rsidR="009B666E" w:rsidRPr="00903636" w:rsidRDefault="009B666E" w:rsidP="008546A3"/>
        </w:tc>
      </w:tr>
      <w:tr w:rsidR="009B666E" w:rsidRPr="00903636" w:rsidTr="008546A3">
        <w:tc>
          <w:tcPr>
            <w:tcW w:w="1838" w:type="dxa"/>
          </w:tcPr>
          <w:p w:rsidR="009B666E" w:rsidRPr="00903636" w:rsidRDefault="009B666E" w:rsidP="008546A3"/>
        </w:tc>
        <w:tc>
          <w:tcPr>
            <w:tcW w:w="9781" w:type="dxa"/>
          </w:tcPr>
          <w:p w:rsidR="009B666E" w:rsidRPr="00903636" w:rsidRDefault="009B666E" w:rsidP="008546A3"/>
        </w:tc>
        <w:tc>
          <w:tcPr>
            <w:tcW w:w="2410" w:type="dxa"/>
          </w:tcPr>
          <w:p w:rsidR="009B666E" w:rsidRPr="00903636" w:rsidRDefault="009B666E" w:rsidP="008546A3"/>
        </w:tc>
      </w:tr>
      <w:tr w:rsidR="009B666E" w:rsidRPr="00903636" w:rsidTr="008546A3">
        <w:tc>
          <w:tcPr>
            <w:tcW w:w="1838" w:type="dxa"/>
          </w:tcPr>
          <w:p w:rsidR="009B666E" w:rsidRPr="00903636" w:rsidRDefault="009B666E" w:rsidP="008546A3"/>
        </w:tc>
        <w:tc>
          <w:tcPr>
            <w:tcW w:w="9781" w:type="dxa"/>
          </w:tcPr>
          <w:p w:rsidR="009B666E" w:rsidRPr="00903636" w:rsidRDefault="009B666E" w:rsidP="008546A3"/>
        </w:tc>
        <w:tc>
          <w:tcPr>
            <w:tcW w:w="2410" w:type="dxa"/>
          </w:tcPr>
          <w:p w:rsidR="009B666E" w:rsidRPr="00903636" w:rsidRDefault="009B666E" w:rsidP="008546A3"/>
        </w:tc>
      </w:tr>
      <w:tr w:rsidR="009B666E" w:rsidRPr="00903636" w:rsidTr="008546A3">
        <w:tc>
          <w:tcPr>
            <w:tcW w:w="1838" w:type="dxa"/>
          </w:tcPr>
          <w:p w:rsidR="009B666E" w:rsidRPr="00903636" w:rsidRDefault="009B666E" w:rsidP="008546A3"/>
        </w:tc>
        <w:tc>
          <w:tcPr>
            <w:tcW w:w="9781" w:type="dxa"/>
          </w:tcPr>
          <w:p w:rsidR="009B666E" w:rsidRPr="00903636" w:rsidRDefault="009B666E" w:rsidP="008546A3"/>
        </w:tc>
        <w:tc>
          <w:tcPr>
            <w:tcW w:w="2410" w:type="dxa"/>
          </w:tcPr>
          <w:p w:rsidR="009B666E" w:rsidRPr="00903636" w:rsidRDefault="009B666E" w:rsidP="008546A3"/>
        </w:tc>
      </w:tr>
      <w:tr w:rsidR="009B666E" w:rsidRPr="00903636" w:rsidTr="008546A3">
        <w:tc>
          <w:tcPr>
            <w:tcW w:w="1838" w:type="dxa"/>
          </w:tcPr>
          <w:p w:rsidR="009B666E" w:rsidRPr="00903636" w:rsidRDefault="009B666E" w:rsidP="008546A3"/>
        </w:tc>
        <w:tc>
          <w:tcPr>
            <w:tcW w:w="9781" w:type="dxa"/>
          </w:tcPr>
          <w:p w:rsidR="009B666E" w:rsidRPr="00903636" w:rsidRDefault="009B666E" w:rsidP="008546A3"/>
        </w:tc>
        <w:tc>
          <w:tcPr>
            <w:tcW w:w="2410" w:type="dxa"/>
          </w:tcPr>
          <w:p w:rsidR="009B666E" w:rsidRPr="00903636" w:rsidRDefault="009B666E" w:rsidP="008546A3"/>
        </w:tc>
      </w:tr>
      <w:tr w:rsidR="009B666E" w:rsidRPr="00903636" w:rsidTr="008546A3">
        <w:tc>
          <w:tcPr>
            <w:tcW w:w="1838" w:type="dxa"/>
          </w:tcPr>
          <w:p w:rsidR="009B666E" w:rsidRPr="00903636" w:rsidRDefault="009B666E" w:rsidP="008546A3"/>
        </w:tc>
        <w:tc>
          <w:tcPr>
            <w:tcW w:w="9781" w:type="dxa"/>
          </w:tcPr>
          <w:p w:rsidR="009B666E" w:rsidRPr="00903636" w:rsidRDefault="009B666E" w:rsidP="008546A3"/>
        </w:tc>
        <w:tc>
          <w:tcPr>
            <w:tcW w:w="2410" w:type="dxa"/>
          </w:tcPr>
          <w:p w:rsidR="009B666E" w:rsidRPr="00903636" w:rsidRDefault="009B666E" w:rsidP="008546A3"/>
        </w:tc>
      </w:tr>
      <w:tr w:rsidR="009B666E" w:rsidRPr="00903636" w:rsidTr="008546A3">
        <w:tc>
          <w:tcPr>
            <w:tcW w:w="1838" w:type="dxa"/>
          </w:tcPr>
          <w:p w:rsidR="009B666E" w:rsidRPr="00903636" w:rsidRDefault="009B666E" w:rsidP="008546A3"/>
        </w:tc>
        <w:tc>
          <w:tcPr>
            <w:tcW w:w="9781" w:type="dxa"/>
          </w:tcPr>
          <w:p w:rsidR="009B666E" w:rsidRPr="00903636" w:rsidRDefault="009B666E" w:rsidP="008546A3"/>
        </w:tc>
        <w:tc>
          <w:tcPr>
            <w:tcW w:w="2410" w:type="dxa"/>
          </w:tcPr>
          <w:p w:rsidR="009B666E" w:rsidRPr="00903636" w:rsidRDefault="009B666E" w:rsidP="008546A3"/>
        </w:tc>
      </w:tr>
      <w:tr w:rsidR="009B666E" w:rsidRPr="00903636" w:rsidTr="008546A3">
        <w:tc>
          <w:tcPr>
            <w:tcW w:w="1838" w:type="dxa"/>
          </w:tcPr>
          <w:p w:rsidR="009B666E" w:rsidRPr="00903636" w:rsidRDefault="009B666E" w:rsidP="008546A3"/>
        </w:tc>
        <w:tc>
          <w:tcPr>
            <w:tcW w:w="9781" w:type="dxa"/>
          </w:tcPr>
          <w:p w:rsidR="009B666E" w:rsidRPr="00903636" w:rsidRDefault="009B666E" w:rsidP="008546A3"/>
        </w:tc>
        <w:tc>
          <w:tcPr>
            <w:tcW w:w="2410" w:type="dxa"/>
          </w:tcPr>
          <w:p w:rsidR="009B666E" w:rsidRPr="00903636" w:rsidRDefault="009B666E" w:rsidP="008546A3"/>
        </w:tc>
      </w:tr>
    </w:tbl>
    <w:p w:rsidR="009B666E" w:rsidRDefault="009B666E" w:rsidP="009B666E">
      <w:pPr>
        <w:spacing w:after="0" w:line="240" w:lineRule="auto"/>
        <w:rPr>
          <w:sz w:val="6"/>
        </w:rPr>
      </w:pPr>
    </w:p>
    <w:p w:rsidR="009B666E" w:rsidRPr="009B666E" w:rsidRDefault="009B666E" w:rsidP="009B666E">
      <w:pPr>
        <w:spacing w:after="0" w:line="240" w:lineRule="auto"/>
        <w:rPr>
          <w:sz w:val="6"/>
        </w:rPr>
      </w:pPr>
    </w:p>
    <w:p w:rsidR="009B666E" w:rsidRPr="009B666E" w:rsidRDefault="009B666E" w:rsidP="009B666E">
      <w:pPr>
        <w:rPr>
          <w:sz w:val="22"/>
        </w:rPr>
      </w:pPr>
      <w:r w:rsidRPr="009B666E">
        <w:rPr>
          <w:sz w:val="22"/>
        </w:rPr>
        <w:t xml:space="preserve">*Approval of the maintenance programme approves the format of the above table and does not signify approval of the content. </w:t>
      </w:r>
    </w:p>
    <w:p w:rsidR="009B666E" w:rsidRPr="009B666E" w:rsidRDefault="009B666E" w:rsidP="009B666E">
      <w:pPr>
        <w:spacing w:after="0" w:line="240" w:lineRule="auto"/>
        <w:rPr>
          <w:b/>
          <w:sz w:val="6"/>
        </w:rPr>
      </w:pPr>
    </w:p>
    <w:p w:rsidR="00E32245" w:rsidRDefault="00E32245" w:rsidP="009B666E">
      <w:pPr>
        <w:rPr>
          <w:b/>
        </w:rPr>
      </w:pPr>
    </w:p>
    <w:p w:rsidR="009B666E" w:rsidRPr="008546A3" w:rsidRDefault="009B666E" w:rsidP="009B666E">
      <w:pPr>
        <w:rPr>
          <w:b/>
          <w:sz w:val="32"/>
        </w:rPr>
      </w:pPr>
      <w:r w:rsidRPr="008546A3">
        <w:rPr>
          <w:b/>
          <w:sz w:val="32"/>
        </w:rPr>
        <w:t>Section 6 Instructions for Continued Airworthiness / Maintenance Data</w:t>
      </w:r>
    </w:p>
    <w:p w:rsidR="009B666E" w:rsidRPr="009B666E" w:rsidRDefault="009B666E" w:rsidP="009B666E">
      <w:pPr>
        <w:rPr>
          <w:sz w:val="22"/>
        </w:rPr>
      </w:pPr>
      <w:r w:rsidRPr="009B666E">
        <w:rPr>
          <w:sz w:val="22"/>
        </w:rPr>
        <w:t xml:space="preserve">Data stated below is the latest data </w:t>
      </w:r>
      <w:r w:rsidRPr="009B666E">
        <w:rPr>
          <w:sz w:val="22"/>
          <w:u w:val="single"/>
        </w:rPr>
        <w:t>applicable</w:t>
      </w:r>
      <w:r w:rsidRPr="009B666E">
        <w:rPr>
          <w:sz w:val="22"/>
        </w:rPr>
        <w:t xml:space="preserve"> to the aircraft, engine(s), propellers and components as appropriate. </w:t>
      </w:r>
    </w:p>
    <w:p w:rsidR="009B666E" w:rsidRPr="009B666E" w:rsidRDefault="009B666E" w:rsidP="009B666E">
      <w:pPr>
        <w:rPr>
          <w:sz w:val="22"/>
        </w:rPr>
      </w:pPr>
      <w:r w:rsidRPr="009B666E">
        <w:rPr>
          <w:sz w:val="22"/>
        </w:rPr>
        <w:t>This programme is based on the instructions for continued airworthiness issued by the Type Certificate Holder, organisation responsible for type design and/or Original Equipment Manufacturers as follows:</w:t>
      </w:r>
    </w:p>
    <w:p w:rsidR="009B666E" w:rsidRPr="00903636" w:rsidRDefault="009B666E" w:rsidP="009B666E"/>
    <w:tbl>
      <w:tblPr>
        <w:tblStyle w:val="TableGrid"/>
        <w:tblW w:w="14312" w:type="dxa"/>
        <w:tblLook w:val="04A0" w:firstRow="1" w:lastRow="0" w:firstColumn="1" w:lastColumn="0" w:noHBand="0" w:noVBand="1"/>
      </w:tblPr>
      <w:tblGrid>
        <w:gridCol w:w="1838"/>
        <w:gridCol w:w="4820"/>
        <w:gridCol w:w="1842"/>
        <w:gridCol w:w="5812"/>
      </w:tblGrid>
      <w:tr w:rsidR="009B666E" w:rsidRPr="009B666E" w:rsidTr="008546A3">
        <w:tc>
          <w:tcPr>
            <w:tcW w:w="1838" w:type="dxa"/>
          </w:tcPr>
          <w:p w:rsidR="009B666E" w:rsidRPr="009B666E" w:rsidRDefault="009B666E" w:rsidP="008546A3">
            <w:pPr>
              <w:rPr>
                <w:rFonts w:ascii="Arial" w:hAnsi="Arial" w:cs="Arial"/>
                <w:b/>
              </w:rPr>
            </w:pPr>
          </w:p>
        </w:tc>
        <w:tc>
          <w:tcPr>
            <w:tcW w:w="4820" w:type="dxa"/>
          </w:tcPr>
          <w:p w:rsidR="009B666E" w:rsidRPr="009B666E" w:rsidRDefault="009B666E" w:rsidP="008546A3">
            <w:pPr>
              <w:rPr>
                <w:rFonts w:ascii="Arial" w:hAnsi="Arial" w:cs="Arial"/>
              </w:rPr>
            </w:pPr>
            <w:r w:rsidRPr="009B666E">
              <w:rPr>
                <w:rFonts w:ascii="Arial" w:hAnsi="Arial" w:cs="Arial"/>
              </w:rPr>
              <w:t>Document Title / Reference</w:t>
            </w:r>
          </w:p>
        </w:tc>
        <w:tc>
          <w:tcPr>
            <w:tcW w:w="1842" w:type="dxa"/>
          </w:tcPr>
          <w:p w:rsidR="009B666E" w:rsidRPr="009B666E" w:rsidRDefault="009B666E" w:rsidP="008546A3">
            <w:pPr>
              <w:rPr>
                <w:rFonts w:ascii="Arial" w:hAnsi="Arial" w:cs="Arial"/>
              </w:rPr>
            </w:pPr>
            <w:r w:rsidRPr="009B666E">
              <w:rPr>
                <w:rFonts w:ascii="Arial" w:hAnsi="Arial" w:cs="Arial"/>
              </w:rPr>
              <w:t>Rev No. / Date</w:t>
            </w:r>
          </w:p>
        </w:tc>
        <w:tc>
          <w:tcPr>
            <w:tcW w:w="5812" w:type="dxa"/>
          </w:tcPr>
          <w:p w:rsidR="009B666E" w:rsidRPr="009B666E" w:rsidRDefault="009B666E" w:rsidP="008546A3">
            <w:pPr>
              <w:rPr>
                <w:rFonts w:ascii="Arial" w:hAnsi="Arial" w:cs="Arial"/>
              </w:rPr>
            </w:pPr>
            <w:r w:rsidRPr="009B666E">
              <w:rPr>
                <w:rFonts w:ascii="Arial" w:hAnsi="Arial" w:cs="Arial"/>
              </w:rPr>
              <w:t>Comments</w:t>
            </w:r>
          </w:p>
        </w:tc>
      </w:tr>
      <w:tr w:rsidR="009B666E" w:rsidRPr="009B666E" w:rsidTr="008546A3">
        <w:tc>
          <w:tcPr>
            <w:tcW w:w="1838" w:type="dxa"/>
          </w:tcPr>
          <w:p w:rsidR="009B666E" w:rsidRPr="009B666E" w:rsidRDefault="009B666E" w:rsidP="008546A3">
            <w:pPr>
              <w:rPr>
                <w:rFonts w:ascii="Arial" w:hAnsi="Arial" w:cs="Arial"/>
              </w:rPr>
            </w:pPr>
            <w:r w:rsidRPr="009B666E">
              <w:rPr>
                <w:rFonts w:ascii="Arial" w:hAnsi="Arial" w:cs="Arial"/>
              </w:rPr>
              <w:t xml:space="preserve">Aircraft </w:t>
            </w:r>
          </w:p>
        </w:tc>
        <w:tc>
          <w:tcPr>
            <w:tcW w:w="4820" w:type="dxa"/>
          </w:tcPr>
          <w:p w:rsidR="009B666E" w:rsidRPr="009B666E" w:rsidRDefault="009B666E" w:rsidP="008546A3">
            <w:pPr>
              <w:rPr>
                <w:rFonts w:ascii="Arial" w:hAnsi="Arial" w:cs="Arial"/>
              </w:rPr>
            </w:pPr>
          </w:p>
        </w:tc>
        <w:tc>
          <w:tcPr>
            <w:tcW w:w="1842" w:type="dxa"/>
          </w:tcPr>
          <w:p w:rsidR="009B666E" w:rsidRPr="009B666E" w:rsidRDefault="009B666E" w:rsidP="008546A3">
            <w:pPr>
              <w:rPr>
                <w:rFonts w:ascii="Arial" w:hAnsi="Arial" w:cs="Arial"/>
              </w:rPr>
            </w:pPr>
          </w:p>
        </w:tc>
        <w:tc>
          <w:tcPr>
            <w:tcW w:w="5812" w:type="dxa"/>
          </w:tcPr>
          <w:p w:rsidR="009B666E" w:rsidRPr="009B666E" w:rsidRDefault="009B666E" w:rsidP="008546A3">
            <w:pPr>
              <w:rPr>
                <w:rFonts w:ascii="Arial" w:hAnsi="Arial" w:cs="Arial"/>
              </w:rPr>
            </w:pPr>
          </w:p>
        </w:tc>
      </w:tr>
      <w:tr w:rsidR="009B666E" w:rsidRPr="009B666E" w:rsidTr="008546A3">
        <w:tc>
          <w:tcPr>
            <w:tcW w:w="1838" w:type="dxa"/>
          </w:tcPr>
          <w:p w:rsidR="009B666E" w:rsidRPr="009B666E" w:rsidRDefault="009B666E" w:rsidP="008546A3">
            <w:pPr>
              <w:rPr>
                <w:rFonts w:ascii="Arial" w:hAnsi="Arial" w:cs="Arial"/>
              </w:rPr>
            </w:pPr>
            <w:r w:rsidRPr="009B666E">
              <w:rPr>
                <w:rFonts w:ascii="Arial" w:hAnsi="Arial" w:cs="Arial"/>
              </w:rPr>
              <w:t>Engine(s)</w:t>
            </w:r>
          </w:p>
        </w:tc>
        <w:tc>
          <w:tcPr>
            <w:tcW w:w="4820" w:type="dxa"/>
          </w:tcPr>
          <w:p w:rsidR="009B666E" w:rsidRPr="009B666E" w:rsidRDefault="009B666E" w:rsidP="008546A3">
            <w:pPr>
              <w:rPr>
                <w:rFonts w:ascii="Arial" w:hAnsi="Arial" w:cs="Arial"/>
              </w:rPr>
            </w:pPr>
          </w:p>
        </w:tc>
        <w:tc>
          <w:tcPr>
            <w:tcW w:w="1842" w:type="dxa"/>
          </w:tcPr>
          <w:p w:rsidR="009B666E" w:rsidRPr="009B666E" w:rsidRDefault="009B666E" w:rsidP="008546A3">
            <w:pPr>
              <w:rPr>
                <w:rFonts w:ascii="Arial" w:hAnsi="Arial" w:cs="Arial"/>
              </w:rPr>
            </w:pPr>
          </w:p>
        </w:tc>
        <w:tc>
          <w:tcPr>
            <w:tcW w:w="5812" w:type="dxa"/>
          </w:tcPr>
          <w:p w:rsidR="009B666E" w:rsidRPr="009B666E" w:rsidRDefault="009B666E" w:rsidP="008546A3">
            <w:pPr>
              <w:rPr>
                <w:rFonts w:ascii="Arial" w:hAnsi="Arial" w:cs="Arial"/>
              </w:rPr>
            </w:pPr>
          </w:p>
        </w:tc>
      </w:tr>
      <w:tr w:rsidR="009B666E" w:rsidRPr="009B666E" w:rsidTr="008546A3">
        <w:tc>
          <w:tcPr>
            <w:tcW w:w="1838" w:type="dxa"/>
          </w:tcPr>
          <w:p w:rsidR="009B666E" w:rsidRPr="009B666E" w:rsidRDefault="009B666E" w:rsidP="008546A3">
            <w:pPr>
              <w:rPr>
                <w:rFonts w:ascii="Arial" w:hAnsi="Arial" w:cs="Arial"/>
              </w:rPr>
            </w:pPr>
            <w:r w:rsidRPr="009B666E">
              <w:rPr>
                <w:rFonts w:ascii="Arial" w:hAnsi="Arial" w:cs="Arial"/>
              </w:rPr>
              <w:t>Propeller(s)</w:t>
            </w:r>
          </w:p>
        </w:tc>
        <w:tc>
          <w:tcPr>
            <w:tcW w:w="4820" w:type="dxa"/>
          </w:tcPr>
          <w:p w:rsidR="009B666E" w:rsidRPr="009B666E" w:rsidRDefault="009B666E" w:rsidP="008546A3">
            <w:pPr>
              <w:rPr>
                <w:rFonts w:ascii="Arial" w:hAnsi="Arial" w:cs="Arial"/>
              </w:rPr>
            </w:pPr>
          </w:p>
        </w:tc>
        <w:tc>
          <w:tcPr>
            <w:tcW w:w="1842" w:type="dxa"/>
          </w:tcPr>
          <w:p w:rsidR="009B666E" w:rsidRPr="009B666E" w:rsidRDefault="009B666E" w:rsidP="008546A3">
            <w:pPr>
              <w:rPr>
                <w:rFonts w:ascii="Arial" w:hAnsi="Arial" w:cs="Arial"/>
              </w:rPr>
            </w:pPr>
          </w:p>
        </w:tc>
        <w:tc>
          <w:tcPr>
            <w:tcW w:w="5812" w:type="dxa"/>
          </w:tcPr>
          <w:p w:rsidR="009B666E" w:rsidRPr="009B666E" w:rsidRDefault="009B666E" w:rsidP="008546A3">
            <w:pPr>
              <w:rPr>
                <w:rFonts w:ascii="Arial" w:hAnsi="Arial" w:cs="Arial"/>
              </w:rPr>
            </w:pPr>
          </w:p>
        </w:tc>
      </w:tr>
      <w:tr w:rsidR="009B666E" w:rsidRPr="009B666E" w:rsidTr="008546A3">
        <w:tc>
          <w:tcPr>
            <w:tcW w:w="1838" w:type="dxa"/>
          </w:tcPr>
          <w:p w:rsidR="009B666E" w:rsidRPr="009B666E" w:rsidRDefault="009B666E" w:rsidP="008546A3">
            <w:pPr>
              <w:rPr>
                <w:rFonts w:ascii="Arial" w:hAnsi="Arial" w:cs="Arial"/>
              </w:rPr>
            </w:pPr>
            <w:r w:rsidRPr="009B666E">
              <w:rPr>
                <w:rFonts w:ascii="Arial" w:hAnsi="Arial" w:cs="Arial"/>
              </w:rPr>
              <w:t>Escape System</w:t>
            </w:r>
          </w:p>
        </w:tc>
        <w:tc>
          <w:tcPr>
            <w:tcW w:w="4820" w:type="dxa"/>
          </w:tcPr>
          <w:p w:rsidR="009B666E" w:rsidRPr="009B666E" w:rsidRDefault="009B666E" w:rsidP="008546A3">
            <w:pPr>
              <w:rPr>
                <w:rFonts w:ascii="Arial" w:hAnsi="Arial" w:cs="Arial"/>
              </w:rPr>
            </w:pPr>
          </w:p>
        </w:tc>
        <w:tc>
          <w:tcPr>
            <w:tcW w:w="1842" w:type="dxa"/>
          </w:tcPr>
          <w:p w:rsidR="009B666E" w:rsidRPr="009B666E" w:rsidRDefault="009B666E" w:rsidP="008546A3">
            <w:pPr>
              <w:rPr>
                <w:rFonts w:ascii="Arial" w:hAnsi="Arial" w:cs="Arial"/>
              </w:rPr>
            </w:pPr>
          </w:p>
        </w:tc>
        <w:tc>
          <w:tcPr>
            <w:tcW w:w="5812" w:type="dxa"/>
          </w:tcPr>
          <w:p w:rsidR="009B666E" w:rsidRPr="009B666E" w:rsidRDefault="009B666E" w:rsidP="008546A3">
            <w:pPr>
              <w:rPr>
                <w:rFonts w:ascii="Arial" w:hAnsi="Arial" w:cs="Arial"/>
              </w:rPr>
            </w:pPr>
          </w:p>
        </w:tc>
      </w:tr>
      <w:tr w:rsidR="009B666E" w:rsidRPr="009B666E" w:rsidTr="008546A3">
        <w:tc>
          <w:tcPr>
            <w:tcW w:w="1838" w:type="dxa"/>
          </w:tcPr>
          <w:p w:rsidR="009B666E" w:rsidRPr="009B666E" w:rsidRDefault="009B666E" w:rsidP="008546A3">
            <w:pPr>
              <w:rPr>
                <w:rFonts w:ascii="Arial" w:hAnsi="Arial" w:cs="Arial"/>
              </w:rPr>
            </w:pPr>
          </w:p>
        </w:tc>
        <w:tc>
          <w:tcPr>
            <w:tcW w:w="4820" w:type="dxa"/>
          </w:tcPr>
          <w:p w:rsidR="009B666E" w:rsidRPr="009B666E" w:rsidRDefault="009B666E" w:rsidP="008546A3">
            <w:pPr>
              <w:rPr>
                <w:rFonts w:ascii="Arial" w:hAnsi="Arial" w:cs="Arial"/>
              </w:rPr>
            </w:pPr>
          </w:p>
        </w:tc>
        <w:tc>
          <w:tcPr>
            <w:tcW w:w="1842" w:type="dxa"/>
          </w:tcPr>
          <w:p w:rsidR="009B666E" w:rsidRPr="009B666E" w:rsidRDefault="009B666E" w:rsidP="008546A3">
            <w:pPr>
              <w:rPr>
                <w:rFonts w:ascii="Arial" w:hAnsi="Arial" w:cs="Arial"/>
              </w:rPr>
            </w:pPr>
          </w:p>
        </w:tc>
        <w:tc>
          <w:tcPr>
            <w:tcW w:w="5812" w:type="dxa"/>
          </w:tcPr>
          <w:p w:rsidR="009B666E" w:rsidRPr="009B666E" w:rsidRDefault="009B666E" w:rsidP="008546A3">
            <w:pPr>
              <w:rPr>
                <w:rFonts w:ascii="Arial" w:hAnsi="Arial" w:cs="Arial"/>
              </w:rPr>
            </w:pPr>
          </w:p>
        </w:tc>
      </w:tr>
      <w:tr w:rsidR="009B666E" w:rsidRPr="009B666E" w:rsidTr="008546A3">
        <w:tc>
          <w:tcPr>
            <w:tcW w:w="1838" w:type="dxa"/>
          </w:tcPr>
          <w:p w:rsidR="009B666E" w:rsidRPr="009B666E" w:rsidRDefault="009B666E" w:rsidP="008546A3">
            <w:pPr>
              <w:rPr>
                <w:rFonts w:ascii="Arial" w:hAnsi="Arial" w:cs="Arial"/>
              </w:rPr>
            </w:pPr>
          </w:p>
        </w:tc>
        <w:tc>
          <w:tcPr>
            <w:tcW w:w="4820" w:type="dxa"/>
          </w:tcPr>
          <w:p w:rsidR="009B666E" w:rsidRPr="009B666E" w:rsidRDefault="009B666E" w:rsidP="008546A3">
            <w:pPr>
              <w:rPr>
                <w:rFonts w:ascii="Arial" w:hAnsi="Arial" w:cs="Arial"/>
              </w:rPr>
            </w:pPr>
          </w:p>
        </w:tc>
        <w:tc>
          <w:tcPr>
            <w:tcW w:w="1842" w:type="dxa"/>
          </w:tcPr>
          <w:p w:rsidR="009B666E" w:rsidRPr="009B666E" w:rsidRDefault="009B666E" w:rsidP="008546A3">
            <w:pPr>
              <w:rPr>
                <w:rFonts w:ascii="Arial" w:hAnsi="Arial" w:cs="Arial"/>
              </w:rPr>
            </w:pPr>
          </w:p>
        </w:tc>
        <w:tc>
          <w:tcPr>
            <w:tcW w:w="5812" w:type="dxa"/>
          </w:tcPr>
          <w:p w:rsidR="009B666E" w:rsidRPr="009B666E" w:rsidRDefault="009B666E" w:rsidP="008546A3">
            <w:pPr>
              <w:rPr>
                <w:rFonts w:ascii="Arial" w:hAnsi="Arial" w:cs="Arial"/>
              </w:rPr>
            </w:pPr>
          </w:p>
        </w:tc>
      </w:tr>
      <w:tr w:rsidR="009B666E" w:rsidRPr="009B666E" w:rsidTr="008546A3">
        <w:tc>
          <w:tcPr>
            <w:tcW w:w="1838" w:type="dxa"/>
          </w:tcPr>
          <w:p w:rsidR="009B666E" w:rsidRPr="009B666E" w:rsidRDefault="009B666E" w:rsidP="008546A3">
            <w:pPr>
              <w:rPr>
                <w:rFonts w:ascii="Arial" w:hAnsi="Arial" w:cs="Arial"/>
              </w:rPr>
            </w:pPr>
          </w:p>
        </w:tc>
        <w:tc>
          <w:tcPr>
            <w:tcW w:w="4820" w:type="dxa"/>
          </w:tcPr>
          <w:p w:rsidR="009B666E" w:rsidRPr="009B666E" w:rsidRDefault="009B666E" w:rsidP="008546A3">
            <w:pPr>
              <w:rPr>
                <w:rFonts w:ascii="Arial" w:hAnsi="Arial" w:cs="Arial"/>
              </w:rPr>
            </w:pPr>
          </w:p>
        </w:tc>
        <w:tc>
          <w:tcPr>
            <w:tcW w:w="1842" w:type="dxa"/>
          </w:tcPr>
          <w:p w:rsidR="009B666E" w:rsidRPr="009B666E" w:rsidRDefault="009B666E" w:rsidP="008546A3">
            <w:pPr>
              <w:rPr>
                <w:rFonts w:ascii="Arial" w:hAnsi="Arial" w:cs="Arial"/>
              </w:rPr>
            </w:pPr>
          </w:p>
        </w:tc>
        <w:tc>
          <w:tcPr>
            <w:tcW w:w="5812" w:type="dxa"/>
          </w:tcPr>
          <w:p w:rsidR="009B666E" w:rsidRPr="009B666E" w:rsidRDefault="009B666E" w:rsidP="008546A3">
            <w:pPr>
              <w:rPr>
                <w:rFonts w:ascii="Arial" w:hAnsi="Arial" w:cs="Arial"/>
              </w:rPr>
            </w:pPr>
          </w:p>
        </w:tc>
      </w:tr>
      <w:tr w:rsidR="009B666E" w:rsidRPr="009B666E" w:rsidTr="008546A3">
        <w:tc>
          <w:tcPr>
            <w:tcW w:w="1838" w:type="dxa"/>
          </w:tcPr>
          <w:p w:rsidR="009B666E" w:rsidRPr="009B666E" w:rsidRDefault="009B666E" w:rsidP="008546A3">
            <w:pPr>
              <w:rPr>
                <w:rFonts w:ascii="Arial" w:hAnsi="Arial" w:cs="Arial"/>
              </w:rPr>
            </w:pPr>
          </w:p>
        </w:tc>
        <w:tc>
          <w:tcPr>
            <w:tcW w:w="4820" w:type="dxa"/>
          </w:tcPr>
          <w:p w:rsidR="009B666E" w:rsidRPr="009B666E" w:rsidRDefault="009B666E" w:rsidP="008546A3">
            <w:pPr>
              <w:rPr>
                <w:rFonts w:ascii="Arial" w:hAnsi="Arial" w:cs="Arial"/>
              </w:rPr>
            </w:pPr>
          </w:p>
        </w:tc>
        <w:tc>
          <w:tcPr>
            <w:tcW w:w="1842" w:type="dxa"/>
          </w:tcPr>
          <w:p w:rsidR="009B666E" w:rsidRPr="009B666E" w:rsidRDefault="009B666E" w:rsidP="008546A3">
            <w:pPr>
              <w:rPr>
                <w:rFonts w:ascii="Arial" w:hAnsi="Arial" w:cs="Arial"/>
              </w:rPr>
            </w:pPr>
          </w:p>
        </w:tc>
        <w:tc>
          <w:tcPr>
            <w:tcW w:w="5812" w:type="dxa"/>
          </w:tcPr>
          <w:p w:rsidR="009B666E" w:rsidRPr="009B666E" w:rsidRDefault="009B666E" w:rsidP="008546A3">
            <w:pPr>
              <w:rPr>
                <w:rFonts w:ascii="Arial" w:hAnsi="Arial" w:cs="Arial"/>
              </w:rPr>
            </w:pPr>
          </w:p>
        </w:tc>
      </w:tr>
      <w:tr w:rsidR="009B666E" w:rsidRPr="009B666E" w:rsidTr="008546A3">
        <w:tc>
          <w:tcPr>
            <w:tcW w:w="1838" w:type="dxa"/>
          </w:tcPr>
          <w:p w:rsidR="009B666E" w:rsidRPr="009B666E" w:rsidRDefault="009B666E" w:rsidP="008546A3">
            <w:pPr>
              <w:rPr>
                <w:rFonts w:ascii="Arial" w:hAnsi="Arial" w:cs="Arial"/>
              </w:rPr>
            </w:pPr>
          </w:p>
        </w:tc>
        <w:tc>
          <w:tcPr>
            <w:tcW w:w="4820" w:type="dxa"/>
          </w:tcPr>
          <w:p w:rsidR="009B666E" w:rsidRPr="009B666E" w:rsidRDefault="009B666E" w:rsidP="008546A3">
            <w:pPr>
              <w:rPr>
                <w:rFonts w:ascii="Arial" w:hAnsi="Arial" w:cs="Arial"/>
              </w:rPr>
            </w:pPr>
          </w:p>
        </w:tc>
        <w:tc>
          <w:tcPr>
            <w:tcW w:w="1842" w:type="dxa"/>
          </w:tcPr>
          <w:p w:rsidR="009B666E" w:rsidRPr="009B666E" w:rsidRDefault="009B666E" w:rsidP="008546A3">
            <w:pPr>
              <w:rPr>
                <w:rFonts w:ascii="Arial" w:hAnsi="Arial" w:cs="Arial"/>
              </w:rPr>
            </w:pPr>
          </w:p>
        </w:tc>
        <w:tc>
          <w:tcPr>
            <w:tcW w:w="5812" w:type="dxa"/>
          </w:tcPr>
          <w:p w:rsidR="009B666E" w:rsidRPr="009B666E" w:rsidRDefault="009B666E" w:rsidP="008546A3">
            <w:pPr>
              <w:rPr>
                <w:rFonts w:ascii="Arial" w:hAnsi="Arial" w:cs="Arial"/>
              </w:rPr>
            </w:pPr>
          </w:p>
        </w:tc>
      </w:tr>
      <w:tr w:rsidR="009B666E" w:rsidRPr="009B666E" w:rsidTr="008546A3">
        <w:tc>
          <w:tcPr>
            <w:tcW w:w="1838" w:type="dxa"/>
          </w:tcPr>
          <w:p w:rsidR="009B666E" w:rsidRPr="009B666E" w:rsidRDefault="009B666E" w:rsidP="008546A3">
            <w:pPr>
              <w:rPr>
                <w:rFonts w:ascii="Arial" w:hAnsi="Arial" w:cs="Arial"/>
              </w:rPr>
            </w:pPr>
          </w:p>
        </w:tc>
        <w:tc>
          <w:tcPr>
            <w:tcW w:w="4820" w:type="dxa"/>
          </w:tcPr>
          <w:p w:rsidR="009B666E" w:rsidRPr="009B666E" w:rsidRDefault="009B666E" w:rsidP="008546A3">
            <w:pPr>
              <w:rPr>
                <w:rFonts w:ascii="Arial" w:hAnsi="Arial" w:cs="Arial"/>
              </w:rPr>
            </w:pPr>
          </w:p>
        </w:tc>
        <w:tc>
          <w:tcPr>
            <w:tcW w:w="1842" w:type="dxa"/>
          </w:tcPr>
          <w:p w:rsidR="009B666E" w:rsidRPr="009B666E" w:rsidRDefault="009B666E" w:rsidP="008546A3">
            <w:pPr>
              <w:rPr>
                <w:rFonts w:ascii="Arial" w:hAnsi="Arial" w:cs="Arial"/>
              </w:rPr>
            </w:pPr>
          </w:p>
        </w:tc>
        <w:tc>
          <w:tcPr>
            <w:tcW w:w="5812" w:type="dxa"/>
          </w:tcPr>
          <w:p w:rsidR="009B666E" w:rsidRPr="009B666E" w:rsidRDefault="009B666E" w:rsidP="008546A3">
            <w:pPr>
              <w:rPr>
                <w:rFonts w:ascii="Arial" w:hAnsi="Arial" w:cs="Arial"/>
              </w:rPr>
            </w:pPr>
          </w:p>
        </w:tc>
      </w:tr>
    </w:tbl>
    <w:p w:rsidR="009B666E" w:rsidRPr="00903636" w:rsidRDefault="009B666E" w:rsidP="009B666E"/>
    <w:p w:rsidR="009B666E" w:rsidRPr="00903636" w:rsidRDefault="009B666E" w:rsidP="009B666E"/>
    <w:p w:rsidR="009B666E" w:rsidRPr="00903636" w:rsidRDefault="009B666E" w:rsidP="009B666E"/>
    <w:p w:rsidR="009B666E" w:rsidRPr="00903636" w:rsidRDefault="009B666E" w:rsidP="009B666E"/>
    <w:p w:rsidR="009B666E" w:rsidRPr="00E32245" w:rsidRDefault="009B666E" w:rsidP="009B666E">
      <w:pPr>
        <w:rPr>
          <w:b/>
          <w:sz w:val="28"/>
        </w:rPr>
      </w:pPr>
      <w:r w:rsidRPr="00E32245">
        <w:rPr>
          <w:b/>
          <w:sz w:val="28"/>
        </w:rPr>
        <w:t>Section 7 Programme Rules</w:t>
      </w:r>
    </w:p>
    <w:p w:rsidR="009B666E" w:rsidRPr="00E32245" w:rsidRDefault="009B666E" w:rsidP="009B666E">
      <w:pPr>
        <w:rPr>
          <w:sz w:val="22"/>
          <w:u w:val="single"/>
        </w:rPr>
      </w:pPr>
      <w:r w:rsidRPr="00E32245">
        <w:rPr>
          <w:sz w:val="22"/>
          <w:u w:val="single"/>
        </w:rPr>
        <w:t>Responsibilities</w:t>
      </w:r>
    </w:p>
    <w:p w:rsidR="009B666E" w:rsidRPr="00E32245" w:rsidRDefault="009B666E" w:rsidP="009B666E">
      <w:pPr>
        <w:rPr>
          <w:sz w:val="22"/>
        </w:rPr>
      </w:pPr>
      <w:r w:rsidRPr="00E32245">
        <w:rPr>
          <w:sz w:val="22"/>
        </w:rPr>
        <w:t xml:space="preserve">Owners/CAMO are responsible for the accomplishment of the maintenance prescribed in this maintenance programme and ensuring that the aircraft remains airworthy. They are also responsible for ensuring that the programme is reviewed at least annually and/or when Certifying Persons highlight any defect or condition which in their judgement is related to deficiencies in either the content or application of this programme. </w:t>
      </w:r>
    </w:p>
    <w:p w:rsidR="009B666E" w:rsidRPr="00E32245" w:rsidRDefault="009B666E" w:rsidP="009B666E">
      <w:pPr>
        <w:rPr>
          <w:sz w:val="22"/>
        </w:rPr>
      </w:pPr>
      <w:r w:rsidRPr="00E32245">
        <w:rPr>
          <w:sz w:val="22"/>
        </w:rPr>
        <w:t xml:space="preserve">Certifying Persons and / or Organisations are responsible for ensuring that the maintenance required by this programme, as ordered by the owner/CAMO is performed and released to service in accordance with the standard defined in this programme and that all identified defects are accurately and adequately recorded in the aircraft records, rectified prior to further aircraft operation or deferred in accordance with an approved standard. </w:t>
      </w:r>
    </w:p>
    <w:p w:rsidR="009B666E" w:rsidRPr="00E32245" w:rsidRDefault="009B666E" w:rsidP="009B666E">
      <w:pPr>
        <w:rPr>
          <w:sz w:val="22"/>
        </w:rPr>
      </w:pPr>
      <w:r w:rsidRPr="00E32245">
        <w:rPr>
          <w:sz w:val="22"/>
        </w:rPr>
        <w:t xml:space="preserve">Certifying Persons are also responsible for reporting directly to the owner/CAMO any defect or condition which in their judgement is related to deficiencies in either the content or application of this maintenance programme. </w:t>
      </w:r>
    </w:p>
    <w:p w:rsidR="009B666E" w:rsidRPr="00E32245" w:rsidRDefault="009B666E" w:rsidP="009B666E">
      <w:pPr>
        <w:rPr>
          <w:sz w:val="22"/>
          <w:u w:val="single"/>
        </w:rPr>
      </w:pPr>
      <w:r w:rsidRPr="00E32245">
        <w:rPr>
          <w:sz w:val="22"/>
          <w:u w:val="single"/>
        </w:rPr>
        <w:t>Utilisation</w:t>
      </w:r>
    </w:p>
    <w:p w:rsidR="009B666E" w:rsidRPr="00E32245" w:rsidRDefault="009B666E" w:rsidP="009B666E">
      <w:pPr>
        <w:rPr>
          <w:sz w:val="22"/>
        </w:rPr>
      </w:pPr>
      <w:r w:rsidRPr="00E32245">
        <w:rPr>
          <w:sz w:val="22"/>
        </w:rPr>
        <w:t xml:space="preserve">This maintenance programme is based on an anticipated annual utilisation as stated on the front page. Any utilisation outside of this anticipated annual utilisation shall lead to a review of the maintenance programme to ensure that it remains effective for the anticipated utilisation. </w:t>
      </w:r>
    </w:p>
    <w:p w:rsidR="009B666E" w:rsidRPr="00E32245" w:rsidRDefault="009B666E" w:rsidP="009B666E">
      <w:pPr>
        <w:rPr>
          <w:sz w:val="22"/>
          <w:u w:val="single"/>
        </w:rPr>
      </w:pPr>
      <w:r w:rsidRPr="00E32245">
        <w:rPr>
          <w:sz w:val="22"/>
          <w:u w:val="single"/>
        </w:rPr>
        <w:t>Permit Maintenance Release</w:t>
      </w:r>
    </w:p>
    <w:p w:rsidR="009B666E" w:rsidRPr="00E32245" w:rsidRDefault="009B666E" w:rsidP="009B666E">
      <w:pPr>
        <w:rPr>
          <w:sz w:val="22"/>
        </w:rPr>
      </w:pPr>
      <w:r w:rsidRPr="00E32245">
        <w:rPr>
          <w:sz w:val="22"/>
        </w:rPr>
        <w:t>With the exception of maintenance performed by the pilot, the aircraft shall be issued with a Permit Maintenance Release Certificate (PMR) on the completion of maintenance activity. The PMR supports the continued validity of the Permit to Fly and the associated Certificate of Validity. The aircraft log books/worksheets shall contain the particulars of the maintenance performed and shall include the following certification statement:</w:t>
      </w:r>
    </w:p>
    <w:p w:rsidR="009B666E" w:rsidRPr="00E32245" w:rsidRDefault="009B666E" w:rsidP="009B666E">
      <w:pPr>
        <w:rPr>
          <w:sz w:val="22"/>
        </w:rPr>
      </w:pPr>
      <w:r w:rsidRPr="00E32245">
        <w:rPr>
          <w:sz w:val="22"/>
        </w:rPr>
        <w:t xml:space="preserve">“The work recorded above has been completed to my satisfaction and in that respect the aircraft is considered fit for flight”. The statement shall be accompanied by the signature of the person issuing the PMR, that persons authorisation details and the date of release. </w:t>
      </w:r>
    </w:p>
    <w:p w:rsidR="008546A3" w:rsidRDefault="008546A3" w:rsidP="009B666E">
      <w:pPr>
        <w:rPr>
          <w:sz w:val="22"/>
        </w:rPr>
      </w:pPr>
    </w:p>
    <w:p w:rsidR="000A2CC4" w:rsidRDefault="000A2CC4" w:rsidP="009B666E">
      <w:pPr>
        <w:rPr>
          <w:sz w:val="22"/>
        </w:rPr>
      </w:pPr>
    </w:p>
    <w:p w:rsidR="009B666E" w:rsidRPr="00E32245" w:rsidRDefault="009B666E" w:rsidP="009B666E">
      <w:pPr>
        <w:rPr>
          <w:sz w:val="22"/>
        </w:rPr>
      </w:pPr>
      <w:r w:rsidRPr="00E32245">
        <w:rPr>
          <w:sz w:val="22"/>
        </w:rPr>
        <w:t>Only those persons specifically approved by the UK CAA or persons specifically authorised by an organisation appropriately approved by the UK CAA may issue a Permit M</w:t>
      </w:r>
      <w:r w:rsidR="00E32245">
        <w:rPr>
          <w:sz w:val="22"/>
        </w:rPr>
        <w:t>aintenance Release.</w:t>
      </w:r>
    </w:p>
    <w:p w:rsidR="009B666E" w:rsidRPr="00E32245" w:rsidRDefault="009B666E" w:rsidP="009B666E">
      <w:pPr>
        <w:rPr>
          <w:sz w:val="22"/>
          <w:u w:val="single"/>
        </w:rPr>
      </w:pPr>
      <w:r w:rsidRPr="00E32245">
        <w:rPr>
          <w:sz w:val="22"/>
          <w:u w:val="single"/>
        </w:rPr>
        <w:t>Duplicate Inspections (may be referred to as Independent or Second Inspections)</w:t>
      </w:r>
    </w:p>
    <w:p w:rsidR="009B666E" w:rsidRPr="00E32245" w:rsidRDefault="009B666E" w:rsidP="009B666E">
      <w:pPr>
        <w:autoSpaceDE w:val="0"/>
        <w:autoSpaceDN w:val="0"/>
        <w:adjustRightInd w:val="0"/>
        <w:spacing w:after="0" w:line="240" w:lineRule="auto"/>
        <w:rPr>
          <w:rFonts w:asciiTheme="majorHAnsi" w:hAnsiTheme="majorHAnsi" w:cs="Univers-Light"/>
          <w:sz w:val="22"/>
        </w:rPr>
      </w:pPr>
      <w:r w:rsidRPr="00E32245">
        <w:rPr>
          <w:rFonts w:asciiTheme="majorHAnsi" w:hAnsiTheme="majorHAnsi" w:cs="Univers-Light"/>
          <w:sz w:val="22"/>
        </w:rPr>
        <w:t>A duplicate inspection shall be carried out after any flight safety sensitive maintenance task. Maintenance tasks that involve the assembly or any disturbance of a control system that, if errors occurred, could result in a failure, malfunction, or defect endangering the safe operation of the aircraft should be considered as flight safety sensitive maintenance tasks needing a duplicate inspection.</w:t>
      </w:r>
    </w:p>
    <w:p w:rsidR="009B666E" w:rsidRPr="00E32245" w:rsidRDefault="009B666E" w:rsidP="009B666E">
      <w:pPr>
        <w:autoSpaceDE w:val="0"/>
        <w:autoSpaceDN w:val="0"/>
        <w:adjustRightInd w:val="0"/>
        <w:spacing w:after="0" w:line="240" w:lineRule="auto"/>
        <w:rPr>
          <w:rFonts w:asciiTheme="majorHAnsi" w:hAnsiTheme="majorHAnsi" w:cs="Univers-Light"/>
          <w:sz w:val="22"/>
        </w:rPr>
      </w:pPr>
    </w:p>
    <w:p w:rsidR="009B666E" w:rsidRPr="00E32245" w:rsidRDefault="009B666E" w:rsidP="009B666E">
      <w:pPr>
        <w:autoSpaceDE w:val="0"/>
        <w:autoSpaceDN w:val="0"/>
        <w:adjustRightInd w:val="0"/>
        <w:spacing w:after="0" w:line="240" w:lineRule="auto"/>
        <w:rPr>
          <w:rFonts w:asciiTheme="majorHAnsi" w:hAnsiTheme="majorHAnsi" w:cs="Univers-Light"/>
          <w:sz w:val="22"/>
        </w:rPr>
      </w:pPr>
      <w:r w:rsidRPr="00E32245">
        <w:rPr>
          <w:rFonts w:asciiTheme="majorHAnsi" w:hAnsiTheme="majorHAnsi" w:cs="Univers-Light"/>
          <w:sz w:val="22"/>
        </w:rPr>
        <w:t>A control system is an aircraft system by which the flight path, attitude, or propulsive force of the aircraft is changed, including the flight, engine and propeller controls, the related system controls and the associated operating mechanisms.</w:t>
      </w:r>
    </w:p>
    <w:p w:rsidR="009B666E" w:rsidRPr="00E32245" w:rsidRDefault="009B666E" w:rsidP="009B666E">
      <w:pPr>
        <w:autoSpaceDE w:val="0"/>
        <w:autoSpaceDN w:val="0"/>
        <w:adjustRightInd w:val="0"/>
        <w:spacing w:after="0" w:line="240" w:lineRule="auto"/>
        <w:rPr>
          <w:rFonts w:asciiTheme="majorHAnsi" w:hAnsiTheme="majorHAnsi" w:cs="Univers-Light"/>
          <w:sz w:val="14"/>
          <w:szCs w:val="16"/>
        </w:rPr>
      </w:pPr>
    </w:p>
    <w:p w:rsidR="009B666E" w:rsidRPr="00E32245" w:rsidRDefault="009B666E" w:rsidP="009B666E">
      <w:pPr>
        <w:autoSpaceDE w:val="0"/>
        <w:autoSpaceDN w:val="0"/>
        <w:adjustRightInd w:val="0"/>
        <w:spacing w:after="0" w:line="240" w:lineRule="auto"/>
        <w:rPr>
          <w:rFonts w:asciiTheme="majorHAnsi" w:hAnsiTheme="majorHAnsi" w:cs="Univers-Light"/>
          <w:sz w:val="22"/>
        </w:rPr>
      </w:pPr>
      <w:r w:rsidRPr="00E32245">
        <w:rPr>
          <w:rFonts w:asciiTheme="majorHAnsi" w:hAnsiTheme="majorHAnsi" w:cs="Univers-Light"/>
          <w:sz w:val="22"/>
        </w:rPr>
        <w:t>Duplicate inspections should be carried out by at least two persons, to ensure correct assembly, locking and sense of operation. A technical record of the inspections should contain the signatures of both persons before the relevant Permit Maintenance Release (PMR) is issued.</w:t>
      </w:r>
    </w:p>
    <w:p w:rsidR="009B666E" w:rsidRPr="00E32245" w:rsidRDefault="009B666E" w:rsidP="009B666E">
      <w:pPr>
        <w:autoSpaceDE w:val="0"/>
        <w:autoSpaceDN w:val="0"/>
        <w:adjustRightInd w:val="0"/>
        <w:spacing w:after="0" w:line="240" w:lineRule="auto"/>
        <w:rPr>
          <w:rFonts w:asciiTheme="majorHAnsi" w:hAnsiTheme="majorHAnsi" w:cs="Univers-Light"/>
          <w:sz w:val="22"/>
        </w:rPr>
      </w:pPr>
    </w:p>
    <w:p w:rsidR="009B666E" w:rsidRPr="00E32245" w:rsidRDefault="009B666E" w:rsidP="009B666E">
      <w:pPr>
        <w:autoSpaceDE w:val="0"/>
        <w:autoSpaceDN w:val="0"/>
        <w:adjustRightInd w:val="0"/>
        <w:spacing w:after="0" w:line="240" w:lineRule="auto"/>
        <w:rPr>
          <w:rFonts w:asciiTheme="majorHAnsi" w:hAnsiTheme="majorHAnsi" w:cs="Univers-Light"/>
          <w:sz w:val="22"/>
        </w:rPr>
      </w:pPr>
      <w:r w:rsidRPr="00E32245">
        <w:rPr>
          <w:rFonts w:asciiTheme="majorHAnsi" w:hAnsiTheme="majorHAnsi" w:cs="Univers-Light"/>
          <w:sz w:val="22"/>
        </w:rPr>
        <w:t>A duplicate inspection is an inspection first made by an authorised person signing for the maintenance release who assumes full responsibility for the satisfactory completion of the work, before being subsequently inspected by a second independent competent person who attests to the satisfactory completion of the work recorded and that no deficiencies have been found. The second independent competent person is independent if they were not involved in doing the work being inspected.</w:t>
      </w:r>
    </w:p>
    <w:p w:rsidR="009B666E" w:rsidRPr="00E32245" w:rsidRDefault="009B666E" w:rsidP="009B666E">
      <w:pPr>
        <w:autoSpaceDE w:val="0"/>
        <w:autoSpaceDN w:val="0"/>
        <w:adjustRightInd w:val="0"/>
        <w:spacing w:after="0" w:line="240" w:lineRule="auto"/>
        <w:rPr>
          <w:rFonts w:asciiTheme="majorHAnsi" w:hAnsiTheme="majorHAnsi" w:cs="Univers-Light"/>
          <w:sz w:val="22"/>
        </w:rPr>
      </w:pPr>
    </w:p>
    <w:p w:rsidR="009B666E" w:rsidRPr="00E32245" w:rsidRDefault="009B666E" w:rsidP="009B666E">
      <w:pPr>
        <w:autoSpaceDE w:val="0"/>
        <w:autoSpaceDN w:val="0"/>
        <w:adjustRightInd w:val="0"/>
        <w:spacing w:after="0" w:line="240" w:lineRule="auto"/>
        <w:rPr>
          <w:rFonts w:ascii="Univers-Light" w:hAnsi="Univers-Light" w:cs="Univers-Light"/>
          <w:sz w:val="22"/>
        </w:rPr>
      </w:pPr>
      <w:r w:rsidRPr="00E32245">
        <w:rPr>
          <w:rFonts w:asciiTheme="majorHAnsi" w:hAnsiTheme="majorHAnsi" w:cs="Univers-Light"/>
          <w:sz w:val="22"/>
        </w:rPr>
        <w:t>The second independent competent person is not issuing a maintenance release therefore is not required to hold certification privileges. However</w:t>
      </w:r>
      <w:r w:rsidR="008546A3">
        <w:rPr>
          <w:rFonts w:asciiTheme="majorHAnsi" w:hAnsiTheme="majorHAnsi" w:cs="Univers-Light"/>
          <w:sz w:val="22"/>
        </w:rPr>
        <w:t>,</w:t>
      </w:r>
      <w:r w:rsidRPr="00E32245">
        <w:rPr>
          <w:rFonts w:asciiTheme="majorHAnsi" w:hAnsiTheme="majorHAnsi" w:cs="Univers-Light"/>
          <w:sz w:val="22"/>
        </w:rPr>
        <w:t xml:space="preserve"> they should be suitably qualified to carry out the inspection. *Where the work and first inspection has been carried out by an authorised person, the pilot may carry out the second inspection.</w:t>
      </w:r>
    </w:p>
    <w:p w:rsidR="009B666E" w:rsidRPr="00E32245" w:rsidRDefault="009B666E" w:rsidP="009B666E">
      <w:pPr>
        <w:rPr>
          <w:sz w:val="22"/>
        </w:rPr>
      </w:pPr>
    </w:p>
    <w:p w:rsidR="009B666E" w:rsidRPr="00E32245" w:rsidRDefault="009B666E" w:rsidP="00E32245">
      <w:pPr>
        <w:spacing w:after="0" w:line="240" w:lineRule="auto"/>
        <w:rPr>
          <w:sz w:val="22"/>
        </w:rPr>
      </w:pPr>
      <w:r w:rsidRPr="00E32245">
        <w:rPr>
          <w:sz w:val="22"/>
        </w:rPr>
        <w:t>*</w:t>
      </w:r>
      <w:r w:rsidR="008546A3">
        <w:rPr>
          <w:sz w:val="22"/>
        </w:rPr>
        <w:t xml:space="preserve"> </w:t>
      </w:r>
      <w:r w:rsidRPr="00E32245">
        <w:rPr>
          <w:sz w:val="22"/>
        </w:rPr>
        <w:t>The requirements of BCAR A3-7 and/or appropriate organisational procedures (e.g. A8-25) shall be complied with when performing Duplicate Inspections. An owner, operator or CAMO may extend the list of items requiring Duplicate Inspection beyond the above based on operational, maintenance or specific type experience.</w:t>
      </w:r>
    </w:p>
    <w:p w:rsidR="009B666E" w:rsidRPr="00903636" w:rsidRDefault="009B666E" w:rsidP="009B666E"/>
    <w:p w:rsidR="009B666E" w:rsidRPr="00903636" w:rsidRDefault="009B666E" w:rsidP="009B666E"/>
    <w:p w:rsidR="009B666E" w:rsidRPr="00903636" w:rsidRDefault="009B666E" w:rsidP="009B666E"/>
    <w:p w:rsidR="009B666E" w:rsidRPr="00903636" w:rsidRDefault="009B666E" w:rsidP="009B666E"/>
    <w:p w:rsidR="000A2CC4" w:rsidRDefault="000A2CC4" w:rsidP="008546A3">
      <w:pPr>
        <w:spacing w:before="240"/>
        <w:rPr>
          <w:b/>
          <w:sz w:val="32"/>
        </w:rPr>
      </w:pPr>
    </w:p>
    <w:p w:rsidR="009B666E" w:rsidRPr="008546A3" w:rsidRDefault="009B666E" w:rsidP="008546A3">
      <w:pPr>
        <w:spacing w:before="240"/>
        <w:rPr>
          <w:b/>
          <w:sz w:val="32"/>
        </w:rPr>
      </w:pPr>
      <w:r w:rsidRPr="008546A3">
        <w:rPr>
          <w:b/>
          <w:sz w:val="32"/>
        </w:rPr>
        <w:t>Section 8 Maintenance Programme Appendices</w:t>
      </w:r>
    </w:p>
    <w:p w:rsidR="009B666E" w:rsidRPr="00E32245" w:rsidRDefault="009B666E" w:rsidP="009B666E">
      <w:pPr>
        <w:rPr>
          <w:sz w:val="22"/>
          <w:szCs w:val="22"/>
        </w:rPr>
      </w:pPr>
      <w:r w:rsidRPr="00E32245">
        <w:rPr>
          <w:sz w:val="22"/>
          <w:szCs w:val="22"/>
        </w:rPr>
        <w:t xml:space="preserve">Maintenance programme appendices include specific maintenance tasks and procedures for the applicable aircraft. Whilst most appendices will be relevant, there are some aircraft for which certain appendices do not apply and this is indicated in Section 4 (List of Effective Sections and Pages). </w:t>
      </w:r>
    </w:p>
    <w:p w:rsidR="009B666E" w:rsidRPr="00E32245" w:rsidRDefault="009B666E" w:rsidP="009B666E">
      <w:pPr>
        <w:rPr>
          <w:sz w:val="22"/>
          <w:szCs w:val="22"/>
        </w:rPr>
      </w:pPr>
      <w:r w:rsidRPr="00E32245">
        <w:rPr>
          <w:sz w:val="22"/>
          <w:szCs w:val="22"/>
        </w:rPr>
        <w:t xml:space="preserve">The programme is designed to accommodate single aircraft or multiple aircraft of the same type that are substantially similar in both operation and design. Where maintenance requirements for a particular aircraft or group of aircraft vary significantly due to modification status or nature of operation in a way that would make the content or applicability of the appendices unclear, the aircraft or group shall be removed from this programme and moved to a programme designed for the specific maintenance needs of that aircraft or group. </w:t>
      </w:r>
    </w:p>
    <w:p w:rsidR="009B666E" w:rsidRPr="00E32245" w:rsidRDefault="009B666E" w:rsidP="009B666E">
      <w:pPr>
        <w:rPr>
          <w:sz w:val="22"/>
          <w:szCs w:val="22"/>
        </w:rPr>
      </w:pPr>
      <w:r w:rsidRPr="00E32245">
        <w:rPr>
          <w:sz w:val="22"/>
          <w:szCs w:val="22"/>
        </w:rPr>
        <w:t xml:space="preserve">Note that Appendix 8 has been created for any operator specific requirements to be included in this programme. Use of these appendices is indicated in Section 4 and the content is defined by the person or organisation creating this programme. </w:t>
      </w:r>
    </w:p>
    <w:p w:rsidR="009B666E" w:rsidRPr="00E32245" w:rsidRDefault="009B666E" w:rsidP="009B666E">
      <w:pPr>
        <w:rPr>
          <w:sz w:val="22"/>
          <w:szCs w:val="22"/>
        </w:rPr>
      </w:pPr>
      <w:r w:rsidRPr="00E32245">
        <w:rPr>
          <w:sz w:val="22"/>
          <w:szCs w:val="22"/>
        </w:rPr>
        <w:t>The specific details of the appendices are as follows:</w:t>
      </w:r>
    </w:p>
    <w:p w:rsidR="009B666E" w:rsidRPr="008546A3" w:rsidRDefault="009B666E" w:rsidP="009B666E">
      <w:pPr>
        <w:rPr>
          <w:b/>
          <w:sz w:val="22"/>
          <w:szCs w:val="22"/>
        </w:rPr>
      </w:pPr>
      <w:r w:rsidRPr="008546A3">
        <w:rPr>
          <w:b/>
          <w:sz w:val="22"/>
          <w:szCs w:val="22"/>
        </w:rPr>
        <w:t>Appendix 1 Maintenance Check Cycle &amp; Scheduled Task List</w:t>
      </w:r>
    </w:p>
    <w:p w:rsidR="009B666E" w:rsidRPr="00E32245" w:rsidRDefault="009B666E" w:rsidP="009B666E">
      <w:pPr>
        <w:rPr>
          <w:sz w:val="22"/>
          <w:szCs w:val="22"/>
        </w:rPr>
      </w:pPr>
      <w:r w:rsidRPr="00E32245">
        <w:rPr>
          <w:sz w:val="22"/>
          <w:szCs w:val="22"/>
        </w:rPr>
        <w:t xml:space="preserve">This appendix details the check cycle for the maintenance programme, listing the specific maintenance check package titles and frequency from pre-flight check up to the most extensive maintenance checks. The check cycle also includes any scheduled structural or aging aircraft packages as defined by the organisations responsible for the type design or other approved sources (e.g. A8-21 organisation or as required by the AAN). </w:t>
      </w:r>
    </w:p>
    <w:p w:rsidR="009B666E" w:rsidRPr="00E32245" w:rsidRDefault="009B666E" w:rsidP="009B666E">
      <w:pPr>
        <w:rPr>
          <w:sz w:val="22"/>
          <w:szCs w:val="22"/>
        </w:rPr>
      </w:pPr>
      <w:r w:rsidRPr="00E32245">
        <w:rPr>
          <w:sz w:val="22"/>
          <w:szCs w:val="22"/>
        </w:rPr>
        <w:t xml:space="preserve">The appendix also includes listings and / or work sheets related to each check package. </w:t>
      </w:r>
    </w:p>
    <w:p w:rsidR="009B666E" w:rsidRPr="00E32245" w:rsidRDefault="009B666E" w:rsidP="009B666E">
      <w:pPr>
        <w:rPr>
          <w:sz w:val="22"/>
          <w:szCs w:val="22"/>
        </w:rPr>
      </w:pPr>
      <w:r w:rsidRPr="00E32245">
        <w:rPr>
          <w:sz w:val="22"/>
          <w:szCs w:val="22"/>
        </w:rPr>
        <w:t>As applicable, this appendix encompasses maintenance related to:</w:t>
      </w:r>
    </w:p>
    <w:p w:rsidR="009B666E" w:rsidRPr="008546A3" w:rsidRDefault="009B666E" w:rsidP="009B666E">
      <w:pPr>
        <w:spacing w:after="0"/>
        <w:rPr>
          <w:sz w:val="22"/>
          <w:szCs w:val="22"/>
          <w:u w:val="single"/>
        </w:rPr>
      </w:pPr>
      <w:r w:rsidRPr="008546A3">
        <w:rPr>
          <w:sz w:val="22"/>
          <w:szCs w:val="22"/>
          <w:u w:val="single"/>
        </w:rPr>
        <w:t>Airframe &amp; Systems</w:t>
      </w:r>
    </w:p>
    <w:p w:rsidR="009B666E" w:rsidRPr="00E32245" w:rsidRDefault="009B666E" w:rsidP="009B666E">
      <w:pPr>
        <w:spacing w:after="0"/>
        <w:rPr>
          <w:sz w:val="22"/>
          <w:szCs w:val="22"/>
        </w:rPr>
      </w:pPr>
      <w:r w:rsidRPr="00E32245">
        <w:rPr>
          <w:sz w:val="22"/>
          <w:szCs w:val="22"/>
        </w:rPr>
        <w:t>Engine(s)</w:t>
      </w:r>
    </w:p>
    <w:p w:rsidR="009B666E" w:rsidRPr="00E32245" w:rsidRDefault="009B666E" w:rsidP="009B666E">
      <w:pPr>
        <w:spacing w:after="0"/>
        <w:rPr>
          <w:sz w:val="22"/>
          <w:szCs w:val="22"/>
        </w:rPr>
      </w:pPr>
      <w:r w:rsidRPr="00E32245">
        <w:rPr>
          <w:sz w:val="22"/>
          <w:szCs w:val="22"/>
        </w:rPr>
        <w:t xml:space="preserve">Propeller(s) </w:t>
      </w:r>
    </w:p>
    <w:p w:rsidR="009B666E" w:rsidRPr="00E32245" w:rsidRDefault="009B666E" w:rsidP="009B666E">
      <w:pPr>
        <w:spacing w:after="0"/>
        <w:rPr>
          <w:sz w:val="22"/>
          <w:szCs w:val="22"/>
        </w:rPr>
      </w:pPr>
      <w:r w:rsidRPr="00E32245">
        <w:rPr>
          <w:sz w:val="22"/>
          <w:szCs w:val="22"/>
        </w:rPr>
        <w:t>Avionics, Electrics and Instrumentation</w:t>
      </w:r>
    </w:p>
    <w:p w:rsidR="009B666E" w:rsidRPr="00E32245" w:rsidRDefault="009B666E" w:rsidP="009B666E">
      <w:pPr>
        <w:spacing w:after="0"/>
        <w:rPr>
          <w:sz w:val="22"/>
          <w:szCs w:val="22"/>
        </w:rPr>
      </w:pPr>
      <w:r w:rsidRPr="00E32245">
        <w:rPr>
          <w:sz w:val="22"/>
          <w:szCs w:val="22"/>
        </w:rPr>
        <w:t>Emergency Escape Systems</w:t>
      </w:r>
    </w:p>
    <w:p w:rsidR="009B666E" w:rsidRPr="00E32245" w:rsidRDefault="009B666E" w:rsidP="009B666E">
      <w:pPr>
        <w:spacing w:after="0"/>
        <w:rPr>
          <w:sz w:val="22"/>
          <w:szCs w:val="22"/>
        </w:rPr>
      </w:pPr>
      <w:r w:rsidRPr="00E32245">
        <w:rPr>
          <w:sz w:val="22"/>
          <w:szCs w:val="22"/>
        </w:rPr>
        <w:lastRenderedPageBreak/>
        <w:t>Installed components</w:t>
      </w:r>
    </w:p>
    <w:p w:rsidR="009B666E" w:rsidRPr="00E32245" w:rsidRDefault="009B666E" w:rsidP="009B666E">
      <w:pPr>
        <w:spacing w:after="0"/>
        <w:rPr>
          <w:sz w:val="22"/>
          <w:szCs w:val="22"/>
        </w:rPr>
      </w:pPr>
      <w:r w:rsidRPr="00E32245">
        <w:rPr>
          <w:sz w:val="22"/>
          <w:szCs w:val="22"/>
        </w:rPr>
        <w:t>Role Specific Equipment &amp; equipment required to meet operational requirements (e.g. safety equipment / smoke generator)</w:t>
      </w:r>
    </w:p>
    <w:p w:rsidR="009B666E" w:rsidRPr="00E32245" w:rsidRDefault="009B666E" w:rsidP="009B666E">
      <w:pPr>
        <w:spacing w:after="0"/>
        <w:rPr>
          <w:sz w:val="22"/>
          <w:szCs w:val="22"/>
        </w:rPr>
      </w:pPr>
    </w:p>
    <w:p w:rsidR="009B666E" w:rsidRPr="00E32245" w:rsidRDefault="009B666E" w:rsidP="009B666E">
      <w:pPr>
        <w:rPr>
          <w:sz w:val="22"/>
          <w:szCs w:val="22"/>
        </w:rPr>
      </w:pPr>
      <w:r w:rsidRPr="00E32245">
        <w:rPr>
          <w:sz w:val="22"/>
          <w:szCs w:val="22"/>
        </w:rPr>
        <w:t xml:space="preserve">Scheduled maintenance tasks falling outside of the check cycle specified are also included as “Out of Phase” tasks. </w:t>
      </w:r>
    </w:p>
    <w:p w:rsidR="009B666E" w:rsidRPr="00E32245" w:rsidRDefault="009B666E" w:rsidP="009B666E">
      <w:pPr>
        <w:rPr>
          <w:sz w:val="22"/>
          <w:szCs w:val="22"/>
        </w:rPr>
      </w:pPr>
      <w:r w:rsidRPr="00E32245">
        <w:rPr>
          <w:sz w:val="22"/>
          <w:szCs w:val="22"/>
        </w:rPr>
        <w:t xml:space="preserve">Scheduled maintenance tasks arising from a review of CAA requirements and CAA specifications are to be included in this section. </w:t>
      </w:r>
    </w:p>
    <w:p w:rsidR="009B666E" w:rsidRPr="00E32245" w:rsidRDefault="009B666E" w:rsidP="009B666E">
      <w:pPr>
        <w:spacing w:after="0"/>
        <w:rPr>
          <w:sz w:val="22"/>
          <w:szCs w:val="22"/>
        </w:rPr>
      </w:pPr>
      <w:r w:rsidRPr="00E32245">
        <w:rPr>
          <w:sz w:val="22"/>
          <w:szCs w:val="22"/>
        </w:rPr>
        <w:t>Where available from the manufacturer, definitions relating to the performance of maintenance shall be included in Appendix 1 and form part of this maintenance programme. Where the manufacturer has not provided definitions, the following shall apply:</w:t>
      </w:r>
    </w:p>
    <w:p w:rsidR="009B666E" w:rsidRPr="00E32245" w:rsidRDefault="009B666E" w:rsidP="009B666E">
      <w:pPr>
        <w:spacing w:after="0"/>
        <w:rPr>
          <w:sz w:val="22"/>
          <w:szCs w:val="22"/>
        </w:rPr>
      </w:pPr>
    </w:p>
    <w:p w:rsidR="009B666E" w:rsidRPr="008546A3" w:rsidRDefault="009B666E" w:rsidP="009B666E">
      <w:pPr>
        <w:spacing w:after="0"/>
        <w:rPr>
          <w:sz w:val="22"/>
          <w:szCs w:val="22"/>
          <w:u w:val="single"/>
        </w:rPr>
      </w:pPr>
      <w:r w:rsidRPr="008546A3">
        <w:rPr>
          <w:sz w:val="22"/>
          <w:szCs w:val="22"/>
          <w:u w:val="single"/>
        </w:rPr>
        <w:t>Service / Lubrication</w:t>
      </w:r>
    </w:p>
    <w:p w:rsidR="009B666E" w:rsidRPr="00E32245" w:rsidRDefault="009B666E" w:rsidP="009B666E">
      <w:pPr>
        <w:spacing w:after="0"/>
        <w:rPr>
          <w:sz w:val="22"/>
          <w:szCs w:val="22"/>
        </w:rPr>
      </w:pPr>
      <w:r w:rsidRPr="00E32245">
        <w:rPr>
          <w:sz w:val="22"/>
          <w:szCs w:val="22"/>
        </w:rPr>
        <w:t xml:space="preserve">The terms “service” or “lubrication” requires that a component or system should be serviced and/or replenished as necessary with fuel, oil, grease, water, oxygen, nitrogen etc. to a condition specified in the appropriate maintenance manual. The term “Service” may also be used to require filter cleaning or replacement. </w:t>
      </w:r>
    </w:p>
    <w:p w:rsidR="009B666E" w:rsidRPr="00E32245" w:rsidRDefault="009B666E" w:rsidP="009B666E">
      <w:pPr>
        <w:spacing w:after="0"/>
        <w:rPr>
          <w:sz w:val="22"/>
          <w:szCs w:val="22"/>
        </w:rPr>
      </w:pPr>
    </w:p>
    <w:p w:rsidR="009B666E" w:rsidRPr="008546A3" w:rsidRDefault="009B666E" w:rsidP="009B666E">
      <w:pPr>
        <w:spacing w:after="0"/>
        <w:rPr>
          <w:sz w:val="22"/>
          <w:szCs w:val="22"/>
          <w:u w:val="single"/>
        </w:rPr>
      </w:pPr>
      <w:r w:rsidRPr="008546A3">
        <w:rPr>
          <w:sz w:val="22"/>
          <w:szCs w:val="22"/>
          <w:u w:val="single"/>
        </w:rPr>
        <w:t>Inspect</w:t>
      </w:r>
    </w:p>
    <w:p w:rsidR="009B666E" w:rsidRPr="00E32245" w:rsidRDefault="009B666E" w:rsidP="009B666E">
      <w:pPr>
        <w:spacing w:after="0"/>
        <w:rPr>
          <w:sz w:val="22"/>
          <w:szCs w:val="22"/>
        </w:rPr>
      </w:pPr>
      <w:r w:rsidRPr="00E32245">
        <w:rPr>
          <w:sz w:val="22"/>
          <w:szCs w:val="22"/>
        </w:rPr>
        <w:t xml:space="preserve">An “inspection” is a visual check performed externally or internally in suitable lighting conditions from a distance considered necessary to detect unsatisfactory conditions/discrepancies using, where necessary, inspection aids such as mirrors, torches, a magnifying glass etc. surface cleaning and removal of detachable cowlings, panels, covers and fabric maybe required to satisfy the inspection requirements. Special access equipment may also be required, particularly for larger aircraft. </w:t>
      </w:r>
    </w:p>
    <w:p w:rsidR="009B666E" w:rsidRPr="00E32245" w:rsidRDefault="009B666E" w:rsidP="009B666E">
      <w:pPr>
        <w:spacing w:after="0"/>
        <w:rPr>
          <w:sz w:val="22"/>
          <w:szCs w:val="22"/>
        </w:rPr>
      </w:pPr>
    </w:p>
    <w:p w:rsidR="009B666E" w:rsidRPr="008546A3" w:rsidRDefault="009B666E" w:rsidP="009B666E">
      <w:pPr>
        <w:spacing w:after="0"/>
        <w:rPr>
          <w:sz w:val="22"/>
          <w:szCs w:val="22"/>
          <w:u w:val="single"/>
        </w:rPr>
      </w:pPr>
      <w:r w:rsidRPr="008546A3">
        <w:rPr>
          <w:sz w:val="22"/>
          <w:szCs w:val="22"/>
          <w:u w:val="single"/>
        </w:rPr>
        <w:t xml:space="preserve">Operational Check </w:t>
      </w:r>
    </w:p>
    <w:p w:rsidR="009B666E" w:rsidRPr="00E32245" w:rsidRDefault="009B666E" w:rsidP="009B666E">
      <w:pPr>
        <w:spacing w:after="0"/>
        <w:rPr>
          <w:sz w:val="22"/>
          <w:szCs w:val="22"/>
        </w:rPr>
      </w:pPr>
      <w:r w:rsidRPr="00E32245">
        <w:rPr>
          <w:sz w:val="22"/>
          <w:szCs w:val="22"/>
        </w:rPr>
        <w:t xml:space="preserve">An “operational check” is a test used to determine that a system of component or any function thereof is operating normally. </w:t>
      </w:r>
    </w:p>
    <w:p w:rsidR="009B666E" w:rsidRPr="00E32245" w:rsidRDefault="009B666E" w:rsidP="009B666E">
      <w:pPr>
        <w:spacing w:after="0"/>
        <w:rPr>
          <w:sz w:val="22"/>
          <w:szCs w:val="22"/>
        </w:rPr>
      </w:pPr>
    </w:p>
    <w:p w:rsidR="009B666E" w:rsidRPr="008546A3" w:rsidRDefault="009B666E" w:rsidP="009B666E">
      <w:pPr>
        <w:spacing w:after="0"/>
        <w:rPr>
          <w:sz w:val="22"/>
          <w:szCs w:val="22"/>
          <w:u w:val="single"/>
        </w:rPr>
      </w:pPr>
      <w:r w:rsidRPr="008546A3">
        <w:rPr>
          <w:sz w:val="22"/>
          <w:szCs w:val="22"/>
          <w:u w:val="single"/>
        </w:rPr>
        <w:t>Functional Check</w:t>
      </w:r>
    </w:p>
    <w:p w:rsidR="009B666E" w:rsidRPr="00E32245" w:rsidRDefault="009B666E" w:rsidP="009B666E">
      <w:pPr>
        <w:spacing w:after="0"/>
        <w:rPr>
          <w:sz w:val="22"/>
          <w:szCs w:val="22"/>
        </w:rPr>
      </w:pPr>
      <w:r w:rsidRPr="00E32245">
        <w:rPr>
          <w:sz w:val="22"/>
          <w:szCs w:val="22"/>
        </w:rPr>
        <w:t xml:space="preserve">A “Functional Check” is a detailed examination of a complete system, sub-system or component to determine if operating parameters are within limits of range of movement, rate of flow, temperature, pressure, revolutions per minute, degrees of travel etc. as specified in the appropriate maintenance data. Measured parameter should be recorded. </w:t>
      </w:r>
    </w:p>
    <w:p w:rsidR="009B666E" w:rsidRPr="00E32245" w:rsidRDefault="009B666E" w:rsidP="009B666E">
      <w:pPr>
        <w:spacing w:after="0"/>
        <w:rPr>
          <w:sz w:val="22"/>
          <w:szCs w:val="22"/>
        </w:rPr>
      </w:pPr>
    </w:p>
    <w:p w:rsidR="009B666E" w:rsidRPr="008546A3" w:rsidRDefault="009B666E" w:rsidP="009B666E">
      <w:pPr>
        <w:spacing w:after="0"/>
        <w:rPr>
          <w:sz w:val="22"/>
          <w:szCs w:val="22"/>
          <w:u w:val="single"/>
        </w:rPr>
      </w:pPr>
      <w:r w:rsidRPr="008546A3">
        <w:rPr>
          <w:sz w:val="22"/>
          <w:szCs w:val="22"/>
          <w:u w:val="single"/>
        </w:rPr>
        <w:t xml:space="preserve">Check </w:t>
      </w:r>
    </w:p>
    <w:p w:rsidR="009B666E" w:rsidRPr="00E32245" w:rsidRDefault="009B666E" w:rsidP="009B666E">
      <w:pPr>
        <w:spacing w:after="0"/>
        <w:rPr>
          <w:sz w:val="22"/>
          <w:szCs w:val="22"/>
        </w:rPr>
      </w:pPr>
      <w:r w:rsidRPr="00E32245">
        <w:rPr>
          <w:sz w:val="22"/>
          <w:szCs w:val="22"/>
        </w:rPr>
        <w:t xml:space="preserve">A “Check” is the verification of compliance with the type design organisations recommendations. </w:t>
      </w:r>
    </w:p>
    <w:p w:rsidR="009B666E" w:rsidRPr="00E32245" w:rsidRDefault="009B666E" w:rsidP="009B666E">
      <w:pPr>
        <w:spacing w:after="0"/>
        <w:rPr>
          <w:sz w:val="22"/>
          <w:szCs w:val="22"/>
        </w:rPr>
      </w:pPr>
    </w:p>
    <w:p w:rsidR="009B666E" w:rsidRPr="008546A3" w:rsidRDefault="009B666E" w:rsidP="009B666E">
      <w:pPr>
        <w:spacing w:after="0"/>
        <w:rPr>
          <w:b/>
          <w:sz w:val="22"/>
          <w:szCs w:val="22"/>
        </w:rPr>
      </w:pPr>
      <w:r w:rsidRPr="008546A3">
        <w:rPr>
          <w:b/>
          <w:sz w:val="22"/>
          <w:szCs w:val="22"/>
        </w:rPr>
        <w:t>Appendix 2 Maintenance Related to Modifications and Repairs</w:t>
      </w:r>
    </w:p>
    <w:p w:rsidR="009B666E" w:rsidRPr="00E32245" w:rsidRDefault="009B666E" w:rsidP="009B666E">
      <w:pPr>
        <w:spacing w:after="0"/>
        <w:rPr>
          <w:sz w:val="22"/>
          <w:szCs w:val="22"/>
        </w:rPr>
      </w:pPr>
    </w:p>
    <w:p w:rsidR="009B666E" w:rsidRPr="00E32245" w:rsidRDefault="009B666E" w:rsidP="009B666E">
      <w:pPr>
        <w:rPr>
          <w:sz w:val="22"/>
          <w:szCs w:val="22"/>
        </w:rPr>
      </w:pPr>
      <w:r w:rsidRPr="00E32245">
        <w:rPr>
          <w:sz w:val="22"/>
          <w:szCs w:val="22"/>
        </w:rPr>
        <w:t xml:space="preserve">Approved changes that have been carried out to the aircraft, engine(s), propeller(s) and components after original manufacture shall be recorded in the appropriate log book(s) and copies of associated approved data used in the repair or modification retained. Where as a result of modifications and repairs, the design organisation generates associated instructions for continued airworthiness (ICA) such as additional inspections, these requirements shall be included in this Appendix. </w:t>
      </w:r>
    </w:p>
    <w:p w:rsidR="009B666E" w:rsidRPr="008546A3" w:rsidRDefault="009B666E" w:rsidP="009B666E">
      <w:pPr>
        <w:spacing w:after="0"/>
        <w:rPr>
          <w:b/>
          <w:sz w:val="22"/>
          <w:szCs w:val="22"/>
        </w:rPr>
      </w:pPr>
      <w:r w:rsidRPr="008546A3">
        <w:rPr>
          <w:b/>
          <w:sz w:val="22"/>
          <w:szCs w:val="22"/>
        </w:rPr>
        <w:t>Appendix 3 Maintenance Related to Mandatory Requirements (e.g. Airworthiness Directives / Generic Requirements / AMOC)</w:t>
      </w:r>
    </w:p>
    <w:p w:rsidR="009B666E" w:rsidRPr="00E32245" w:rsidRDefault="009B666E" w:rsidP="009B666E">
      <w:pPr>
        <w:spacing w:after="0"/>
        <w:rPr>
          <w:sz w:val="22"/>
          <w:szCs w:val="22"/>
        </w:rPr>
      </w:pPr>
    </w:p>
    <w:p w:rsidR="009B666E" w:rsidRPr="00E32245" w:rsidRDefault="009B666E" w:rsidP="009B666E">
      <w:pPr>
        <w:rPr>
          <w:sz w:val="22"/>
          <w:szCs w:val="22"/>
        </w:rPr>
      </w:pPr>
      <w:r w:rsidRPr="00E32245">
        <w:rPr>
          <w:sz w:val="22"/>
          <w:szCs w:val="22"/>
        </w:rPr>
        <w:t xml:space="preserve">The following documentation is reviewed for applicability and shall be complied with within the provisions and limitations of the issued document. Unless already included in Appendix 1, any items requiring repeat inspection shall be listed in the Appendix 3 of this maintenance programme. </w:t>
      </w:r>
    </w:p>
    <w:p w:rsidR="009B666E" w:rsidRPr="00E32245" w:rsidRDefault="009B666E" w:rsidP="009B666E">
      <w:pPr>
        <w:pStyle w:val="ListParagraph"/>
        <w:numPr>
          <w:ilvl w:val="0"/>
          <w:numId w:val="30"/>
        </w:numPr>
        <w:spacing w:after="160" w:line="259" w:lineRule="auto"/>
        <w:rPr>
          <w:sz w:val="22"/>
          <w:szCs w:val="22"/>
        </w:rPr>
      </w:pPr>
      <w:r w:rsidRPr="00E32245">
        <w:rPr>
          <w:sz w:val="22"/>
          <w:szCs w:val="22"/>
        </w:rPr>
        <w:t xml:space="preserve">CAP 747 CAA Mandatory Requirements for Airworthiness (Including Airworthiness Directives and Generic Requirements) </w:t>
      </w:r>
    </w:p>
    <w:p w:rsidR="009B666E" w:rsidRPr="00E32245" w:rsidRDefault="009B666E" w:rsidP="009B666E">
      <w:pPr>
        <w:pStyle w:val="ListParagraph"/>
        <w:numPr>
          <w:ilvl w:val="0"/>
          <w:numId w:val="30"/>
        </w:numPr>
        <w:spacing w:after="160" w:line="259" w:lineRule="auto"/>
        <w:rPr>
          <w:sz w:val="22"/>
          <w:szCs w:val="22"/>
        </w:rPr>
      </w:pPr>
      <w:r w:rsidRPr="00E32245">
        <w:rPr>
          <w:sz w:val="22"/>
          <w:szCs w:val="22"/>
        </w:rPr>
        <w:t>UK CAA Mandatory Permit Directives (MPD) Inc. CAP 661</w:t>
      </w:r>
    </w:p>
    <w:p w:rsidR="009B666E" w:rsidRPr="00E32245" w:rsidRDefault="009B666E" w:rsidP="009B666E">
      <w:pPr>
        <w:pStyle w:val="ListParagraph"/>
        <w:numPr>
          <w:ilvl w:val="0"/>
          <w:numId w:val="30"/>
        </w:numPr>
        <w:spacing w:after="160" w:line="259" w:lineRule="auto"/>
        <w:rPr>
          <w:sz w:val="22"/>
          <w:szCs w:val="22"/>
        </w:rPr>
      </w:pPr>
      <w:r w:rsidRPr="00E32245">
        <w:rPr>
          <w:sz w:val="22"/>
          <w:szCs w:val="22"/>
        </w:rPr>
        <w:t>Airworthiness Directives of the state of design</w:t>
      </w:r>
    </w:p>
    <w:p w:rsidR="009B666E" w:rsidRPr="00E32245" w:rsidRDefault="009B666E" w:rsidP="009B666E">
      <w:pPr>
        <w:pStyle w:val="ListParagraph"/>
        <w:numPr>
          <w:ilvl w:val="0"/>
          <w:numId w:val="30"/>
        </w:numPr>
        <w:spacing w:after="160" w:line="259" w:lineRule="auto"/>
        <w:rPr>
          <w:sz w:val="22"/>
          <w:szCs w:val="22"/>
        </w:rPr>
      </w:pPr>
      <w:r w:rsidRPr="00E32245">
        <w:rPr>
          <w:sz w:val="22"/>
          <w:szCs w:val="22"/>
        </w:rPr>
        <w:t>Any maintenance requirements specified on the applicable Airworthiness Approval Note (AAN)</w:t>
      </w:r>
    </w:p>
    <w:p w:rsidR="009B666E" w:rsidRPr="00E32245" w:rsidRDefault="009B666E" w:rsidP="009B666E">
      <w:pPr>
        <w:pStyle w:val="ListParagraph"/>
        <w:numPr>
          <w:ilvl w:val="0"/>
          <w:numId w:val="30"/>
        </w:numPr>
        <w:spacing w:after="160" w:line="259" w:lineRule="auto"/>
        <w:rPr>
          <w:sz w:val="22"/>
          <w:szCs w:val="22"/>
        </w:rPr>
      </w:pPr>
      <w:r w:rsidRPr="00E32245">
        <w:rPr>
          <w:sz w:val="22"/>
          <w:szCs w:val="22"/>
        </w:rPr>
        <w:t xml:space="preserve">Alternative </w:t>
      </w:r>
      <w:r w:rsidR="00553EA7">
        <w:rPr>
          <w:sz w:val="22"/>
          <w:szCs w:val="22"/>
        </w:rPr>
        <w:t>Method</w:t>
      </w:r>
      <w:r w:rsidRPr="00E32245">
        <w:rPr>
          <w:sz w:val="22"/>
          <w:szCs w:val="22"/>
        </w:rPr>
        <w:t xml:space="preserve"> of Compliance (AMOC) relating to a mandatory requirement</w:t>
      </w:r>
    </w:p>
    <w:p w:rsidR="009B666E" w:rsidRPr="00E32245" w:rsidRDefault="009B666E" w:rsidP="009B666E">
      <w:pPr>
        <w:rPr>
          <w:sz w:val="22"/>
          <w:szCs w:val="22"/>
        </w:rPr>
      </w:pPr>
      <w:r w:rsidRPr="00E32245">
        <w:rPr>
          <w:sz w:val="22"/>
          <w:szCs w:val="22"/>
        </w:rPr>
        <w:t xml:space="preserve">The above applies to the aircraft, engine(s), propeller(s) and installed components / equipment as applicable. </w:t>
      </w:r>
    </w:p>
    <w:p w:rsidR="009B666E" w:rsidRPr="00E32245" w:rsidRDefault="009B666E" w:rsidP="009B666E">
      <w:pPr>
        <w:rPr>
          <w:sz w:val="22"/>
          <w:szCs w:val="22"/>
        </w:rPr>
      </w:pPr>
      <w:r w:rsidRPr="00E32245">
        <w:rPr>
          <w:sz w:val="22"/>
          <w:szCs w:val="22"/>
        </w:rPr>
        <w:t xml:space="preserve">Notwithstanding the detail above, where such requirements are controlled by a BCAR A8-25 Approved Organisation, this appendix can be cross referenced to the computer system or report used to control compliance with mandatory requirements. In such a case the appendix will detail the organisation name, CAMO approval reference of the organisation performing this service. </w:t>
      </w:r>
    </w:p>
    <w:p w:rsidR="009B666E" w:rsidRPr="008546A3" w:rsidRDefault="009B666E" w:rsidP="009B666E">
      <w:pPr>
        <w:rPr>
          <w:b/>
          <w:sz w:val="22"/>
          <w:szCs w:val="22"/>
        </w:rPr>
      </w:pPr>
      <w:r w:rsidRPr="008546A3">
        <w:rPr>
          <w:b/>
          <w:sz w:val="22"/>
          <w:szCs w:val="22"/>
        </w:rPr>
        <w:t>Appendix 4 Life Limited Parts (LLP) / Overhaul Life / Airframe Ultimate Life</w:t>
      </w:r>
    </w:p>
    <w:p w:rsidR="009B666E" w:rsidRPr="00E32245" w:rsidRDefault="009B666E" w:rsidP="009B666E">
      <w:pPr>
        <w:rPr>
          <w:sz w:val="22"/>
          <w:szCs w:val="22"/>
        </w:rPr>
      </w:pPr>
      <w:r w:rsidRPr="00E32245">
        <w:rPr>
          <w:sz w:val="22"/>
          <w:szCs w:val="22"/>
        </w:rPr>
        <w:t xml:space="preserve">This appendix lists all items subject to an ultimate life, including the airframe itself if applicable (e.g. dry vacuum pump / oil and fuel flexible hoses / escape system cartridges / pressure vessels). It also includes components to be removed for off wing maintenance not already covered by Appendix 1 (e.g. Engine(s) / Propeller(s) / Magnetos). </w:t>
      </w:r>
    </w:p>
    <w:p w:rsidR="009B666E" w:rsidRPr="00E32245" w:rsidRDefault="009B666E" w:rsidP="009B666E">
      <w:pPr>
        <w:rPr>
          <w:sz w:val="22"/>
          <w:szCs w:val="22"/>
        </w:rPr>
      </w:pPr>
      <w:r w:rsidRPr="00E32245">
        <w:rPr>
          <w:sz w:val="22"/>
          <w:szCs w:val="22"/>
        </w:rPr>
        <w:t>The list includes detail relating to the type of maintenance required (e.g. Overhaul / 500h Inspections / hydrostatic test) and the associated task frequency.</w:t>
      </w:r>
    </w:p>
    <w:p w:rsidR="009525BA" w:rsidRDefault="009525BA" w:rsidP="009B666E">
      <w:pPr>
        <w:rPr>
          <w:b/>
          <w:sz w:val="22"/>
          <w:szCs w:val="22"/>
        </w:rPr>
      </w:pPr>
    </w:p>
    <w:p w:rsidR="009B666E" w:rsidRPr="008546A3" w:rsidRDefault="009B666E" w:rsidP="009B666E">
      <w:pPr>
        <w:rPr>
          <w:b/>
          <w:sz w:val="22"/>
          <w:szCs w:val="22"/>
        </w:rPr>
      </w:pPr>
      <w:r w:rsidRPr="008546A3">
        <w:rPr>
          <w:b/>
          <w:sz w:val="22"/>
          <w:szCs w:val="22"/>
        </w:rPr>
        <w:t>Appendix 5 Parking and Storage</w:t>
      </w:r>
    </w:p>
    <w:p w:rsidR="009B666E" w:rsidRPr="00E32245" w:rsidRDefault="009B666E" w:rsidP="009B666E">
      <w:pPr>
        <w:rPr>
          <w:sz w:val="22"/>
          <w:szCs w:val="22"/>
        </w:rPr>
      </w:pPr>
      <w:r w:rsidRPr="00E32245">
        <w:rPr>
          <w:sz w:val="22"/>
          <w:szCs w:val="22"/>
        </w:rPr>
        <w:t xml:space="preserve">The appendix details the aircraft / engine / systems maintenance and preservation requirements for periods where the aircraft is not being operated for periods more than 7 days. Where applicable, details of preservation and storage requirements for “off wing” or “spare” engines are also included. </w:t>
      </w:r>
    </w:p>
    <w:p w:rsidR="009B666E" w:rsidRPr="008546A3" w:rsidRDefault="009B666E" w:rsidP="009B666E">
      <w:pPr>
        <w:rPr>
          <w:b/>
          <w:sz w:val="22"/>
          <w:szCs w:val="22"/>
        </w:rPr>
      </w:pPr>
      <w:r w:rsidRPr="008546A3">
        <w:rPr>
          <w:b/>
          <w:sz w:val="22"/>
          <w:szCs w:val="22"/>
        </w:rPr>
        <w:t>Appendix 6 Deviations and Permitted Variations</w:t>
      </w:r>
    </w:p>
    <w:p w:rsidR="009B666E" w:rsidRPr="00E32245" w:rsidRDefault="009B666E" w:rsidP="009B666E">
      <w:pPr>
        <w:rPr>
          <w:sz w:val="22"/>
          <w:szCs w:val="22"/>
        </w:rPr>
      </w:pPr>
      <w:r w:rsidRPr="00E32245">
        <w:rPr>
          <w:sz w:val="22"/>
          <w:szCs w:val="22"/>
        </w:rPr>
        <w:t>Deviations from the organisation responsible for type design maintenance recommendations are listed in this appendix showing both the nature of the deviation and the associated justification with reference to source data if applicable.</w:t>
      </w:r>
    </w:p>
    <w:p w:rsidR="009B666E" w:rsidRPr="00E32245" w:rsidRDefault="009B666E" w:rsidP="009B666E">
      <w:pPr>
        <w:rPr>
          <w:sz w:val="22"/>
          <w:szCs w:val="22"/>
        </w:rPr>
      </w:pPr>
      <w:r w:rsidRPr="00E32245">
        <w:rPr>
          <w:sz w:val="22"/>
          <w:szCs w:val="22"/>
        </w:rPr>
        <w:t xml:space="preserve">Where the aircraft manufacturer defines permitted variations from the maintenance programme, appendix 6 shall include relevant information with reference to the source data. </w:t>
      </w:r>
    </w:p>
    <w:p w:rsidR="009B666E" w:rsidRPr="00E32245" w:rsidRDefault="009B666E" w:rsidP="009B666E">
      <w:pPr>
        <w:rPr>
          <w:i/>
          <w:sz w:val="22"/>
          <w:szCs w:val="22"/>
        </w:rPr>
      </w:pPr>
      <w:r w:rsidRPr="00E32245">
        <w:rPr>
          <w:i/>
          <w:sz w:val="22"/>
          <w:szCs w:val="22"/>
        </w:rPr>
        <w:t>Variations shall be permitted only when the periods prescribed in this programme cannot be complied with due to circumstances which could not reasonably have been foreseen by the operator or by the contracted Maintenance Organisation. Examples of such circumstances:</w:t>
      </w:r>
    </w:p>
    <w:p w:rsidR="009B666E" w:rsidRPr="00E32245" w:rsidRDefault="009B666E" w:rsidP="009B666E">
      <w:pPr>
        <w:pStyle w:val="ListParagraph"/>
        <w:numPr>
          <w:ilvl w:val="0"/>
          <w:numId w:val="26"/>
        </w:numPr>
        <w:spacing w:after="0" w:line="259" w:lineRule="auto"/>
        <w:rPr>
          <w:i/>
          <w:sz w:val="22"/>
          <w:szCs w:val="22"/>
        </w:rPr>
      </w:pPr>
      <w:r w:rsidRPr="00E32245">
        <w:rPr>
          <w:i/>
          <w:sz w:val="22"/>
          <w:szCs w:val="22"/>
        </w:rPr>
        <w:t>Aircraft on Ground away from main base</w:t>
      </w:r>
    </w:p>
    <w:p w:rsidR="009B666E" w:rsidRPr="00E32245" w:rsidRDefault="009B666E" w:rsidP="009B666E">
      <w:pPr>
        <w:pStyle w:val="ListParagraph"/>
        <w:numPr>
          <w:ilvl w:val="0"/>
          <w:numId w:val="26"/>
        </w:numPr>
        <w:spacing w:after="0" w:line="259" w:lineRule="auto"/>
        <w:rPr>
          <w:i/>
          <w:sz w:val="22"/>
          <w:szCs w:val="22"/>
        </w:rPr>
      </w:pPr>
      <w:r w:rsidRPr="00E32245">
        <w:rPr>
          <w:i/>
          <w:sz w:val="22"/>
          <w:szCs w:val="22"/>
        </w:rPr>
        <w:t>Weather conditions preventing return of aircraft</w:t>
      </w:r>
    </w:p>
    <w:p w:rsidR="009B666E" w:rsidRPr="00E32245" w:rsidRDefault="009B666E" w:rsidP="009B666E">
      <w:pPr>
        <w:pStyle w:val="ListParagraph"/>
        <w:numPr>
          <w:ilvl w:val="0"/>
          <w:numId w:val="26"/>
        </w:numPr>
        <w:spacing w:after="0" w:line="259" w:lineRule="auto"/>
        <w:rPr>
          <w:i/>
          <w:sz w:val="22"/>
          <w:szCs w:val="22"/>
        </w:rPr>
      </w:pPr>
      <w:r w:rsidRPr="00E32245">
        <w:rPr>
          <w:i/>
          <w:sz w:val="22"/>
          <w:szCs w:val="22"/>
        </w:rPr>
        <w:t>Maintenance provider goes out of business</w:t>
      </w:r>
    </w:p>
    <w:p w:rsidR="009B666E" w:rsidRPr="00E32245" w:rsidRDefault="009B666E" w:rsidP="009B666E">
      <w:pPr>
        <w:pStyle w:val="ListParagraph"/>
        <w:numPr>
          <w:ilvl w:val="0"/>
          <w:numId w:val="26"/>
        </w:numPr>
        <w:spacing w:after="0" w:line="259" w:lineRule="auto"/>
        <w:rPr>
          <w:i/>
          <w:sz w:val="22"/>
          <w:szCs w:val="22"/>
        </w:rPr>
      </w:pPr>
      <w:r w:rsidRPr="00E32245">
        <w:rPr>
          <w:i/>
          <w:sz w:val="22"/>
          <w:szCs w:val="22"/>
        </w:rPr>
        <w:t xml:space="preserve">Failure of ground equipment </w:t>
      </w:r>
    </w:p>
    <w:p w:rsidR="009B666E" w:rsidRPr="00E62D2F" w:rsidRDefault="009B666E" w:rsidP="009B666E">
      <w:pPr>
        <w:pStyle w:val="ListParagraph"/>
        <w:numPr>
          <w:ilvl w:val="0"/>
          <w:numId w:val="26"/>
        </w:numPr>
        <w:spacing w:after="0" w:line="259" w:lineRule="auto"/>
        <w:rPr>
          <w:i/>
          <w:sz w:val="22"/>
          <w:szCs w:val="22"/>
        </w:rPr>
      </w:pPr>
      <w:r w:rsidRPr="00E32245">
        <w:rPr>
          <w:i/>
          <w:sz w:val="22"/>
          <w:szCs w:val="22"/>
        </w:rPr>
        <w:t>Non-availability of a hangar due to late release of another aircraft</w:t>
      </w:r>
    </w:p>
    <w:p w:rsidR="00E62D2F" w:rsidRDefault="00E62D2F" w:rsidP="00E62D2F">
      <w:pPr>
        <w:spacing w:after="0" w:line="259" w:lineRule="auto"/>
        <w:rPr>
          <w:i/>
          <w:sz w:val="22"/>
          <w:szCs w:val="22"/>
        </w:rPr>
      </w:pPr>
    </w:p>
    <w:p w:rsidR="00E62D2F" w:rsidRDefault="00E62D2F" w:rsidP="00E62D2F">
      <w:pPr>
        <w:spacing w:after="0" w:line="259" w:lineRule="auto"/>
        <w:rPr>
          <w:i/>
          <w:sz w:val="22"/>
          <w:szCs w:val="22"/>
        </w:rPr>
      </w:pPr>
    </w:p>
    <w:p w:rsidR="00E62D2F" w:rsidRDefault="00E62D2F" w:rsidP="00E62D2F">
      <w:pPr>
        <w:spacing w:after="0" w:line="259" w:lineRule="auto"/>
        <w:rPr>
          <w:i/>
          <w:sz w:val="22"/>
          <w:szCs w:val="22"/>
        </w:rPr>
      </w:pPr>
    </w:p>
    <w:p w:rsidR="00E62D2F" w:rsidRDefault="00E62D2F" w:rsidP="00E62D2F">
      <w:pPr>
        <w:spacing w:after="0" w:line="259" w:lineRule="auto"/>
        <w:rPr>
          <w:i/>
          <w:sz w:val="22"/>
          <w:szCs w:val="22"/>
        </w:rPr>
      </w:pPr>
    </w:p>
    <w:p w:rsidR="00E62D2F" w:rsidRDefault="00E62D2F" w:rsidP="00E62D2F">
      <w:pPr>
        <w:spacing w:after="0" w:line="259" w:lineRule="auto"/>
        <w:rPr>
          <w:i/>
          <w:sz w:val="22"/>
          <w:szCs w:val="22"/>
        </w:rPr>
      </w:pPr>
    </w:p>
    <w:p w:rsidR="00E62D2F" w:rsidRDefault="00E62D2F" w:rsidP="00E62D2F">
      <w:pPr>
        <w:spacing w:after="0" w:line="259" w:lineRule="auto"/>
        <w:rPr>
          <w:i/>
          <w:sz w:val="22"/>
          <w:szCs w:val="22"/>
        </w:rPr>
      </w:pPr>
    </w:p>
    <w:p w:rsidR="00E62D2F" w:rsidRDefault="00E62D2F" w:rsidP="00E62D2F">
      <w:pPr>
        <w:spacing w:after="0" w:line="259" w:lineRule="auto"/>
        <w:rPr>
          <w:i/>
          <w:sz w:val="22"/>
          <w:szCs w:val="22"/>
        </w:rPr>
      </w:pPr>
    </w:p>
    <w:p w:rsidR="00E62D2F" w:rsidRDefault="00E62D2F" w:rsidP="00E62D2F">
      <w:pPr>
        <w:spacing w:after="0" w:line="259" w:lineRule="auto"/>
        <w:rPr>
          <w:i/>
          <w:sz w:val="22"/>
          <w:szCs w:val="22"/>
        </w:rPr>
      </w:pPr>
    </w:p>
    <w:p w:rsidR="00E62D2F" w:rsidRDefault="00E62D2F" w:rsidP="00E62D2F">
      <w:pPr>
        <w:spacing w:after="0" w:line="259" w:lineRule="auto"/>
        <w:rPr>
          <w:i/>
          <w:sz w:val="22"/>
          <w:szCs w:val="22"/>
        </w:rPr>
      </w:pPr>
    </w:p>
    <w:p w:rsidR="00E62D2F" w:rsidRDefault="00E62D2F" w:rsidP="00E62D2F">
      <w:pPr>
        <w:spacing w:after="0" w:line="259" w:lineRule="auto"/>
        <w:rPr>
          <w:i/>
          <w:sz w:val="22"/>
          <w:szCs w:val="22"/>
        </w:rPr>
      </w:pPr>
    </w:p>
    <w:p w:rsidR="00E62D2F" w:rsidRPr="00E62D2F" w:rsidRDefault="00E62D2F" w:rsidP="00E62D2F">
      <w:pPr>
        <w:spacing w:after="0" w:line="259" w:lineRule="auto"/>
        <w:rPr>
          <w:i/>
          <w:sz w:val="22"/>
          <w:szCs w:val="22"/>
        </w:rPr>
      </w:pPr>
    </w:p>
    <w:p w:rsidR="009B666E" w:rsidRPr="00E32245" w:rsidRDefault="009B666E" w:rsidP="009B666E">
      <w:pPr>
        <w:pStyle w:val="ListParagraph"/>
        <w:spacing w:after="0"/>
        <w:rPr>
          <w:i/>
          <w:sz w:val="22"/>
          <w:szCs w:val="22"/>
        </w:rPr>
      </w:pPr>
    </w:p>
    <w:tbl>
      <w:tblPr>
        <w:tblStyle w:val="TableGrid"/>
        <w:tblW w:w="0" w:type="auto"/>
        <w:tblInd w:w="40" w:type="dxa"/>
        <w:tblLook w:val="04A0" w:firstRow="1" w:lastRow="0" w:firstColumn="1" w:lastColumn="0" w:noHBand="0" w:noVBand="1"/>
      </w:tblPr>
      <w:tblGrid>
        <w:gridCol w:w="5484"/>
        <w:gridCol w:w="5670"/>
      </w:tblGrid>
      <w:tr w:rsidR="008546A3" w:rsidRPr="008546A3" w:rsidTr="00E62D2F">
        <w:tc>
          <w:tcPr>
            <w:tcW w:w="5484" w:type="dxa"/>
          </w:tcPr>
          <w:p w:rsidR="008546A3" w:rsidRPr="008546A3" w:rsidRDefault="008546A3" w:rsidP="008546A3">
            <w:pPr>
              <w:autoSpaceDE w:val="0"/>
              <w:autoSpaceDN w:val="0"/>
              <w:adjustRightInd w:val="0"/>
              <w:spacing w:before="120" w:after="120" w:line="200" w:lineRule="exact"/>
              <w:rPr>
                <w:rFonts w:cs="Arial"/>
                <w:color w:val="000000"/>
              </w:rPr>
            </w:pPr>
            <w:r w:rsidRPr="008546A3">
              <w:rPr>
                <w:rFonts w:cs="Arial"/>
                <w:b/>
                <w:bCs/>
                <w:color w:val="231F20"/>
                <w:spacing w:val="-8"/>
              </w:rPr>
              <w:t>P</w:t>
            </w:r>
            <w:r w:rsidRPr="008546A3">
              <w:rPr>
                <w:rFonts w:cs="Arial"/>
                <w:b/>
                <w:bCs/>
                <w:color w:val="231F20"/>
              </w:rPr>
              <w:t>e</w:t>
            </w:r>
            <w:r w:rsidRPr="008546A3">
              <w:rPr>
                <w:rFonts w:cs="Arial"/>
                <w:b/>
                <w:bCs/>
                <w:color w:val="231F20"/>
                <w:spacing w:val="-8"/>
              </w:rPr>
              <w:t>r</w:t>
            </w:r>
            <w:r w:rsidRPr="008546A3">
              <w:rPr>
                <w:rFonts w:cs="Arial"/>
                <w:b/>
                <w:bCs/>
                <w:color w:val="231F20"/>
                <w:spacing w:val="1"/>
              </w:rPr>
              <w:t>io</w:t>
            </w:r>
            <w:r w:rsidRPr="008546A3">
              <w:rPr>
                <w:rFonts w:cs="Arial"/>
                <w:b/>
                <w:bCs/>
                <w:color w:val="231F20"/>
              </w:rPr>
              <w:t>d</w:t>
            </w:r>
            <w:r w:rsidRPr="008546A3">
              <w:rPr>
                <w:rFonts w:cs="Arial"/>
                <w:b/>
                <w:bCs/>
                <w:color w:val="231F20"/>
                <w:spacing w:val="-17"/>
              </w:rPr>
              <w:t xml:space="preserve"> </w:t>
            </w:r>
            <w:r w:rsidRPr="008546A3">
              <w:rPr>
                <w:rFonts w:cs="Arial"/>
                <w:b/>
                <w:bCs/>
                <w:color w:val="231F20"/>
                <w:spacing w:val="1"/>
              </w:rPr>
              <w:t>I</w:t>
            </w:r>
            <w:r w:rsidRPr="008546A3">
              <w:rPr>
                <w:rFonts w:cs="Arial"/>
                <w:b/>
                <w:bCs/>
                <w:color w:val="231F20"/>
                <w:spacing w:val="-4"/>
              </w:rPr>
              <w:t>n</w:t>
            </w:r>
            <w:r w:rsidRPr="008546A3">
              <w:rPr>
                <w:rFonts w:cs="Arial"/>
                <w:b/>
                <w:bCs/>
                <w:color w:val="231F20"/>
                <w:spacing w:val="-3"/>
              </w:rPr>
              <w:t>v</w:t>
            </w:r>
            <w:r w:rsidRPr="008546A3">
              <w:rPr>
                <w:rFonts w:cs="Arial"/>
                <w:b/>
                <w:bCs/>
                <w:color w:val="231F20"/>
                <w:spacing w:val="-1"/>
              </w:rPr>
              <w:t>o</w:t>
            </w:r>
            <w:r w:rsidRPr="008546A3">
              <w:rPr>
                <w:rFonts w:cs="Arial"/>
                <w:b/>
                <w:bCs/>
                <w:color w:val="231F20"/>
                <w:spacing w:val="1"/>
              </w:rPr>
              <w:t>l</w:t>
            </w:r>
            <w:r w:rsidRPr="008546A3">
              <w:rPr>
                <w:rFonts w:cs="Arial"/>
                <w:b/>
                <w:bCs/>
                <w:color w:val="231F20"/>
                <w:spacing w:val="-4"/>
              </w:rPr>
              <w:t>v</w:t>
            </w:r>
            <w:r w:rsidRPr="008546A3">
              <w:rPr>
                <w:rFonts w:cs="Arial"/>
                <w:b/>
                <w:bCs/>
                <w:color w:val="231F20"/>
                <w:spacing w:val="1"/>
              </w:rPr>
              <w:t>e</w:t>
            </w:r>
            <w:r w:rsidRPr="008546A3">
              <w:rPr>
                <w:rFonts w:cs="Arial"/>
                <w:b/>
                <w:bCs/>
                <w:color w:val="231F20"/>
              </w:rPr>
              <w:t xml:space="preserve">d                                                                        </w:t>
            </w:r>
            <w:r w:rsidRPr="008546A3">
              <w:rPr>
                <w:rFonts w:cs="Arial"/>
                <w:b/>
                <w:bCs/>
                <w:color w:val="231F20"/>
                <w:spacing w:val="21"/>
              </w:rPr>
              <w:t xml:space="preserve"> </w:t>
            </w:r>
          </w:p>
        </w:tc>
        <w:tc>
          <w:tcPr>
            <w:tcW w:w="5670" w:type="dxa"/>
          </w:tcPr>
          <w:p w:rsidR="008546A3" w:rsidRPr="008546A3" w:rsidRDefault="008546A3" w:rsidP="008546A3">
            <w:pPr>
              <w:autoSpaceDE w:val="0"/>
              <w:autoSpaceDN w:val="0"/>
              <w:adjustRightInd w:val="0"/>
              <w:spacing w:before="120" w:after="120" w:line="200" w:lineRule="exact"/>
              <w:rPr>
                <w:rFonts w:cs="Arial"/>
                <w:b/>
                <w:bCs/>
                <w:color w:val="231F20"/>
                <w:spacing w:val="-8"/>
              </w:rPr>
            </w:pPr>
            <w:r w:rsidRPr="008546A3">
              <w:rPr>
                <w:rFonts w:cs="Arial"/>
                <w:b/>
                <w:bCs/>
                <w:color w:val="231F20"/>
                <w:spacing w:val="1"/>
              </w:rPr>
              <w:t>M</w:t>
            </w:r>
            <w:r w:rsidRPr="008546A3">
              <w:rPr>
                <w:rFonts w:cs="Arial"/>
                <w:b/>
                <w:bCs/>
                <w:color w:val="231F20"/>
              </w:rPr>
              <w:t>a</w:t>
            </w:r>
            <w:r w:rsidRPr="008546A3">
              <w:rPr>
                <w:rFonts w:cs="Arial"/>
                <w:b/>
                <w:bCs/>
                <w:color w:val="231F20"/>
                <w:spacing w:val="1"/>
              </w:rPr>
              <w:t>ximu</w:t>
            </w:r>
            <w:r w:rsidRPr="008546A3">
              <w:rPr>
                <w:rFonts w:cs="Arial"/>
                <w:b/>
                <w:bCs/>
                <w:color w:val="231F20"/>
              </w:rPr>
              <w:t>m</w:t>
            </w:r>
            <w:r w:rsidRPr="008546A3">
              <w:rPr>
                <w:rFonts w:cs="Arial"/>
                <w:b/>
                <w:bCs/>
                <w:color w:val="231F20"/>
                <w:spacing w:val="33"/>
              </w:rPr>
              <w:t xml:space="preserve"> </w:t>
            </w:r>
            <w:r w:rsidRPr="008546A3">
              <w:rPr>
                <w:rFonts w:cs="Arial"/>
                <w:b/>
                <w:bCs/>
                <w:color w:val="231F20"/>
                <w:spacing w:val="-19"/>
              </w:rPr>
              <w:t>V</w:t>
            </w:r>
            <w:r w:rsidRPr="008546A3">
              <w:rPr>
                <w:rFonts w:cs="Arial"/>
                <w:b/>
                <w:bCs/>
                <w:color w:val="231F20"/>
                <w:spacing w:val="1"/>
              </w:rPr>
              <w:t>a</w:t>
            </w:r>
            <w:r w:rsidRPr="008546A3">
              <w:rPr>
                <w:rFonts w:cs="Arial"/>
                <w:b/>
                <w:bCs/>
                <w:color w:val="231F20"/>
                <w:spacing w:val="-8"/>
              </w:rPr>
              <w:t>r</w:t>
            </w:r>
            <w:r w:rsidRPr="008546A3">
              <w:rPr>
                <w:rFonts w:cs="Arial"/>
                <w:b/>
                <w:bCs/>
                <w:color w:val="231F20"/>
              </w:rPr>
              <w:t>i</w:t>
            </w:r>
            <w:r w:rsidRPr="008546A3">
              <w:rPr>
                <w:rFonts w:cs="Arial"/>
                <w:b/>
                <w:bCs/>
                <w:color w:val="231F20"/>
                <w:spacing w:val="1"/>
              </w:rPr>
              <w:t>atio</w:t>
            </w:r>
            <w:r w:rsidRPr="008546A3">
              <w:rPr>
                <w:rFonts w:cs="Arial"/>
                <w:b/>
                <w:bCs/>
                <w:color w:val="231F20"/>
              </w:rPr>
              <w:t>n</w:t>
            </w:r>
            <w:r w:rsidRPr="008546A3">
              <w:rPr>
                <w:rFonts w:cs="Arial"/>
                <w:b/>
                <w:bCs/>
                <w:color w:val="231F20"/>
                <w:spacing w:val="12"/>
              </w:rPr>
              <w:t xml:space="preserve"> </w:t>
            </w:r>
            <w:r w:rsidRPr="008546A3">
              <w:rPr>
                <w:rFonts w:cs="Arial"/>
                <w:b/>
                <w:bCs/>
                <w:color w:val="231F20"/>
                <w:spacing w:val="1"/>
              </w:rPr>
              <w:t>o</w:t>
            </w:r>
            <w:r w:rsidRPr="008546A3">
              <w:rPr>
                <w:rFonts w:cs="Arial"/>
                <w:b/>
                <w:bCs/>
                <w:color w:val="231F20"/>
              </w:rPr>
              <w:t>f</w:t>
            </w:r>
            <w:r w:rsidRPr="008546A3">
              <w:rPr>
                <w:rFonts w:cs="Arial"/>
                <w:b/>
                <w:bCs/>
                <w:color w:val="231F20"/>
                <w:spacing w:val="-3"/>
              </w:rPr>
              <w:t xml:space="preserve"> </w:t>
            </w:r>
            <w:r w:rsidRPr="008546A3">
              <w:rPr>
                <w:rFonts w:cs="Arial"/>
                <w:b/>
                <w:bCs/>
                <w:color w:val="231F20"/>
                <w:spacing w:val="1"/>
              </w:rPr>
              <w:t>th</w:t>
            </w:r>
            <w:r w:rsidRPr="008546A3">
              <w:rPr>
                <w:rFonts w:cs="Arial"/>
                <w:b/>
                <w:bCs/>
                <w:color w:val="231F20"/>
              </w:rPr>
              <w:t>e</w:t>
            </w:r>
            <w:r w:rsidRPr="008546A3">
              <w:rPr>
                <w:rFonts w:cs="Arial"/>
                <w:b/>
                <w:bCs/>
                <w:color w:val="231F20"/>
                <w:spacing w:val="9"/>
              </w:rPr>
              <w:t xml:space="preserve"> </w:t>
            </w:r>
            <w:r w:rsidRPr="008546A3">
              <w:rPr>
                <w:rFonts w:cs="Arial"/>
                <w:b/>
                <w:bCs/>
                <w:color w:val="231F20"/>
                <w:spacing w:val="1"/>
                <w:w w:val="95"/>
              </w:rPr>
              <w:t>P</w:t>
            </w:r>
            <w:r w:rsidRPr="008546A3">
              <w:rPr>
                <w:rFonts w:cs="Arial"/>
                <w:b/>
                <w:bCs/>
                <w:color w:val="231F20"/>
                <w:spacing w:val="-7"/>
                <w:w w:val="95"/>
              </w:rPr>
              <w:t>r</w:t>
            </w:r>
            <w:r w:rsidRPr="008546A3">
              <w:rPr>
                <w:rFonts w:cs="Arial"/>
                <w:b/>
                <w:bCs/>
                <w:color w:val="231F20"/>
                <w:spacing w:val="1"/>
                <w:w w:val="95"/>
              </w:rPr>
              <w:t>esc</w:t>
            </w:r>
            <w:r w:rsidRPr="008546A3">
              <w:rPr>
                <w:rFonts w:cs="Arial"/>
                <w:b/>
                <w:bCs/>
                <w:color w:val="231F20"/>
                <w:spacing w:val="-8"/>
                <w:w w:val="95"/>
              </w:rPr>
              <w:t>r</w:t>
            </w:r>
            <w:r w:rsidRPr="008546A3">
              <w:rPr>
                <w:rFonts w:cs="Arial"/>
                <w:b/>
                <w:bCs/>
                <w:color w:val="231F20"/>
                <w:spacing w:val="1"/>
                <w:w w:val="95"/>
              </w:rPr>
              <w:t>ib</w:t>
            </w:r>
            <w:r w:rsidRPr="008546A3">
              <w:rPr>
                <w:rFonts w:cs="Arial"/>
                <w:b/>
                <w:bCs/>
                <w:color w:val="231F20"/>
                <w:w w:val="95"/>
              </w:rPr>
              <w:t>ed</w:t>
            </w:r>
            <w:r w:rsidRPr="008546A3">
              <w:rPr>
                <w:rFonts w:cs="Arial"/>
                <w:b/>
                <w:bCs/>
                <w:color w:val="231F20"/>
                <w:spacing w:val="14"/>
                <w:w w:val="95"/>
              </w:rPr>
              <w:t xml:space="preserve"> </w:t>
            </w:r>
            <w:r w:rsidRPr="008546A3">
              <w:rPr>
                <w:rFonts w:cs="Arial"/>
                <w:b/>
                <w:bCs/>
                <w:color w:val="231F20"/>
                <w:spacing w:val="-8"/>
              </w:rPr>
              <w:t>P</w:t>
            </w:r>
            <w:r w:rsidRPr="008546A3">
              <w:rPr>
                <w:rFonts w:cs="Arial"/>
                <w:b/>
                <w:bCs/>
                <w:color w:val="231F20"/>
              </w:rPr>
              <w:t>e</w:t>
            </w:r>
            <w:r w:rsidRPr="008546A3">
              <w:rPr>
                <w:rFonts w:cs="Arial"/>
                <w:b/>
                <w:bCs/>
                <w:color w:val="231F20"/>
                <w:spacing w:val="-8"/>
              </w:rPr>
              <w:t>r</w:t>
            </w:r>
            <w:r w:rsidRPr="008546A3">
              <w:rPr>
                <w:rFonts w:cs="Arial"/>
                <w:b/>
                <w:bCs/>
                <w:color w:val="231F20"/>
                <w:spacing w:val="1"/>
              </w:rPr>
              <w:t>iod</w:t>
            </w:r>
          </w:p>
        </w:tc>
      </w:tr>
      <w:tr w:rsidR="008546A3" w:rsidRPr="008546A3" w:rsidTr="00E62D2F">
        <w:tc>
          <w:tcPr>
            <w:tcW w:w="5484" w:type="dxa"/>
          </w:tcPr>
          <w:p w:rsidR="008546A3" w:rsidRPr="008546A3" w:rsidRDefault="008546A3" w:rsidP="008546A3">
            <w:pPr>
              <w:autoSpaceDE w:val="0"/>
              <w:autoSpaceDN w:val="0"/>
              <w:adjustRightInd w:val="0"/>
              <w:spacing w:before="43" w:after="0" w:line="240" w:lineRule="auto"/>
              <w:rPr>
                <w:rFonts w:cs="Arial"/>
                <w:color w:val="231F20"/>
                <w:w w:val="86"/>
              </w:rPr>
            </w:pPr>
          </w:p>
        </w:tc>
        <w:tc>
          <w:tcPr>
            <w:tcW w:w="5670" w:type="dxa"/>
          </w:tcPr>
          <w:p w:rsidR="008546A3" w:rsidRPr="008546A3" w:rsidRDefault="008546A3" w:rsidP="008546A3">
            <w:pPr>
              <w:autoSpaceDE w:val="0"/>
              <w:autoSpaceDN w:val="0"/>
              <w:adjustRightInd w:val="0"/>
              <w:spacing w:before="43" w:after="0" w:line="240" w:lineRule="auto"/>
              <w:rPr>
                <w:rFonts w:cs="Arial"/>
                <w:color w:val="231F20"/>
                <w:w w:val="86"/>
              </w:rPr>
            </w:pPr>
          </w:p>
        </w:tc>
      </w:tr>
      <w:tr w:rsidR="00E62D2F" w:rsidRPr="008546A3" w:rsidTr="00E62D2F">
        <w:tc>
          <w:tcPr>
            <w:tcW w:w="11154" w:type="dxa"/>
            <w:gridSpan w:val="2"/>
            <w:shd w:val="clear" w:color="auto" w:fill="D9D9D9" w:themeFill="background1" w:themeFillShade="D9"/>
          </w:tcPr>
          <w:p w:rsidR="00E62D2F" w:rsidRPr="008546A3" w:rsidRDefault="00E62D2F" w:rsidP="00E62D2F">
            <w:pPr>
              <w:autoSpaceDE w:val="0"/>
              <w:autoSpaceDN w:val="0"/>
              <w:adjustRightInd w:val="0"/>
              <w:spacing w:before="60" w:after="60" w:line="240" w:lineRule="auto"/>
              <w:rPr>
                <w:rFonts w:cs="Arial"/>
                <w:color w:val="231F20"/>
                <w:w w:val="86"/>
              </w:rPr>
            </w:pPr>
            <w:r w:rsidRPr="008546A3">
              <w:rPr>
                <w:rFonts w:cs="Arial"/>
                <w:color w:val="231F20"/>
                <w:w w:val="86"/>
              </w:rPr>
              <w:t>(a)</w:t>
            </w:r>
            <w:r w:rsidRPr="008546A3">
              <w:rPr>
                <w:rFonts w:cs="Arial"/>
                <w:color w:val="231F20"/>
                <w:spacing w:val="9"/>
                <w:w w:val="86"/>
              </w:rPr>
              <w:t xml:space="preserve"> </w:t>
            </w:r>
            <w:r w:rsidRPr="008546A3">
              <w:rPr>
                <w:rFonts w:cs="Arial"/>
                <w:color w:val="231F20"/>
              </w:rPr>
              <w:t>Items</w:t>
            </w:r>
            <w:r w:rsidRPr="008546A3">
              <w:rPr>
                <w:rFonts w:cs="Arial"/>
                <w:color w:val="231F20"/>
                <w:spacing w:val="21"/>
              </w:rPr>
              <w:t xml:space="preserve"> </w:t>
            </w:r>
            <w:r w:rsidRPr="008546A3">
              <w:rPr>
                <w:rFonts w:cs="Arial"/>
                <w:color w:val="231F20"/>
              </w:rPr>
              <w:t>Controlled</w:t>
            </w:r>
            <w:r w:rsidRPr="008546A3">
              <w:rPr>
                <w:rFonts w:cs="Arial"/>
                <w:color w:val="231F20"/>
                <w:spacing w:val="-8"/>
              </w:rPr>
              <w:t xml:space="preserve"> </w:t>
            </w:r>
            <w:r w:rsidRPr="008546A3">
              <w:rPr>
                <w:rFonts w:cs="Arial"/>
                <w:color w:val="231F20"/>
                <w:spacing w:val="-3"/>
              </w:rPr>
              <w:t>b</w:t>
            </w:r>
            <w:r w:rsidRPr="008546A3">
              <w:rPr>
                <w:rFonts w:cs="Arial"/>
                <w:color w:val="231F20"/>
              </w:rPr>
              <w:t>y</w:t>
            </w:r>
            <w:r w:rsidRPr="008546A3">
              <w:rPr>
                <w:rFonts w:cs="Arial"/>
                <w:color w:val="231F20"/>
                <w:spacing w:val="-2"/>
              </w:rPr>
              <w:t xml:space="preserve"> </w:t>
            </w:r>
            <w:r w:rsidRPr="008546A3">
              <w:rPr>
                <w:rFonts w:cs="Arial"/>
                <w:color w:val="231F20"/>
              </w:rPr>
              <w:t>Flying</w:t>
            </w:r>
            <w:r w:rsidRPr="008546A3">
              <w:rPr>
                <w:rFonts w:cs="Arial"/>
                <w:color w:val="231F20"/>
                <w:spacing w:val="-15"/>
              </w:rPr>
              <w:t xml:space="preserve"> </w:t>
            </w:r>
            <w:r>
              <w:rPr>
                <w:rFonts w:cs="Arial"/>
                <w:color w:val="231F20"/>
              </w:rPr>
              <w:t>Hours</w:t>
            </w:r>
          </w:p>
        </w:tc>
      </w:tr>
      <w:tr w:rsidR="008546A3" w:rsidRPr="008546A3" w:rsidTr="00E62D2F">
        <w:tc>
          <w:tcPr>
            <w:tcW w:w="5484" w:type="dxa"/>
          </w:tcPr>
          <w:p w:rsidR="008546A3" w:rsidRPr="008546A3" w:rsidRDefault="008546A3" w:rsidP="00E62D2F">
            <w:pPr>
              <w:autoSpaceDE w:val="0"/>
              <w:autoSpaceDN w:val="0"/>
              <w:adjustRightInd w:val="0"/>
              <w:spacing w:before="60" w:after="60" w:line="240" w:lineRule="auto"/>
              <w:rPr>
                <w:rFonts w:cs="Arial"/>
                <w:color w:val="000000"/>
              </w:rPr>
            </w:pPr>
            <w:r w:rsidRPr="008546A3">
              <w:rPr>
                <w:rFonts w:cs="Arial"/>
                <w:color w:val="231F20"/>
              </w:rPr>
              <w:t xml:space="preserve">(i)  </w:t>
            </w:r>
            <w:r w:rsidRPr="008546A3">
              <w:rPr>
                <w:rFonts w:cs="Arial"/>
                <w:color w:val="231F20"/>
                <w:spacing w:val="4"/>
              </w:rPr>
              <w:t xml:space="preserve"> </w:t>
            </w:r>
            <w:r w:rsidRPr="008546A3">
              <w:rPr>
                <w:rFonts w:cs="Arial"/>
                <w:color w:val="231F20"/>
              </w:rPr>
              <w:t>5</w:t>
            </w:r>
            <w:r w:rsidRPr="008546A3">
              <w:rPr>
                <w:rFonts w:cs="Arial"/>
                <w:color w:val="231F20"/>
                <w:spacing w:val="4"/>
              </w:rPr>
              <w:t>00</w:t>
            </w:r>
            <w:r w:rsidRPr="008546A3">
              <w:rPr>
                <w:rFonts w:cs="Arial"/>
                <w:color w:val="231F20"/>
              </w:rPr>
              <w:t>0</w:t>
            </w:r>
            <w:r w:rsidRPr="008546A3">
              <w:rPr>
                <w:rFonts w:cs="Arial"/>
                <w:color w:val="231F20"/>
                <w:spacing w:val="-4"/>
              </w:rPr>
              <w:t xml:space="preserve"> </w:t>
            </w:r>
            <w:r w:rsidRPr="008546A3">
              <w:rPr>
                <w:rFonts w:cs="Arial"/>
                <w:color w:val="231F20"/>
              </w:rPr>
              <w:t>flying</w:t>
            </w:r>
            <w:r w:rsidRPr="008546A3">
              <w:rPr>
                <w:rFonts w:cs="Arial"/>
                <w:color w:val="231F20"/>
                <w:spacing w:val="4"/>
              </w:rPr>
              <w:t xml:space="preserve"> </w:t>
            </w:r>
            <w:r w:rsidRPr="008546A3">
              <w:rPr>
                <w:rFonts w:cs="Arial"/>
                <w:color w:val="231F20"/>
              </w:rPr>
              <w:t>hours</w:t>
            </w:r>
            <w:r w:rsidRPr="008546A3">
              <w:rPr>
                <w:rFonts w:cs="Arial"/>
                <w:color w:val="231F20"/>
                <w:spacing w:val="-5"/>
              </w:rPr>
              <w:t xml:space="preserve"> </w:t>
            </w:r>
            <w:r w:rsidRPr="008546A3">
              <w:rPr>
                <w:rFonts w:cs="Arial"/>
                <w:color w:val="231F20"/>
              </w:rPr>
              <w:t>or</w:t>
            </w:r>
            <w:r w:rsidRPr="008546A3">
              <w:rPr>
                <w:rFonts w:cs="Arial"/>
                <w:color w:val="231F20"/>
                <w:spacing w:val="-1"/>
              </w:rPr>
              <w:t xml:space="preserve"> </w:t>
            </w:r>
            <w:r w:rsidRPr="008546A3">
              <w:rPr>
                <w:rFonts w:cs="Arial"/>
                <w:color w:val="231F20"/>
              </w:rPr>
              <w:t xml:space="preserve">less                                                </w:t>
            </w:r>
            <w:r w:rsidRPr="008546A3">
              <w:rPr>
                <w:rFonts w:cs="Arial"/>
                <w:color w:val="231F20"/>
                <w:spacing w:val="26"/>
              </w:rPr>
              <w:t xml:space="preserve"> </w:t>
            </w:r>
          </w:p>
        </w:tc>
        <w:tc>
          <w:tcPr>
            <w:tcW w:w="5670" w:type="dxa"/>
          </w:tcPr>
          <w:p w:rsidR="008546A3" w:rsidRPr="008546A3" w:rsidRDefault="008546A3" w:rsidP="00E62D2F">
            <w:pPr>
              <w:autoSpaceDE w:val="0"/>
              <w:autoSpaceDN w:val="0"/>
              <w:adjustRightInd w:val="0"/>
              <w:spacing w:before="60" w:after="60" w:line="240" w:lineRule="auto"/>
              <w:rPr>
                <w:rFonts w:cs="Arial"/>
                <w:color w:val="231F20"/>
              </w:rPr>
            </w:pPr>
            <w:r w:rsidRPr="008546A3">
              <w:rPr>
                <w:rFonts w:cs="Arial"/>
                <w:color w:val="231F20"/>
                <w:spacing w:val="-15"/>
                <w:w w:val="99"/>
              </w:rPr>
              <w:t>1</w:t>
            </w:r>
            <w:r w:rsidRPr="008546A3">
              <w:rPr>
                <w:rFonts w:cs="Arial"/>
                <w:color w:val="231F20"/>
                <w:spacing w:val="1"/>
                <w:w w:val="99"/>
              </w:rPr>
              <w:t>0</w:t>
            </w:r>
            <w:r w:rsidRPr="008546A3">
              <w:rPr>
                <w:rFonts w:cs="Arial"/>
                <w:color w:val="231F20"/>
                <w:w w:val="112"/>
              </w:rPr>
              <w:t>%</w:t>
            </w:r>
          </w:p>
        </w:tc>
      </w:tr>
      <w:tr w:rsidR="008546A3" w:rsidRPr="008546A3" w:rsidTr="00E62D2F">
        <w:tc>
          <w:tcPr>
            <w:tcW w:w="5484" w:type="dxa"/>
          </w:tcPr>
          <w:p w:rsidR="008546A3" w:rsidRPr="008546A3" w:rsidRDefault="008546A3" w:rsidP="00E62D2F">
            <w:pPr>
              <w:autoSpaceDE w:val="0"/>
              <w:autoSpaceDN w:val="0"/>
              <w:adjustRightInd w:val="0"/>
              <w:spacing w:before="60" w:after="60" w:line="240" w:lineRule="auto"/>
              <w:rPr>
                <w:rFonts w:cs="Arial"/>
                <w:color w:val="000000"/>
              </w:rPr>
            </w:pPr>
            <w:r w:rsidRPr="008546A3">
              <w:rPr>
                <w:rFonts w:cs="Arial"/>
                <w:color w:val="231F20"/>
                <w:spacing w:val="1"/>
              </w:rPr>
              <w:t>(ii</w:t>
            </w:r>
            <w:r w:rsidRPr="008546A3">
              <w:rPr>
                <w:rFonts w:cs="Arial"/>
                <w:color w:val="231F20"/>
              </w:rPr>
              <w:t xml:space="preserve">) </w:t>
            </w:r>
            <w:r w:rsidRPr="008546A3">
              <w:rPr>
                <w:rFonts w:cs="Arial"/>
                <w:color w:val="231F20"/>
                <w:spacing w:val="27"/>
              </w:rPr>
              <w:t xml:space="preserve"> </w:t>
            </w:r>
            <w:r w:rsidRPr="008546A3">
              <w:rPr>
                <w:rFonts w:cs="Arial"/>
                <w:color w:val="231F20"/>
                <w:spacing w:val="1"/>
              </w:rPr>
              <w:t>Mo</w:t>
            </w:r>
            <w:r w:rsidRPr="008546A3">
              <w:rPr>
                <w:rFonts w:cs="Arial"/>
                <w:color w:val="231F20"/>
              </w:rPr>
              <w:t>re</w:t>
            </w:r>
            <w:r w:rsidRPr="008546A3">
              <w:rPr>
                <w:rFonts w:cs="Arial"/>
                <w:color w:val="231F20"/>
                <w:spacing w:val="20"/>
              </w:rPr>
              <w:t xml:space="preserve"> </w:t>
            </w:r>
            <w:r w:rsidRPr="008546A3">
              <w:rPr>
                <w:rFonts w:cs="Arial"/>
                <w:color w:val="231F20"/>
                <w:spacing w:val="1"/>
              </w:rPr>
              <w:t>t</w:t>
            </w:r>
            <w:r w:rsidRPr="008546A3">
              <w:rPr>
                <w:rFonts w:cs="Arial"/>
                <w:color w:val="231F20"/>
              </w:rPr>
              <w:t>h</w:t>
            </w:r>
            <w:r w:rsidRPr="008546A3">
              <w:rPr>
                <w:rFonts w:cs="Arial"/>
                <w:color w:val="231F20"/>
                <w:spacing w:val="1"/>
              </w:rPr>
              <w:t>a</w:t>
            </w:r>
            <w:r w:rsidRPr="008546A3">
              <w:rPr>
                <w:rFonts w:cs="Arial"/>
                <w:color w:val="231F20"/>
              </w:rPr>
              <w:t>n</w:t>
            </w:r>
            <w:r w:rsidRPr="008546A3">
              <w:rPr>
                <w:rFonts w:cs="Arial"/>
                <w:color w:val="231F20"/>
                <w:spacing w:val="-3"/>
              </w:rPr>
              <w:t xml:space="preserve"> </w:t>
            </w:r>
            <w:r w:rsidRPr="008546A3">
              <w:rPr>
                <w:rFonts w:cs="Arial"/>
                <w:color w:val="231F20"/>
              </w:rPr>
              <w:t>5</w:t>
            </w:r>
            <w:r w:rsidRPr="008546A3">
              <w:rPr>
                <w:rFonts w:cs="Arial"/>
                <w:color w:val="231F20"/>
                <w:spacing w:val="4"/>
              </w:rPr>
              <w:t>00</w:t>
            </w:r>
            <w:r w:rsidRPr="008546A3">
              <w:rPr>
                <w:rFonts w:cs="Arial"/>
                <w:color w:val="231F20"/>
              </w:rPr>
              <w:t>0</w:t>
            </w:r>
            <w:r w:rsidRPr="008546A3">
              <w:rPr>
                <w:rFonts w:cs="Arial"/>
                <w:color w:val="231F20"/>
                <w:spacing w:val="-4"/>
              </w:rPr>
              <w:t xml:space="preserve"> </w:t>
            </w:r>
            <w:r w:rsidRPr="008546A3">
              <w:rPr>
                <w:rFonts w:cs="Arial"/>
                <w:color w:val="231F20"/>
                <w:spacing w:val="1"/>
              </w:rPr>
              <w:t>flyin</w:t>
            </w:r>
            <w:r w:rsidRPr="008546A3">
              <w:rPr>
                <w:rFonts w:cs="Arial"/>
                <w:color w:val="231F20"/>
              </w:rPr>
              <w:t>g</w:t>
            </w:r>
            <w:r w:rsidRPr="008546A3">
              <w:rPr>
                <w:rFonts w:cs="Arial"/>
                <w:color w:val="231F20"/>
                <w:spacing w:val="4"/>
              </w:rPr>
              <w:t xml:space="preserve"> </w:t>
            </w:r>
            <w:r w:rsidRPr="008546A3">
              <w:rPr>
                <w:rFonts w:cs="Arial"/>
                <w:color w:val="231F20"/>
                <w:spacing w:val="1"/>
              </w:rPr>
              <w:t>ho</w:t>
            </w:r>
            <w:r w:rsidRPr="008546A3">
              <w:rPr>
                <w:rFonts w:cs="Arial"/>
                <w:color w:val="231F20"/>
              </w:rPr>
              <w:t>u</w:t>
            </w:r>
            <w:r w:rsidRPr="008546A3">
              <w:rPr>
                <w:rFonts w:cs="Arial"/>
                <w:color w:val="231F20"/>
                <w:spacing w:val="1"/>
              </w:rPr>
              <w:t>r</w:t>
            </w:r>
            <w:r w:rsidRPr="008546A3">
              <w:rPr>
                <w:rFonts w:cs="Arial"/>
                <w:color w:val="231F20"/>
              </w:rPr>
              <w:t xml:space="preserve">s                                          </w:t>
            </w:r>
            <w:r w:rsidRPr="008546A3">
              <w:rPr>
                <w:rFonts w:cs="Arial"/>
                <w:color w:val="231F20"/>
                <w:spacing w:val="11"/>
              </w:rPr>
              <w:t xml:space="preserve"> </w:t>
            </w:r>
          </w:p>
        </w:tc>
        <w:tc>
          <w:tcPr>
            <w:tcW w:w="5670" w:type="dxa"/>
          </w:tcPr>
          <w:p w:rsidR="008546A3" w:rsidRPr="008546A3" w:rsidRDefault="008546A3" w:rsidP="00E62D2F">
            <w:pPr>
              <w:autoSpaceDE w:val="0"/>
              <w:autoSpaceDN w:val="0"/>
              <w:adjustRightInd w:val="0"/>
              <w:spacing w:before="60" w:after="60" w:line="240" w:lineRule="auto"/>
              <w:rPr>
                <w:rFonts w:cs="Arial"/>
                <w:color w:val="231F20"/>
                <w:spacing w:val="1"/>
              </w:rPr>
            </w:pPr>
            <w:r w:rsidRPr="008546A3">
              <w:rPr>
                <w:rFonts w:cs="Arial"/>
                <w:color w:val="231F20"/>
                <w:spacing w:val="1"/>
              </w:rPr>
              <w:t>5</w:t>
            </w:r>
            <w:r w:rsidRPr="008546A3">
              <w:rPr>
                <w:rFonts w:cs="Arial"/>
                <w:color w:val="231F20"/>
                <w:spacing w:val="4"/>
              </w:rPr>
              <w:t>0</w:t>
            </w:r>
            <w:r w:rsidRPr="008546A3">
              <w:rPr>
                <w:rFonts w:cs="Arial"/>
                <w:color w:val="231F20"/>
              </w:rPr>
              <w:t>0</w:t>
            </w:r>
            <w:r w:rsidRPr="008546A3">
              <w:rPr>
                <w:rFonts w:cs="Arial"/>
                <w:color w:val="231F20"/>
                <w:spacing w:val="-3"/>
              </w:rPr>
              <w:t xml:space="preserve"> </w:t>
            </w:r>
            <w:r w:rsidRPr="008546A3">
              <w:rPr>
                <w:rFonts w:cs="Arial"/>
                <w:color w:val="231F20"/>
              </w:rPr>
              <w:t>fl</w:t>
            </w:r>
            <w:r w:rsidRPr="008546A3">
              <w:rPr>
                <w:rFonts w:cs="Arial"/>
                <w:color w:val="231F20"/>
                <w:spacing w:val="1"/>
              </w:rPr>
              <w:t>y</w:t>
            </w:r>
            <w:r w:rsidRPr="008546A3">
              <w:rPr>
                <w:rFonts w:cs="Arial"/>
                <w:color w:val="231F20"/>
                <w:spacing w:val="-1"/>
              </w:rPr>
              <w:t>i</w:t>
            </w:r>
            <w:r w:rsidRPr="008546A3">
              <w:rPr>
                <w:rFonts w:cs="Arial"/>
                <w:color w:val="231F20"/>
                <w:spacing w:val="1"/>
              </w:rPr>
              <w:t>n</w:t>
            </w:r>
            <w:r w:rsidRPr="008546A3">
              <w:rPr>
                <w:rFonts w:cs="Arial"/>
                <w:color w:val="231F20"/>
              </w:rPr>
              <w:t>g</w:t>
            </w:r>
            <w:r w:rsidR="00E62D2F">
              <w:rPr>
                <w:rFonts w:cs="Arial"/>
                <w:color w:val="231F20"/>
              </w:rPr>
              <w:t xml:space="preserve"> hours</w:t>
            </w:r>
          </w:p>
        </w:tc>
      </w:tr>
      <w:tr w:rsidR="008546A3" w:rsidRPr="008546A3" w:rsidTr="00E62D2F">
        <w:tc>
          <w:tcPr>
            <w:tcW w:w="5484" w:type="dxa"/>
          </w:tcPr>
          <w:p w:rsidR="008546A3" w:rsidRPr="008546A3" w:rsidRDefault="008546A3" w:rsidP="00E62D2F">
            <w:pPr>
              <w:autoSpaceDE w:val="0"/>
              <w:autoSpaceDN w:val="0"/>
              <w:adjustRightInd w:val="0"/>
              <w:spacing w:before="60" w:after="60" w:line="200" w:lineRule="exact"/>
              <w:rPr>
                <w:rFonts w:cs="Arial"/>
                <w:color w:val="000000"/>
              </w:rPr>
            </w:pPr>
          </w:p>
        </w:tc>
        <w:tc>
          <w:tcPr>
            <w:tcW w:w="5670" w:type="dxa"/>
          </w:tcPr>
          <w:p w:rsidR="008546A3" w:rsidRPr="008546A3" w:rsidRDefault="008546A3" w:rsidP="00E62D2F">
            <w:pPr>
              <w:autoSpaceDE w:val="0"/>
              <w:autoSpaceDN w:val="0"/>
              <w:adjustRightInd w:val="0"/>
              <w:spacing w:before="60" w:after="60" w:line="200" w:lineRule="exact"/>
              <w:rPr>
                <w:rFonts w:cs="Arial"/>
                <w:color w:val="000000"/>
              </w:rPr>
            </w:pPr>
          </w:p>
        </w:tc>
      </w:tr>
      <w:tr w:rsidR="00E62D2F" w:rsidRPr="008546A3" w:rsidTr="00E62D2F">
        <w:tc>
          <w:tcPr>
            <w:tcW w:w="11154" w:type="dxa"/>
            <w:gridSpan w:val="2"/>
            <w:shd w:val="clear" w:color="auto" w:fill="D9D9D9" w:themeFill="background1" w:themeFillShade="D9"/>
          </w:tcPr>
          <w:p w:rsidR="00E62D2F" w:rsidRPr="008546A3" w:rsidRDefault="00E62D2F" w:rsidP="00E62D2F">
            <w:pPr>
              <w:autoSpaceDE w:val="0"/>
              <w:autoSpaceDN w:val="0"/>
              <w:adjustRightInd w:val="0"/>
              <w:spacing w:before="60" w:after="60" w:line="240" w:lineRule="auto"/>
              <w:rPr>
                <w:rFonts w:cs="Arial"/>
                <w:color w:val="231F20"/>
                <w:w w:val="90"/>
              </w:rPr>
            </w:pPr>
            <w:r w:rsidRPr="008546A3">
              <w:rPr>
                <w:rFonts w:cs="Arial"/>
                <w:color w:val="231F20"/>
                <w:w w:val="90"/>
              </w:rPr>
              <w:t>(b)</w:t>
            </w:r>
            <w:r w:rsidRPr="008546A3">
              <w:rPr>
                <w:rFonts w:cs="Arial"/>
                <w:color w:val="231F20"/>
                <w:spacing w:val="6"/>
                <w:w w:val="90"/>
              </w:rPr>
              <w:t xml:space="preserve"> </w:t>
            </w:r>
            <w:r w:rsidRPr="008546A3">
              <w:rPr>
                <w:rFonts w:cs="Arial"/>
                <w:color w:val="231F20"/>
              </w:rPr>
              <w:t>Items</w:t>
            </w:r>
            <w:r w:rsidRPr="008546A3">
              <w:rPr>
                <w:rFonts w:cs="Arial"/>
                <w:color w:val="231F20"/>
                <w:spacing w:val="20"/>
              </w:rPr>
              <w:t xml:space="preserve"> </w:t>
            </w:r>
            <w:r w:rsidRPr="008546A3">
              <w:rPr>
                <w:rFonts w:cs="Arial"/>
                <w:color w:val="231F20"/>
              </w:rPr>
              <w:t>Controll</w:t>
            </w:r>
            <w:r w:rsidRPr="008546A3">
              <w:rPr>
                <w:rFonts w:cs="Arial"/>
                <w:color w:val="231F20"/>
                <w:spacing w:val="2"/>
              </w:rPr>
              <w:t>e</w:t>
            </w:r>
            <w:r w:rsidRPr="008546A3">
              <w:rPr>
                <w:rFonts w:cs="Arial"/>
                <w:color w:val="231F20"/>
              </w:rPr>
              <w:t>d</w:t>
            </w:r>
            <w:r w:rsidRPr="008546A3">
              <w:rPr>
                <w:rFonts w:cs="Arial"/>
                <w:color w:val="231F20"/>
                <w:spacing w:val="-8"/>
              </w:rPr>
              <w:t xml:space="preserve"> </w:t>
            </w:r>
            <w:r w:rsidRPr="008546A3">
              <w:rPr>
                <w:rFonts w:cs="Arial"/>
                <w:color w:val="231F20"/>
                <w:spacing w:val="-4"/>
              </w:rPr>
              <w:t>b</w:t>
            </w:r>
            <w:r w:rsidRPr="008546A3">
              <w:rPr>
                <w:rFonts w:cs="Arial"/>
                <w:color w:val="231F20"/>
              </w:rPr>
              <w:t>y</w:t>
            </w:r>
            <w:r w:rsidRPr="008546A3">
              <w:rPr>
                <w:rFonts w:cs="Arial"/>
                <w:color w:val="231F20"/>
                <w:spacing w:val="-1"/>
              </w:rPr>
              <w:t xml:space="preserve"> </w:t>
            </w:r>
            <w:r w:rsidRPr="008546A3">
              <w:rPr>
                <w:rFonts w:cs="Arial"/>
                <w:color w:val="231F20"/>
                <w:w w:val="95"/>
              </w:rPr>
              <w:t>Calendar</w:t>
            </w:r>
            <w:r w:rsidRPr="008546A3">
              <w:rPr>
                <w:rFonts w:cs="Arial"/>
                <w:color w:val="231F20"/>
                <w:spacing w:val="3"/>
                <w:w w:val="95"/>
              </w:rPr>
              <w:t xml:space="preserve"> </w:t>
            </w:r>
            <w:r w:rsidRPr="008546A3">
              <w:rPr>
                <w:rFonts w:cs="Arial"/>
                <w:color w:val="231F20"/>
              </w:rPr>
              <w:t>Ti</w:t>
            </w:r>
            <w:r w:rsidRPr="008546A3">
              <w:rPr>
                <w:rFonts w:cs="Arial"/>
                <w:color w:val="231F20"/>
                <w:spacing w:val="2"/>
              </w:rPr>
              <w:t>m</w:t>
            </w:r>
            <w:r>
              <w:rPr>
                <w:rFonts w:cs="Arial"/>
                <w:color w:val="231F20"/>
              </w:rPr>
              <w:t>e</w:t>
            </w:r>
          </w:p>
        </w:tc>
      </w:tr>
      <w:tr w:rsidR="008546A3" w:rsidRPr="008546A3" w:rsidTr="00E62D2F">
        <w:tc>
          <w:tcPr>
            <w:tcW w:w="5484" w:type="dxa"/>
          </w:tcPr>
          <w:p w:rsidR="008546A3" w:rsidRPr="008546A3" w:rsidRDefault="008546A3" w:rsidP="00E62D2F">
            <w:pPr>
              <w:autoSpaceDE w:val="0"/>
              <w:autoSpaceDN w:val="0"/>
              <w:adjustRightInd w:val="0"/>
              <w:spacing w:before="60" w:after="60" w:line="240" w:lineRule="auto"/>
              <w:rPr>
                <w:rFonts w:cs="Arial"/>
                <w:color w:val="000000"/>
              </w:rPr>
            </w:pPr>
            <w:r w:rsidRPr="008546A3">
              <w:rPr>
                <w:rFonts w:cs="Arial"/>
                <w:color w:val="231F20"/>
                <w:spacing w:val="1"/>
              </w:rPr>
              <w:t>(i</w:t>
            </w:r>
            <w:r w:rsidRPr="008546A3">
              <w:rPr>
                <w:rFonts w:cs="Arial"/>
                <w:color w:val="231F20"/>
              </w:rPr>
              <w:t xml:space="preserve">)  </w:t>
            </w:r>
            <w:r w:rsidRPr="008546A3">
              <w:rPr>
                <w:rFonts w:cs="Arial"/>
                <w:color w:val="231F20"/>
                <w:spacing w:val="4"/>
              </w:rPr>
              <w:t xml:space="preserve"> </w:t>
            </w:r>
            <w:r w:rsidRPr="008546A3">
              <w:rPr>
                <w:rFonts w:cs="Arial"/>
                <w:color w:val="231F20"/>
              </w:rPr>
              <w:t>1</w:t>
            </w:r>
            <w:r w:rsidRPr="008546A3">
              <w:rPr>
                <w:rFonts w:cs="Arial"/>
                <w:color w:val="231F20"/>
                <w:spacing w:val="-1"/>
              </w:rPr>
              <w:t xml:space="preserve"> </w:t>
            </w:r>
            <w:r w:rsidRPr="008546A3">
              <w:rPr>
                <w:rFonts w:cs="Arial"/>
                <w:color w:val="231F20"/>
                <w:spacing w:val="-4"/>
              </w:rPr>
              <w:t>y</w:t>
            </w:r>
            <w:r w:rsidRPr="008546A3">
              <w:rPr>
                <w:rFonts w:cs="Arial"/>
                <w:color w:val="231F20"/>
              </w:rPr>
              <w:t>e</w:t>
            </w:r>
            <w:r w:rsidRPr="008546A3">
              <w:rPr>
                <w:rFonts w:cs="Arial"/>
                <w:color w:val="231F20"/>
                <w:spacing w:val="1"/>
              </w:rPr>
              <w:t>a</w:t>
            </w:r>
            <w:r w:rsidRPr="008546A3">
              <w:rPr>
                <w:rFonts w:cs="Arial"/>
                <w:color w:val="231F20"/>
              </w:rPr>
              <w:t>r</w:t>
            </w:r>
            <w:r w:rsidRPr="008546A3">
              <w:rPr>
                <w:rFonts w:cs="Arial"/>
                <w:color w:val="231F20"/>
                <w:spacing w:val="-16"/>
              </w:rPr>
              <w:t xml:space="preserve"> </w:t>
            </w:r>
            <w:r w:rsidRPr="008546A3">
              <w:rPr>
                <w:rFonts w:cs="Arial"/>
                <w:color w:val="231F20"/>
                <w:spacing w:val="1"/>
              </w:rPr>
              <w:t>o</w:t>
            </w:r>
            <w:r w:rsidRPr="008546A3">
              <w:rPr>
                <w:rFonts w:cs="Arial"/>
                <w:color w:val="231F20"/>
              </w:rPr>
              <w:t>r</w:t>
            </w:r>
            <w:r w:rsidRPr="008546A3">
              <w:rPr>
                <w:rFonts w:cs="Arial"/>
                <w:color w:val="231F20"/>
                <w:spacing w:val="-2"/>
              </w:rPr>
              <w:t xml:space="preserve"> </w:t>
            </w:r>
            <w:r w:rsidRPr="008546A3">
              <w:rPr>
                <w:rFonts w:cs="Arial"/>
                <w:color w:val="231F20"/>
                <w:spacing w:val="1"/>
              </w:rPr>
              <w:t>l</w:t>
            </w:r>
            <w:r w:rsidRPr="008546A3">
              <w:rPr>
                <w:rFonts w:cs="Arial"/>
                <w:color w:val="231F20"/>
              </w:rPr>
              <w:t>e</w:t>
            </w:r>
            <w:r w:rsidRPr="008546A3">
              <w:rPr>
                <w:rFonts w:cs="Arial"/>
                <w:color w:val="231F20"/>
                <w:spacing w:val="1"/>
              </w:rPr>
              <w:t>s</w:t>
            </w:r>
            <w:r w:rsidRPr="008546A3">
              <w:rPr>
                <w:rFonts w:cs="Arial"/>
                <w:color w:val="231F20"/>
              </w:rPr>
              <w:t xml:space="preserve">s                                                                  </w:t>
            </w:r>
            <w:r w:rsidRPr="008546A3">
              <w:rPr>
                <w:rFonts w:cs="Arial"/>
                <w:color w:val="231F20"/>
                <w:spacing w:val="25"/>
              </w:rPr>
              <w:t xml:space="preserve"> </w:t>
            </w:r>
          </w:p>
        </w:tc>
        <w:tc>
          <w:tcPr>
            <w:tcW w:w="5670" w:type="dxa"/>
          </w:tcPr>
          <w:p w:rsidR="008546A3" w:rsidRPr="008546A3" w:rsidRDefault="00E62D2F" w:rsidP="00E62D2F">
            <w:pPr>
              <w:autoSpaceDE w:val="0"/>
              <w:autoSpaceDN w:val="0"/>
              <w:adjustRightInd w:val="0"/>
              <w:spacing w:before="60" w:after="60" w:line="240" w:lineRule="auto"/>
              <w:rPr>
                <w:rFonts w:cs="Arial"/>
                <w:color w:val="231F20"/>
                <w:spacing w:val="1"/>
              </w:rPr>
            </w:pPr>
            <w:r w:rsidRPr="008546A3">
              <w:rPr>
                <w:rFonts w:cs="Arial"/>
                <w:color w:val="231F20"/>
                <w:spacing w:val="-15"/>
              </w:rPr>
              <w:t>1</w:t>
            </w:r>
            <w:r w:rsidRPr="008546A3">
              <w:rPr>
                <w:rFonts w:cs="Arial"/>
                <w:color w:val="231F20"/>
                <w:spacing w:val="1"/>
              </w:rPr>
              <w:t>0</w:t>
            </w:r>
            <w:r w:rsidRPr="008546A3">
              <w:rPr>
                <w:rFonts w:cs="Arial"/>
                <w:color w:val="231F20"/>
              </w:rPr>
              <w:t>%</w:t>
            </w:r>
            <w:r w:rsidRPr="008546A3">
              <w:rPr>
                <w:rFonts w:cs="Arial"/>
                <w:color w:val="231F20"/>
                <w:spacing w:val="19"/>
              </w:rPr>
              <w:t xml:space="preserve"> </w:t>
            </w:r>
            <w:r w:rsidRPr="008546A3">
              <w:rPr>
                <w:rFonts w:cs="Arial"/>
                <w:color w:val="231F20"/>
                <w:spacing w:val="1"/>
              </w:rPr>
              <w:t>o</w:t>
            </w:r>
            <w:r w:rsidRPr="008546A3">
              <w:rPr>
                <w:rFonts w:cs="Arial"/>
                <w:color w:val="231F20"/>
              </w:rPr>
              <w:t>r</w:t>
            </w:r>
            <w:r w:rsidRPr="008546A3">
              <w:rPr>
                <w:rFonts w:cs="Arial"/>
                <w:color w:val="231F20"/>
                <w:spacing w:val="-3"/>
              </w:rPr>
              <w:t xml:space="preserve"> </w:t>
            </w:r>
            <w:r w:rsidRPr="008546A3">
              <w:rPr>
                <w:rFonts w:cs="Arial"/>
                <w:color w:val="231F20"/>
              </w:rPr>
              <w:t>1</w:t>
            </w:r>
            <w:r w:rsidRPr="008546A3">
              <w:rPr>
                <w:rFonts w:cs="Arial"/>
                <w:color w:val="231F20"/>
                <w:spacing w:val="-1"/>
              </w:rPr>
              <w:t xml:space="preserve"> </w:t>
            </w:r>
            <w:r w:rsidRPr="008546A3">
              <w:rPr>
                <w:rFonts w:cs="Arial"/>
                <w:color w:val="231F20"/>
                <w:spacing w:val="1"/>
              </w:rPr>
              <w:t>mon</w:t>
            </w:r>
            <w:r w:rsidRPr="008546A3">
              <w:rPr>
                <w:rFonts w:cs="Arial"/>
                <w:color w:val="231F20"/>
              </w:rPr>
              <w:t>t</w:t>
            </w:r>
            <w:r w:rsidRPr="008546A3">
              <w:rPr>
                <w:rFonts w:cs="Arial"/>
                <w:color w:val="231F20"/>
                <w:spacing w:val="1"/>
              </w:rPr>
              <w:t>h</w:t>
            </w:r>
            <w:r w:rsidRPr="008546A3">
              <w:rPr>
                <w:rFonts w:cs="Arial"/>
                <w:color w:val="231F20"/>
              </w:rPr>
              <w:t>,</w:t>
            </w:r>
            <w:r w:rsidRPr="008546A3">
              <w:rPr>
                <w:rFonts w:cs="Arial"/>
                <w:color w:val="231F20"/>
                <w:spacing w:val="16"/>
              </w:rPr>
              <w:t xml:space="preserve"> </w:t>
            </w:r>
            <w:r w:rsidRPr="008546A3">
              <w:rPr>
                <w:rFonts w:cs="Arial"/>
                <w:color w:val="231F20"/>
                <w:spacing w:val="1"/>
              </w:rPr>
              <w:t>whi</w:t>
            </w:r>
            <w:r w:rsidRPr="008546A3">
              <w:rPr>
                <w:rFonts w:cs="Arial"/>
                <w:color w:val="231F20"/>
                <w:spacing w:val="-10"/>
              </w:rPr>
              <w:t>c</w:t>
            </w:r>
            <w:r w:rsidRPr="008546A3">
              <w:rPr>
                <w:rFonts w:cs="Arial"/>
                <w:color w:val="231F20"/>
              </w:rPr>
              <w:t>h</w:t>
            </w:r>
            <w:r w:rsidRPr="008546A3">
              <w:rPr>
                <w:rFonts w:cs="Arial"/>
                <w:color w:val="231F20"/>
                <w:spacing w:val="-3"/>
              </w:rPr>
              <w:t>e</w:t>
            </w:r>
            <w:r w:rsidRPr="008546A3">
              <w:rPr>
                <w:rFonts w:cs="Arial"/>
                <w:color w:val="231F20"/>
                <w:spacing w:val="-5"/>
              </w:rPr>
              <w:t>v</w:t>
            </w:r>
            <w:r w:rsidRPr="008546A3">
              <w:rPr>
                <w:rFonts w:cs="Arial"/>
                <w:color w:val="231F20"/>
                <w:spacing w:val="1"/>
              </w:rPr>
              <w:t>e</w:t>
            </w:r>
            <w:r w:rsidRPr="008546A3">
              <w:rPr>
                <w:rFonts w:cs="Arial"/>
                <w:color w:val="231F20"/>
              </w:rPr>
              <w:t>r</w:t>
            </w:r>
            <w:r w:rsidRPr="008546A3">
              <w:rPr>
                <w:rFonts w:cs="Arial"/>
                <w:color w:val="231F20"/>
                <w:spacing w:val="15"/>
              </w:rPr>
              <w:t xml:space="preserve"> </w:t>
            </w:r>
            <w:r w:rsidRPr="008546A3">
              <w:rPr>
                <w:rFonts w:cs="Arial"/>
                <w:color w:val="231F20"/>
                <w:spacing w:val="1"/>
              </w:rPr>
              <w:t>i</w:t>
            </w:r>
            <w:r w:rsidRPr="008546A3">
              <w:rPr>
                <w:rFonts w:cs="Arial"/>
                <w:color w:val="231F20"/>
              </w:rPr>
              <w:t>s</w:t>
            </w:r>
            <w:r w:rsidRPr="008546A3">
              <w:rPr>
                <w:rFonts w:cs="Arial"/>
                <w:color w:val="231F20"/>
                <w:spacing w:val="-1"/>
              </w:rPr>
              <w:t xml:space="preserve"> </w:t>
            </w:r>
            <w:r w:rsidRPr="008546A3">
              <w:rPr>
                <w:rFonts w:cs="Arial"/>
                <w:color w:val="231F20"/>
                <w:spacing w:val="1"/>
              </w:rPr>
              <w:t>th</w:t>
            </w:r>
            <w:r w:rsidRPr="008546A3">
              <w:rPr>
                <w:rFonts w:cs="Arial"/>
                <w:color w:val="231F20"/>
              </w:rPr>
              <w:t>e</w:t>
            </w:r>
            <w:r w:rsidRPr="008546A3">
              <w:rPr>
                <w:rFonts w:cs="Arial"/>
                <w:color w:val="231F20"/>
                <w:spacing w:val="7"/>
              </w:rPr>
              <w:t xml:space="preserve"> </w:t>
            </w:r>
            <w:r w:rsidRPr="008546A3">
              <w:rPr>
                <w:rFonts w:cs="Arial"/>
                <w:color w:val="231F20"/>
                <w:spacing w:val="1"/>
              </w:rPr>
              <w:t>less</w:t>
            </w:r>
            <w:r w:rsidRPr="008546A3">
              <w:rPr>
                <w:rFonts w:cs="Arial"/>
                <w:color w:val="231F20"/>
              </w:rPr>
              <w:t>er</w:t>
            </w:r>
          </w:p>
        </w:tc>
      </w:tr>
      <w:tr w:rsidR="008546A3" w:rsidRPr="008546A3" w:rsidTr="00E62D2F">
        <w:tc>
          <w:tcPr>
            <w:tcW w:w="5484" w:type="dxa"/>
          </w:tcPr>
          <w:p w:rsidR="008546A3" w:rsidRPr="008546A3" w:rsidRDefault="008546A3" w:rsidP="00E62D2F">
            <w:pPr>
              <w:autoSpaceDE w:val="0"/>
              <w:autoSpaceDN w:val="0"/>
              <w:adjustRightInd w:val="0"/>
              <w:spacing w:before="60" w:after="60" w:line="240" w:lineRule="auto"/>
              <w:rPr>
                <w:rFonts w:cs="Arial"/>
                <w:color w:val="000000"/>
              </w:rPr>
            </w:pPr>
            <w:r w:rsidRPr="008546A3">
              <w:rPr>
                <w:rFonts w:cs="Arial"/>
                <w:color w:val="231F20"/>
                <w:spacing w:val="1"/>
              </w:rPr>
              <w:t>(ii</w:t>
            </w:r>
            <w:r w:rsidRPr="008546A3">
              <w:rPr>
                <w:rFonts w:cs="Arial"/>
                <w:color w:val="231F20"/>
              </w:rPr>
              <w:t xml:space="preserve">) </w:t>
            </w:r>
            <w:r w:rsidRPr="008546A3">
              <w:rPr>
                <w:rFonts w:cs="Arial"/>
                <w:color w:val="231F20"/>
                <w:spacing w:val="27"/>
              </w:rPr>
              <w:t xml:space="preserve"> </w:t>
            </w:r>
            <w:r w:rsidRPr="008546A3">
              <w:rPr>
                <w:rFonts w:cs="Arial"/>
                <w:color w:val="231F20"/>
                <w:spacing w:val="1"/>
              </w:rPr>
              <w:t>Mo</w:t>
            </w:r>
            <w:r w:rsidRPr="008546A3">
              <w:rPr>
                <w:rFonts w:cs="Arial"/>
                <w:color w:val="231F20"/>
              </w:rPr>
              <w:t>re</w:t>
            </w:r>
            <w:r w:rsidRPr="008546A3">
              <w:rPr>
                <w:rFonts w:cs="Arial"/>
                <w:color w:val="231F20"/>
                <w:spacing w:val="20"/>
              </w:rPr>
              <w:t xml:space="preserve"> </w:t>
            </w:r>
            <w:r w:rsidRPr="008546A3">
              <w:rPr>
                <w:rFonts w:cs="Arial"/>
                <w:color w:val="231F20"/>
                <w:spacing w:val="1"/>
              </w:rPr>
              <w:t>t</w:t>
            </w:r>
            <w:r w:rsidRPr="008546A3">
              <w:rPr>
                <w:rFonts w:cs="Arial"/>
                <w:color w:val="231F20"/>
              </w:rPr>
              <w:t>h</w:t>
            </w:r>
            <w:r w:rsidRPr="008546A3">
              <w:rPr>
                <w:rFonts w:cs="Arial"/>
                <w:color w:val="231F20"/>
                <w:spacing w:val="1"/>
              </w:rPr>
              <w:t>a</w:t>
            </w:r>
            <w:r w:rsidRPr="008546A3">
              <w:rPr>
                <w:rFonts w:cs="Arial"/>
                <w:color w:val="231F20"/>
              </w:rPr>
              <w:t>n</w:t>
            </w:r>
            <w:r w:rsidRPr="008546A3">
              <w:rPr>
                <w:rFonts w:cs="Arial"/>
                <w:color w:val="231F20"/>
                <w:spacing w:val="-3"/>
              </w:rPr>
              <w:t xml:space="preserve"> </w:t>
            </w:r>
            <w:r w:rsidRPr="008546A3">
              <w:rPr>
                <w:rFonts w:cs="Arial"/>
                <w:color w:val="231F20"/>
              </w:rPr>
              <w:t>1</w:t>
            </w:r>
            <w:r w:rsidRPr="008546A3">
              <w:rPr>
                <w:rFonts w:cs="Arial"/>
                <w:color w:val="231F20"/>
                <w:spacing w:val="-1"/>
              </w:rPr>
              <w:t xml:space="preserve"> </w:t>
            </w:r>
            <w:r w:rsidRPr="008546A3">
              <w:rPr>
                <w:rFonts w:cs="Arial"/>
                <w:color w:val="231F20"/>
                <w:spacing w:val="-4"/>
              </w:rPr>
              <w:t>y</w:t>
            </w:r>
            <w:r w:rsidRPr="008546A3">
              <w:rPr>
                <w:rFonts w:cs="Arial"/>
                <w:color w:val="231F20"/>
              </w:rPr>
              <w:t>e</w:t>
            </w:r>
            <w:r w:rsidRPr="008546A3">
              <w:rPr>
                <w:rFonts w:cs="Arial"/>
                <w:color w:val="231F20"/>
                <w:spacing w:val="1"/>
              </w:rPr>
              <w:t>a</w:t>
            </w:r>
            <w:r w:rsidRPr="008546A3">
              <w:rPr>
                <w:rFonts w:cs="Arial"/>
                <w:color w:val="231F20"/>
              </w:rPr>
              <w:t>r</w:t>
            </w:r>
            <w:r w:rsidRPr="008546A3">
              <w:rPr>
                <w:rFonts w:cs="Arial"/>
                <w:color w:val="231F20"/>
                <w:spacing w:val="-16"/>
              </w:rPr>
              <w:t xml:space="preserve"> </w:t>
            </w:r>
            <w:r w:rsidRPr="008546A3">
              <w:rPr>
                <w:rFonts w:cs="Arial"/>
                <w:color w:val="231F20"/>
                <w:spacing w:val="1"/>
              </w:rPr>
              <w:t>bu</w:t>
            </w:r>
            <w:r w:rsidRPr="008546A3">
              <w:rPr>
                <w:rFonts w:cs="Arial"/>
                <w:color w:val="231F20"/>
              </w:rPr>
              <w:t>t</w:t>
            </w:r>
            <w:r w:rsidRPr="008546A3">
              <w:rPr>
                <w:rFonts w:cs="Arial"/>
                <w:color w:val="231F20"/>
                <w:spacing w:val="7"/>
              </w:rPr>
              <w:t xml:space="preserve"> </w:t>
            </w:r>
            <w:r w:rsidRPr="008546A3">
              <w:rPr>
                <w:rFonts w:cs="Arial"/>
                <w:color w:val="231F20"/>
                <w:spacing w:val="1"/>
              </w:rPr>
              <w:t>no</w:t>
            </w:r>
            <w:r w:rsidRPr="008546A3">
              <w:rPr>
                <w:rFonts w:cs="Arial"/>
                <w:color w:val="231F20"/>
              </w:rPr>
              <w:t>t</w:t>
            </w:r>
            <w:r w:rsidRPr="008546A3">
              <w:rPr>
                <w:rFonts w:cs="Arial"/>
                <w:color w:val="231F20"/>
                <w:spacing w:val="7"/>
              </w:rPr>
              <w:t xml:space="preserve"> </w:t>
            </w:r>
            <w:r w:rsidRPr="008546A3">
              <w:rPr>
                <w:rFonts w:cs="Arial"/>
                <w:color w:val="231F20"/>
                <w:spacing w:val="-3"/>
              </w:rPr>
              <w:t>e</w:t>
            </w:r>
            <w:r w:rsidRPr="008546A3">
              <w:rPr>
                <w:rFonts w:cs="Arial"/>
                <w:color w:val="231F20"/>
                <w:spacing w:val="-4"/>
              </w:rPr>
              <w:t>x</w:t>
            </w:r>
            <w:r w:rsidRPr="008546A3">
              <w:rPr>
                <w:rFonts w:cs="Arial"/>
                <w:color w:val="231F20"/>
                <w:spacing w:val="1"/>
              </w:rPr>
              <w:t>c</w:t>
            </w:r>
            <w:r w:rsidRPr="008546A3">
              <w:rPr>
                <w:rFonts w:cs="Arial"/>
                <w:color w:val="231F20"/>
              </w:rPr>
              <w:t>e</w:t>
            </w:r>
            <w:r w:rsidRPr="008546A3">
              <w:rPr>
                <w:rFonts w:cs="Arial"/>
                <w:color w:val="231F20"/>
                <w:spacing w:val="1"/>
              </w:rPr>
              <w:t>edi</w:t>
            </w:r>
            <w:r w:rsidRPr="008546A3">
              <w:rPr>
                <w:rFonts w:cs="Arial"/>
                <w:color w:val="231F20"/>
              </w:rPr>
              <w:t>ng</w:t>
            </w:r>
            <w:r w:rsidRPr="008546A3">
              <w:rPr>
                <w:rFonts w:cs="Arial"/>
                <w:color w:val="231F20"/>
                <w:spacing w:val="-9"/>
              </w:rPr>
              <w:t xml:space="preserve"> </w:t>
            </w:r>
            <w:r w:rsidRPr="008546A3">
              <w:rPr>
                <w:rFonts w:cs="Arial"/>
                <w:color w:val="231F20"/>
              </w:rPr>
              <w:t>3</w:t>
            </w:r>
            <w:r w:rsidRPr="008546A3">
              <w:rPr>
                <w:rFonts w:cs="Arial"/>
                <w:color w:val="231F20"/>
                <w:spacing w:val="-1"/>
              </w:rPr>
              <w:t xml:space="preserve"> </w:t>
            </w:r>
            <w:r w:rsidRPr="008546A3">
              <w:rPr>
                <w:rFonts w:cs="Arial"/>
                <w:color w:val="231F20"/>
                <w:spacing w:val="-4"/>
              </w:rPr>
              <w:t>y</w:t>
            </w:r>
            <w:r w:rsidRPr="008546A3">
              <w:rPr>
                <w:rFonts w:cs="Arial"/>
                <w:color w:val="231F20"/>
                <w:spacing w:val="1"/>
              </w:rPr>
              <w:t>ear</w:t>
            </w:r>
            <w:r w:rsidRPr="008546A3">
              <w:rPr>
                <w:rFonts w:cs="Arial"/>
                <w:color w:val="231F20"/>
              </w:rPr>
              <w:t xml:space="preserve">s                 </w:t>
            </w:r>
            <w:r w:rsidRPr="008546A3">
              <w:rPr>
                <w:rFonts w:cs="Arial"/>
                <w:color w:val="231F20"/>
                <w:spacing w:val="48"/>
              </w:rPr>
              <w:t xml:space="preserve"> </w:t>
            </w:r>
          </w:p>
        </w:tc>
        <w:tc>
          <w:tcPr>
            <w:tcW w:w="5670" w:type="dxa"/>
          </w:tcPr>
          <w:p w:rsidR="008546A3" w:rsidRPr="008546A3" w:rsidRDefault="00E62D2F" w:rsidP="00E62D2F">
            <w:pPr>
              <w:autoSpaceDE w:val="0"/>
              <w:autoSpaceDN w:val="0"/>
              <w:adjustRightInd w:val="0"/>
              <w:spacing w:before="60" w:after="60" w:line="240" w:lineRule="auto"/>
              <w:rPr>
                <w:rFonts w:cs="Arial"/>
                <w:color w:val="231F20"/>
                <w:spacing w:val="1"/>
              </w:rPr>
            </w:pPr>
            <w:r w:rsidRPr="008546A3">
              <w:rPr>
                <w:rFonts w:cs="Arial"/>
                <w:color w:val="231F20"/>
              </w:rPr>
              <w:t>2</w:t>
            </w:r>
            <w:r w:rsidRPr="008546A3">
              <w:rPr>
                <w:rFonts w:cs="Arial"/>
                <w:color w:val="231F20"/>
                <w:spacing w:val="-1"/>
              </w:rPr>
              <w:t xml:space="preserve"> </w:t>
            </w:r>
            <w:r w:rsidRPr="008546A3">
              <w:rPr>
                <w:rFonts w:cs="Arial"/>
                <w:color w:val="231F20"/>
                <w:spacing w:val="1"/>
                <w:w w:val="104"/>
              </w:rPr>
              <w:t>mon</w:t>
            </w:r>
            <w:r w:rsidRPr="008546A3">
              <w:rPr>
                <w:rFonts w:cs="Arial"/>
                <w:color w:val="231F20"/>
                <w:w w:val="104"/>
              </w:rPr>
              <w:t>t</w:t>
            </w:r>
            <w:r w:rsidRPr="008546A3">
              <w:rPr>
                <w:rFonts w:cs="Arial"/>
                <w:color w:val="231F20"/>
                <w:spacing w:val="1"/>
                <w:w w:val="99"/>
              </w:rPr>
              <w:t>hs</w:t>
            </w:r>
          </w:p>
        </w:tc>
      </w:tr>
      <w:tr w:rsidR="008546A3" w:rsidRPr="008546A3" w:rsidTr="00E62D2F">
        <w:tc>
          <w:tcPr>
            <w:tcW w:w="5484" w:type="dxa"/>
          </w:tcPr>
          <w:p w:rsidR="008546A3" w:rsidRPr="008546A3" w:rsidRDefault="008546A3" w:rsidP="00E62D2F">
            <w:pPr>
              <w:autoSpaceDE w:val="0"/>
              <w:autoSpaceDN w:val="0"/>
              <w:adjustRightInd w:val="0"/>
              <w:spacing w:before="60" w:after="60" w:line="240" w:lineRule="auto"/>
              <w:rPr>
                <w:rFonts w:cs="Arial"/>
                <w:color w:val="000000"/>
              </w:rPr>
            </w:pPr>
            <w:r w:rsidRPr="008546A3">
              <w:rPr>
                <w:rFonts w:cs="Arial"/>
                <w:color w:val="231F20"/>
              </w:rPr>
              <w:t>(iii)</w:t>
            </w:r>
            <w:r w:rsidRPr="008546A3">
              <w:rPr>
                <w:rFonts w:cs="Arial"/>
                <w:color w:val="231F20"/>
                <w:spacing w:val="39"/>
              </w:rPr>
              <w:t xml:space="preserve"> </w:t>
            </w:r>
            <w:r w:rsidRPr="008546A3">
              <w:rPr>
                <w:rFonts w:cs="Arial"/>
                <w:color w:val="231F20"/>
              </w:rPr>
              <w:t>More</w:t>
            </w:r>
            <w:r w:rsidRPr="008546A3">
              <w:rPr>
                <w:rFonts w:cs="Arial"/>
                <w:color w:val="231F20"/>
                <w:spacing w:val="18"/>
              </w:rPr>
              <w:t xml:space="preserve"> </w:t>
            </w:r>
            <w:r w:rsidRPr="008546A3">
              <w:rPr>
                <w:rFonts w:cs="Arial"/>
                <w:color w:val="231F20"/>
              </w:rPr>
              <w:t>than</w:t>
            </w:r>
            <w:r w:rsidRPr="008546A3">
              <w:rPr>
                <w:rFonts w:cs="Arial"/>
                <w:color w:val="231F20"/>
                <w:spacing w:val="-3"/>
              </w:rPr>
              <w:t xml:space="preserve"> </w:t>
            </w:r>
            <w:r w:rsidRPr="008546A3">
              <w:rPr>
                <w:rFonts w:cs="Arial"/>
                <w:color w:val="231F20"/>
              </w:rPr>
              <w:t xml:space="preserve">3 </w:t>
            </w:r>
            <w:r w:rsidRPr="008546A3">
              <w:rPr>
                <w:rFonts w:cs="Arial"/>
                <w:color w:val="231F20"/>
                <w:spacing w:val="-4"/>
              </w:rPr>
              <w:t>y</w:t>
            </w:r>
            <w:r w:rsidRPr="008546A3">
              <w:rPr>
                <w:rFonts w:cs="Arial"/>
                <w:color w:val="231F20"/>
              </w:rPr>
              <w:t xml:space="preserve">ears                                                          </w:t>
            </w:r>
            <w:r w:rsidRPr="008546A3">
              <w:rPr>
                <w:rFonts w:cs="Arial"/>
                <w:color w:val="231F20"/>
                <w:spacing w:val="11"/>
              </w:rPr>
              <w:t xml:space="preserve"> </w:t>
            </w:r>
          </w:p>
        </w:tc>
        <w:tc>
          <w:tcPr>
            <w:tcW w:w="5670" w:type="dxa"/>
          </w:tcPr>
          <w:p w:rsidR="008546A3" w:rsidRPr="008546A3" w:rsidRDefault="00E62D2F" w:rsidP="00E62D2F">
            <w:pPr>
              <w:autoSpaceDE w:val="0"/>
              <w:autoSpaceDN w:val="0"/>
              <w:adjustRightInd w:val="0"/>
              <w:spacing w:before="60" w:after="60" w:line="240" w:lineRule="auto"/>
              <w:rPr>
                <w:rFonts w:cs="Arial"/>
                <w:color w:val="231F20"/>
              </w:rPr>
            </w:pPr>
            <w:r w:rsidRPr="008546A3">
              <w:rPr>
                <w:rFonts w:cs="Arial"/>
                <w:color w:val="231F20"/>
              </w:rPr>
              <w:t>3</w:t>
            </w:r>
            <w:r w:rsidRPr="008546A3">
              <w:rPr>
                <w:rFonts w:cs="Arial"/>
                <w:color w:val="231F20"/>
                <w:spacing w:val="-1"/>
              </w:rPr>
              <w:t xml:space="preserve"> </w:t>
            </w:r>
            <w:r w:rsidRPr="008546A3">
              <w:rPr>
                <w:rFonts w:cs="Arial"/>
                <w:color w:val="231F20"/>
                <w:w w:val="102"/>
              </w:rPr>
              <w:t>months</w:t>
            </w:r>
          </w:p>
        </w:tc>
      </w:tr>
      <w:tr w:rsidR="008546A3" w:rsidRPr="008546A3" w:rsidTr="00E62D2F">
        <w:tc>
          <w:tcPr>
            <w:tcW w:w="5484" w:type="dxa"/>
          </w:tcPr>
          <w:p w:rsidR="008546A3" w:rsidRPr="008546A3" w:rsidRDefault="008546A3" w:rsidP="00E62D2F">
            <w:pPr>
              <w:autoSpaceDE w:val="0"/>
              <w:autoSpaceDN w:val="0"/>
              <w:adjustRightInd w:val="0"/>
              <w:spacing w:before="60" w:after="60" w:line="200" w:lineRule="exact"/>
              <w:rPr>
                <w:rFonts w:cs="Arial"/>
                <w:color w:val="000000"/>
              </w:rPr>
            </w:pPr>
          </w:p>
        </w:tc>
        <w:tc>
          <w:tcPr>
            <w:tcW w:w="5670" w:type="dxa"/>
          </w:tcPr>
          <w:p w:rsidR="008546A3" w:rsidRPr="008546A3" w:rsidRDefault="008546A3" w:rsidP="00E62D2F">
            <w:pPr>
              <w:autoSpaceDE w:val="0"/>
              <w:autoSpaceDN w:val="0"/>
              <w:adjustRightInd w:val="0"/>
              <w:spacing w:before="60" w:after="60" w:line="200" w:lineRule="exact"/>
              <w:rPr>
                <w:rFonts w:cs="Arial"/>
                <w:color w:val="000000"/>
              </w:rPr>
            </w:pPr>
          </w:p>
        </w:tc>
      </w:tr>
      <w:tr w:rsidR="008546A3" w:rsidRPr="008546A3" w:rsidTr="00E62D2F">
        <w:tc>
          <w:tcPr>
            <w:tcW w:w="5484" w:type="dxa"/>
            <w:shd w:val="clear" w:color="auto" w:fill="D9D9D9" w:themeFill="background1" w:themeFillShade="D9"/>
          </w:tcPr>
          <w:p w:rsidR="008546A3" w:rsidRPr="008546A3" w:rsidRDefault="008546A3" w:rsidP="00E62D2F">
            <w:pPr>
              <w:autoSpaceDE w:val="0"/>
              <w:autoSpaceDN w:val="0"/>
              <w:adjustRightInd w:val="0"/>
              <w:spacing w:before="60" w:after="60" w:line="240" w:lineRule="auto"/>
              <w:rPr>
                <w:rFonts w:cs="Arial"/>
                <w:color w:val="000000"/>
              </w:rPr>
            </w:pPr>
            <w:r w:rsidRPr="008546A3">
              <w:rPr>
                <w:rFonts w:cs="Arial"/>
                <w:color w:val="231F20"/>
                <w:w w:val="90"/>
              </w:rPr>
              <w:t>(c)</w:t>
            </w:r>
            <w:r w:rsidRPr="008546A3">
              <w:rPr>
                <w:rFonts w:cs="Arial"/>
                <w:color w:val="231F20"/>
                <w:spacing w:val="7"/>
                <w:w w:val="90"/>
              </w:rPr>
              <w:t xml:space="preserve"> </w:t>
            </w:r>
            <w:r w:rsidRPr="008546A3">
              <w:rPr>
                <w:rFonts w:cs="Arial"/>
                <w:color w:val="231F20"/>
              </w:rPr>
              <w:t>Items</w:t>
            </w:r>
            <w:r w:rsidRPr="008546A3">
              <w:rPr>
                <w:rFonts w:cs="Arial"/>
                <w:color w:val="231F20"/>
                <w:spacing w:val="20"/>
              </w:rPr>
              <w:t xml:space="preserve"> </w:t>
            </w:r>
            <w:r w:rsidRPr="008546A3">
              <w:rPr>
                <w:rFonts w:cs="Arial"/>
                <w:color w:val="231F20"/>
              </w:rPr>
              <w:t>Controlled</w:t>
            </w:r>
            <w:r w:rsidRPr="008546A3">
              <w:rPr>
                <w:rFonts w:cs="Arial"/>
                <w:color w:val="231F20"/>
                <w:spacing w:val="-9"/>
              </w:rPr>
              <w:t xml:space="preserve"> </w:t>
            </w:r>
            <w:r w:rsidRPr="008546A3">
              <w:rPr>
                <w:rFonts w:cs="Arial"/>
                <w:color w:val="231F20"/>
                <w:spacing w:val="-3"/>
              </w:rPr>
              <w:t>b</w:t>
            </w:r>
            <w:r w:rsidRPr="008546A3">
              <w:rPr>
                <w:rFonts w:cs="Arial"/>
                <w:color w:val="231F20"/>
              </w:rPr>
              <w:t>y</w:t>
            </w:r>
            <w:r w:rsidRPr="008546A3">
              <w:rPr>
                <w:rFonts w:cs="Arial"/>
                <w:color w:val="231F20"/>
                <w:spacing w:val="-2"/>
              </w:rPr>
              <w:t xml:space="preserve"> </w:t>
            </w:r>
            <w:r w:rsidRPr="008546A3">
              <w:rPr>
                <w:rFonts w:cs="Arial"/>
                <w:color w:val="231F20"/>
              </w:rPr>
              <w:t>Landing/</w:t>
            </w:r>
            <w:r w:rsidRPr="008546A3">
              <w:rPr>
                <w:rFonts w:cs="Arial"/>
                <w:color w:val="231F20"/>
                <w:spacing w:val="-4"/>
              </w:rPr>
              <w:t>Cy</w:t>
            </w:r>
            <w:r w:rsidRPr="008546A3">
              <w:rPr>
                <w:rFonts w:cs="Arial"/>
                <w:color w:val="231F20"/>
              </w:rPr>
              <w:t>cles</w:t>
            </w:r>
          </w:p>
        </w:tc>
        <w:tc>
          <w:tcPr>
            <w:tcW w:w="5670" w:type="dxa"/>
            <w:shd w:val="clear" w:color="auto" w:fill="D9D9D9" w:themeFill="background1" w:themeFillShade="D9"/>
          </w:tcPr>
          <w:p w:rsidR="008546A3" w:rsidRPr="008546A3" w:rsidRDefault="008546A3" w:rsidP="00E62D2F">
            <w:pPr>
              <w:autoSpaceDE w:val="0"/>
              <w:autoSpaceDN w:val="0"/>
              <w:adjustRightInd w:val="0"/>
              <w:spacing w:before="60" w:after="60" w:line="240" w:lineRule="auto"/>
              <w:rPr>
                <w:rFonts w:cs="Arial"/>
                <w:color w:val="231F20"/>
                <w:w w:val="90"/>
              </w:rPr>
            </w:pPr>
          </w:p>
        </w:tc>
      </w:tr>
      <w:tr w:rsidR="008546A3" w:rsidRPr="008546A3" w:rsidTr="00E62D2F">
        <w:tc>
          <w:tcPr>
            <w:tcW w:w="5484" w:type="dxa"/>
          </w:tcPr>
          <w:p w:rsidR="008546A3" w:rsidRPr="008546A3" w:rsidRDefault="008546A3" w:rsidP="00E62D2F">
            <w:pPr>
              <w:autoSpaceDE w:val="0"/>
              <w:autoSpaceDN w:val="0"/>
              <w:adjustRightInd w:val="0"/>
              <w:spacing w:before="60" w:after="60" w:line="240" w:lineRule="auto"/>
              <w:rPr>
                <w:rFonts w:cs="Arial"/>
                <w:color w:val="000000"/>
              </w:rPr>
            </w:pPr>
            <w:r w:rsidRPr="008546A3">
              <w:rPr>
                <w:rFonts w:cs="Arial"/>
                <w:color w:val="231F20"/>
              </w:rPr>
              <w:t xml:space="preserve">(i)  </w:t>
            </w:r>
            <w:r w:rsidRPr="008546A3">
              <w:rPr>
                <w:rFonts w:cs="Arial"/>
                <w:color w:val="231F20"/>
                <w:spacing w:val="4"/>
              </w:rPr>
              <w:t xml:space="preserve"> </w:t>
            </w:r>
            <w:r w:rsidRPr="008546A3">
              <w:rPr>
                <w:rFonts w:cs="Arial"/>
                <w:color w:val="231F20"/>
              </w:rPr>
              <w:t>5</w:t>
            </w:r>
            <w:r w:rsidRPr="008546A3">
              <w:rPr>
                <w:rFonts w:cs="Arial"/>
                <w:color w:val="231F20"/>
                <w:spacing w:val="4"/>
              </w:rPr>
              <w:t>0</w:t>
            </w:r>
            <w:r w:rsidRPr="008546A3">
              <w:rPr>
                <w:rFonts w:cs="Arial"/>
                <w:color w:val="231F20"/>
              </w:rPr>
              <w:t>0</w:t>
            </w:r>
            <w:r w:rsidRPr="008546A3">
              <w:rPr>
                <w:rFonts w:cs="Arial"/>
                <w:color w:val="231F20"/>
                <w:spacing w:val="-3"/>
              </w:rPr>
              <w:t xml:space="preserve"> </w:t>
            </w:r>
            <w:r w:rsidRPr="008546A3">
              <w:rPr>
                <w:rFonts w:cs="Arial"/>
                <w:color w:val="231F20"/>
                <w:w w:val="98"/>
              </w:rPr>
              <w:t>landings/c</w:t>
            </w:r>
            <w:r w:rsidRPr="008546A3">
              <w:rPr>
                <w:rFonts w:cs="Arial"/>
                <w:color w:val="231F20"/>
                <w:spacing w:val="-4"/>
                <w:w w:val="98"/>
              </w:rPr>
              <w:t>y</w:t>
            </w:r>
            <w:r w:rsidRPr="008546A3">
              <w:rPr>
                <w:rFonts w:cs="Arial"/>
                <w:color w:val="231F20"/>
                <w:w w:val="98"/>
              </w:rPr>
              <w:t>cles</w:t>
            </w:r>
            <w:r w:rsidRPr="008546A3">
              <w:rPr>
                <w:rFonts w:cs="Arial"/>
                <w:color w:val="231F20"/>
                <w:spacing w:val="5"/>
                <w:w w:val="98"/>
              </w:rPr>
              <w:t xml:space="preserve"> </w:t>
            </w:r>
            <w:r w:rsidRPr="008546A3">
              <w:rPr>
                <w:rFonts w:cs="Arial"/>
                <w:color w:val="231F20"/>
              </w:rPr>
              <w:t>or</w:t>
            </w:r>
            <w:r w:rsidRPr="008546A3">
              <w:rPr>
                <w:rFonts w:cs="Arial"/>
                <w:color w:val="231F20"/>
                <w:spacing w:val="-1"/>
              </w:rPr>
              <w:t xml:space="preserve"> </w:t>
            </w:r>
            <w:r w:rsidRPr="008546A3">
              <w:rPr>
                <w:rFonts w:cs="Arial"/>
                <w:color w:val="231F20"/>
              </w:rPr>
              <w:t xml:space="preserve">less                                              </w:t>
            </w:r>
          </w:p>
        </w:tc>
        <w:tc>
          <w:tcPr>
            <w:tcW w:w="5670" w:type="dxa"/>
          </w:tcPr>
          <w:p w:rsidR="008546A3" w:rsidRPr="008546A3" w:rsidRDefault="00E62D2F" w:rsidP="00E62D2F">
            <w:pPr>
              <w:autoSpaceDE w:val="0"/>
              <w:autoSpaceDN w:val="0"/>
              <w:adjustRightInd w:val="0"/>
              <w:spacing w:before="60" w:after="60" w:line="240" w:lineRule="auto"/>
              <w:rPr>
                <w:rFonts w:cs="Arial"/>
                <w:color w:val="231F20"/>
              </w:rPr>
            </w:pPr>
            <w:r w:rsidRPr="008546A3">
              <w:rPr>
                <w:rFonts w:cs="Arial"/>
                <w:color w:val="231F20"/>
                <w:spacing w:val="-15"/>
              </w:rPr>
              <w:t>1</w:t>
            </w:r>
            <w:r w:rsidRPr="008546A3">
              <w:rPr>
                <w:rFonts w:cs="Arial"/>
                <w:color w:val="231F20"/>
                <w:spacing w:val="1"/>
              </w:rPr>
              <w:t>0</w:t>
            </w:r>
            <w:r w:rsidRPr="008546A3">
              <w:rPr>
                <w:rFonts w:cs="Arial"/>
                <w:color w:val="231F20"/>
              </w:rPr>
              <w:t>%</w:t>
            </w:r>
            <w:r w:rsidRPr="008546A3">
              <w:rPr>
                <w:rFonts w:cs="Arial"/>
                <w:color w:val="231F20"/>
                <w:spacing w:val="19"/>
              </w:rPr>
              <w:t xml:space="preserve"> </w:t>
            </w:r>
            <w:r w:rsidRPr="008546A3">
              <w:rPr>
                <w:rFonts w:cs="Arial"/>
                <w:color w:val="231F20"/>
              </w:rPr>
              <w:t>or</w:t>
            </w:r>
            <w:r w:rsidRPr="008546A3">
              <w:rPr>
                <w:rFonts w:cs="Arial"/>
                <w:color w:val="231F20"/>
                <w:spacing w:val="-2"/>
              </w:rPr>
              <w:t xml:space="preserve"> </w:t>
            </w:r>
            <w:r w:rsidRPr="008546A3">
              <w:rPr>
                <w:rFonts w:cs="Arial"/>
                <w:color w:val="231F20"/>
              </w:rPr>
              <w:t>25</w:t>
            </w:r>
            <w:r w:rsidRPr="008546A3">
              <w:rPr>
                <w:rFonts w:cs="Arial"/>
                <w:color w:val="231F20"/>
                <w:spacing w:val="-3"/>
              </w:rPr>
              <w:t xml:space="preserve"> </w:t>
            </w:r>
            <w:r w:rsidRPr="008546A3">
              <w:rPr>
                <w:rFonts w:cs="Arial"/>
                <w:color w:val="231F20"/>
                <w:w w:val="98"/>
              </w:rPr>
              <w:t>landings/c</w:t>
            </w:r>
            <w:r w:rsidRPr="008546A3">
              <w:rPr>
                <w:rFonts w:cs="Arial"/>
                <w:color w:val="231F20"/>
                <w:spacing w:val="-4"/>
                <w:w w:val="98"/>
              </w:rPr>
              <w:t>y</w:t>
            </w:r>
            <w:r w:rsidRPr="008546A3">
              <w:rPr>
                <w:rFonts w:cs="Arial"/>
                <w:color w:val="231F20"/>
                <w:w w:val="98"/>
              </w:rPr>
              <w:t>cles,</w:t>
            </w:r>
            <w:r w:rsidRPr="008546A3">
              <w:rPr>
                <w:rFonts w:cs="Arial"/>
                <w:color w:val="231F20"/>
                <w:spacing w:val="5"/>
                <w:w w:val="98"/>
              </w:rPr>
              <w:t xml:space="preserve"> </w:t>
            </w:r>
            <w:r w:rsidRPr="008546A3">
              <w:rPr>
                <w:rFonts w:cs="Arial"/>
                <w:color w:val="231F20"/>
              </w:rPr>
              <w:t>whi</w:t>
            </w:r>
            <w:r w:rsidRPr="008546A3">
              <w:rPr>
                <w:rFonts w:cs="Arial"/>
                <w:color w:val="231F20"/>
                <w:spacing w:val="-10"/>
              </w:rPr>
              <w:t>c</w:t>
            </w:r>
            <w:r w:rsidRPr="008546A3">
              <w:rPr>
                <w:rFonts w:cs="Arial"/>
                <w:color w:val="231F20"/>
              </w:rPr>
              <w:t>h</w:t>
            </w:r>
            <w:r w:rsidRPr="008546A3">
              <w:rPr>
                <w:rFonts w:cs="Arial"/>
                <w:color w:val="231F20"/>
                <w:spacing w:val="-4"/>
              </w:rPr>
              <w:t>ev</w:t>
            </w:r>
            <w:r w:rsidRPr="008546A3">
              <w:rPr>
                <w:rFonts w:cs="Arial"/>
                <w:color w:val="231F20"/>
                <w:spacing w:val="1"/>
              </w:rPr>
              <w:t>e</w:t>
            </w:r>
            <w:r w:rsidRPr="008546A3">
              <w:rPr>
                <w:rFonts w:cs="Arial"/>
                <w:color w:val="231F20"/>
              </w:rPr>
              <w:t>r</w:t>
            </w:r>
            <w:r w:rsidRPr="008546A3">
              <w:rPr>
                <w:rFonts w:cs="Arial"/>
                <w:color w:val="231F20"/>
                <w:spacing w:val="15"/>
              </w:rPr>
              <w:t xml:space="preserve"> </w:t>
            </w:r>
            <w:r w:rsidRPr="008546A3">
              <w:rPr>
                <w:rFonts w:cs="Arial"/>
                <w:color w:val="231F20"/>
              </w:rPr>
              <w:t>is</w:t>
            </w:r>
            <w:r w:rsidRPr="008546A3">
              <w:rPr>
                <w:rFonts w:cs="Arial"/>
                <w:color w:val="231F20"/>
                <w:spacing w:val="-1"/>
              </w:rPr>
              <w:t xml:space="preserve"> </w:t>
            </w:r>
            <w:r w:rsidRPr="008546A3">
              <w:rPr>
                <w:rFonts w:cs="Arial"/>
                <w:color w:val="231F20"/>
              </w:rPr>
              <w:t>the</w:t>
            </w:r>
            <w:r w:rsidRPr="008546A3">
              <w:rPr>
                <w:rFonts w:cs="Arial"/>
                <w:color w:val="231F20"/>
                <w:spacing w:val="8"/>
              </w:rPr>
              <w:t xml:space="preserve"> </w:t>
            </w:r>
            <w:r w:rsidRPr="008546A3">
              <w:rPr>
                <w:rFonts w:cs="Arial"/>
                <w:color w:val="231F20"/>
              </w:rPr>
              <w:t>lesser</w:t>
            </w:r>
          </w:p>
        </w:tc>
      </w:tr>
      <w:tr w:rsidR="008546A3" w:rsidRPr="008546A3" w:rsidTr="00E62D2F">
        <w:tc>
          <w:tcPr>
            <w:tcW w:w="5484" w:type="dxa"/>
          </w:tcPr>
          <w:p w:rsidR="008546A3" w:rsidRPr="008546A3" w:rsidRDefault="008546A3" w:rsidP="00E62D2F">
            <w:pPr>
              <w:autoSpaceDE w:val="0"/>
              <w:autoSpaceDN w:val="0"/>
              <w:adjustRightInd w:val="0"/>
              <w:spacing w:before="60" w:after="60" w:line="240" w:lineRule="auto"/>
              <w:rPr>
                <w:rFonts w:cs="Arial"/>
                <w:color w:val="000000"/>
              </w:rPr>
            </w:pPr>
            <w:r w:rsidRPr="008546A3">
              <w:rPr>
                <w:rFonts w:cs="Arial"/>
                <w:color w:val="231F20"/>
              </w:rPr>
              <w:t xml:space="preserve">(ii) </w:t>
            </w:r>
            <w:r w:rsidRPr="008546A3">
              <w:rPr>
                <w:rFonts w:cs="Arial"/>
                <w:color w:val="231F20"/>
                <w:spacing w:val="27"/>
              </w:rPr>
              <w:t xml:space="preserve"> </w:t>
            </w:r>
            <w:r w:rsidRPr="008546A3">
              <w:rPr>
                <w:rFonts w:cs="Arial"/>
                <w:color w:val="231F20"/>
              </w:rPr>
              <w:t>More</w:t>
            </w:r>
            <w:r w:rsidRPr="008546A3">
              <w:rPr>
                <w:rFonts w:cs="Arial"/>
                <w:color w:val="231F20"/>
                <w:spacing w:val="18"/>
              </w:rPr>
              <w:t xml:space="preserve"> </w:t>
            </w:r>
            <w:r w:rsidRPr="008546A3">
              <w:rPr>
                <w:rFonts w:cs="Arial"/>
                <w:color w:val="231F20"/>
              </w:rPr>
              <w:t>than</w:t>
            </w:r>
            <w:r w:rsidRPr="008546A3">
              <w:rPr>
                <w:rFonts w:cs="Arial"/>
                <w:color w:val="231F20"/>
                <w:spacing w:val="-3"/>
              </w:rPr>
              <w:t xml:space="preserve"> </w:t>
            </w:r>
            <w:r w:rsidRPr="008546A3">
              <w:rPr>
                <w:rFonts w:cs="Arial"/>
                <w:color w:val="231F20"/>
              </w:rPr>
              <w:t>5</w:t>
            </w:r>
            <w:r w:rsidRPr="008546A3">
              <w:rPr>
                <w:rFonts w:cs="Arial"/>
                <w:color w:val="231F20"/>
                <w:spacing w:val="4"/>
              </w:rPr>
              <w:t>0</w:t>
            </w:r>
            <w:r w:rsidRPr="008546A3">
              <w:rPr>
                <w:rFonts w:cs="Arial"/>
                <w:color w:val="231F20"/>
              </w:rPr>
              <w:t>0</w:t>
            </w:r>
            <w:r w:rsidRPr="008546A3">
              <w:rPr>
                <w:rFonts w:cs="Arial"/>
                <w:color w:val="231F20"/>
                <w:spacing w:val="-3"/>
              </w:rPr>
              <w:t xml:space="preserve"> </w:t>
            </w:r>
            <w:r w:rsidRPr="008546A3">
              <w:rPr>
                <w:rFonts w:cs="Arial"/>
                <w:color w:val="231F20"/>
              </w:rPr>
              <w:t>landings/c</w:t>
            </w:r>
            <w:r w:rsidRPr="008546A3">
              <w:rPr>
                <w:rFonts w:cs="Arial"/>
                <w:color w:val="231F20"/>
                <w:spacing w:val="-4"/>
              </w:rPr>
              <w:t>y</w:t>
            </w:r>
            <w:r w:rsidRPr="008546A3">
              <w:rPr>
                <w:rFonts w:cs="Arial"/>
                <w:color w:val="231F20"/>
              </w:rPr>
              <w:t xml:space="preserve">cles                                      </w:t>
            </w:r>
            <w:r w:rsidRPr="008546A3">
              <w:rPr>
                <w:rFonts w:cs="Arial"/>
                <w:color w:val="231F20"/>
                <w:spacing w:val="23"/>
              </w:rPr>
              <w:t xml:space="preserve"> </w:t>
            </w:r>
          </w:p>
        </w:tc>
        <w:tc>
          <w:tcPr>
            <w:tcW w:w="5670" w:type="dxa"/>
          </w:tcPr>
          <w:p w:rsidR="008546A3" w:rsidRPr="008546A3" w:rsidRDefault="00E62D2F" w:rsidP="00E62D2F">
            <w:pPr>
              <w:autoSpaceDE w:val="0"/>
              <w:autoSpaceDN w:val="0"/>
              <w:adjustRightInd w:val="0"/>
              <w:spacing w:before="60" w:after="60" w:line="240" w:lineRule="auto"/>
              <w:rPr>
                <w:rFonts w:cs="Arial"/>
                <w:color w:val="231F20"/>
              </w:rPr>
            </w:pPr>
            <w:r w:rsidRPr="008546A3">
              <w:rPr>
                <w:rFonts w:cs="Arial"/>
                <w:color w:val="231F20"/>
                <w:spacing w:val="-15"/>
              </w:rPr>
              <w:t>1</w:t>
            </w:r>
            <w:r w:rsidRPr="008546A3">
              <w:rPr>
                <w:rFonts w:cs="Arial"/>
                <w:color w:val="231F20"/>
                <w:spacing w:val="1"/>
              </w:rPr>
              <w:t>0</w:t>
            </w:r>
            <w:r w:rsidRPr="008546A3">
              <w:rPr>
                <w:rFonts w:cs="Arial"/>
                <w:color w:val="231F20"/>
              </w:rPr>
              <w:t>%</w:t>
            </w:r>
            <w:r w:rsidRPr="008546A3">
              <w:rPr>
                <w:rFonts w:cs="Arial"/>
                <w:color w:val="231F20"/>
                <w:spacing w:val="19"/>
              </w:rPr>
              <w:t xml:space="preserve"> </w:t>
            </w:r>
            <w:r w:rsidRPr="008546A3">
              <w:rPr>
                <w:rFonts w:cs="Arial"/>
                <w:color w:val="231F20"/>
              </w:rPr>
              <w:t>or</w:t>
            </w:r>
            <w:r w:rsidRPr="008546A3">
              <w:rPr>
                <w:rFonts w:cs="Arial"/>
                <w:color w:val="231F20"/>
                <w:spacing w:val="-2"/>
              </w:rPr>
              <w:t xml:space="preserve"> </w:t>
            </w:r>
            <w:r w:rsidRPr="008546A3">
              <w:rPr>
                <w:rFonts w:cs="Arial"/>
                <w:color w:val="231F20"/>
              </w:rPr>
              <w:t>5</w:t>
            </w:r>
            <w:r w:rsidRPr="008546A3">
              <w:rPr>
                <w:rFonts w:cs="Arial"/>
                <w:color w:val="231F20"/>
                <w:spacing w:val="4"/>
              </w:rPr>
              <w:t>0</w:t>
            </w:r>
            <w:r w:rsidRPr="008546A3">
              <w:rPr>
                <w:rFonts w:cs="Arial"/>
                <w:color w:val="231F20"/>
              </w:rPr>
              <w:t>0</w:t>
            </w:r>
            <w:r w:rsidRPr="008546A3">
              <w:rPr>
                <w:rFonts w:cs="Arial"/>
                <w:color w:val="231F20"/>
                <w:spacing w:val="-2"/>
              </w:rPr>
              <w:t xml:space="preserve"> </w:t>
            </w:r>
            <w:r w:rsidRPr="008546A3">
              <w:rPr>
                <w:rFonts w:cs="Arial"/>
                <w:color w:val="231F20"/>
                <w:w w:val="98"/>
              </w:rPr>
              <w:t>landings/c</w:t>
            </w:r>
            <w:r w:rsidRPr="008546A3">
              <w:rPr>
                <w:rFonts w:cs="Arial"/>
                <w:color w:val="231F20"/>
                <w:spacing w:val="-4"/>
                <w:w w:val="98"/>
              </w:rPr>
              <w:t>y</w:t>
            </w:r>
            <w:r w:rsidRPr="008546A3">
              <w:rPr>
                <w:rFonts w:cs="Arial"/>
                <w:color w:val="231F20"/>
                <w:w w:val="98"/>
              </w:rPr>
              <w:t>cles,</w:t>
            </w:r>
            <w:r w:rsidRPr="008546A3">
              <w:rPr>
                <w:rFonts w:cs="Arial"/>
                <w:color w:val="231F20"/>
                <w:spacing w:val="5"/>
                <w:w w:val="98"/>
              </w:rPr>
              <w:t xml:space="preserve"> </w:t>
            </w:r>
            <w:r w:rsidRPr="008546A3">
              <w:rPr>
                <w:rFonts w:cs="Arial"/>
                <w:color w:val="231F20"/>
              </w:rPr>
              <w:t>whi</w:t>
            </w:r>
            <w:r w:rsidRPr="008546A3">
              <w:rPr>
                <w:rFonts w:cs="Arial"/>
                <w:color w:val="231F20"/>
                <w:spacing w:val="-10"/>
              </w:rPr>
              <w:t>c</w:t>
            </w:r>
            <w:r w:rsidRPr="008546A3">
              <w:rPr>
                <w:rFonts w:cs="Arial"/>
                <w:color w:val="231F20"/>
              </w:rPr>
              <w:t>h</w:t>
            </w:r>
            <w:r w:rsidRPr="008546A3">
              <w:rPr>
                <w:rFonts w:cs="Arial"/>
                <w:color w:val="231F20"/>
                <w:spacing w:val="-4"/>
              </w:rPr>
              <w:t>ev</w:t>
            </w:r>
            <w:r w:rsidRPr="008546A3">
              <w:rPr>
                <w:rFonts w:cs="Arial"/>
                <w:color w:val="231F20"/>
                <w:spacing w:val="1"/>
              </w:rPr>
              <w:t>e</w:t>
            </w:r>
            <w:r w:rsidRPr="008546A3">
              <w:rPr>
                <w:rFonts w:cs="Arial"/>
                <w:color w:val="231F20"/>
              </w:rPr>
              <w:t>r</w:t>
            </w:r>
            <w:r w:rsidRPr="008546A3">
              <w:rPr>
                <w:rFonts w:cs="Arial"/>
                <w:color w:val="231F20"/>
                <w:spacing w:val="16"/>
              </w:rPr>
              <w:t xml:space="preserve"> </w:t>
            </w:r>
            <w:r w:rsidRPr="008546A3">
              <w:rPr>
                <w:rFonts w:cs="Arial"/>
                <w:color w:val="231F20"/>
              </w:rPr>
              <w:t>is</w:t>
            </w:r>
            <w:r w:rsidRPr="008546A3">
              <w:rPr>
                <w:rFonts w:cs="Arial"/>
                <w:color w:val="231F20"/>
                <w:spacing w:val="-1"/>
              </w:rPr>
              <w:t xml:space="preserve"> </w:t>
            </w:r>
            <w:r w:rsidRPr="008546A3">
              <w:rPr>
                <w:rFonts w:cs="Arial"/>
                <w:color w:val="231F20"/>
              </w:rPr>
              <w:t>the</w:t>
            </w:r>
            <w:r w:rsidRPr="008546A3">
              <w:rPr>
                <w:rFonts w:cs="Arial"/>
                <w:color w:val="231F20"/>
                <w:spacing w:val="8"/>
              </w:rPr>
              <w:t xml:space="preserve"> </w:t>
            </w:r>
            <w:r w:rsidRPr="008546A3">
              <w:rPr>
                <w:rFonts w:cs="Arial"/>
                <w:color w:val="231F20"/>
              </w:rPr>
              <w:t>lesser</w:t>
            </w:r>
          </w:p>
        </w:tc>
      </w:tr>
    </w:tbl>
    <w:p w:rsidR="009B666E" w:rsidRPr="00E32245" w:rsidRDefault="009B666E" w:rsidP="009B666E">
      <w:pPr>
        <w:autoSpaceDE w:val="0"/>
        <w:autoSpaceDN w:val="0"/>
        <w:adjustRightInd w:val="0"/>
        <w:spacing w:before="9" w:after="0" w:line="200" w:lineRule="exact"/>
        <w:rPr>
          <w:rFonts w:cs="Arial"/>
          <w:color w:val="000000"/>
          <w:sz w:val="22"/>
          <w:szCs w:val="22"/>
        </w:rPr>
      </w:pPr>
    </w:p>
    <w:p w:rsidR="009B666E" w:rsidRDefault="009B666E" w:rsidP="009B666E">
      <w:pPr>
        <w:autoSpaceDE w:val="0"/>
        <w:autoSpaceDN w:val="0"/>
        <w:adjustRightInd w:val="0"/>
        <w:spacing w:after="0" w:line="240" w:lineRule="auto"/>
        <w:rPr>
          <w:rFonts w:ascii="Univers-Light" w:hAnsi="Univers-Light" w:cs="Univers-Light"/>
          <w:b/>
          <w:sz w:val="22"/>
          <w:szCs w:val="22"/>
        </w:rPr>
      </w:pPr>
    </w:p>
    <w:p w:rsidR="00111EED" w:rsidRPr="00111EED" w:rsidRDefault="000A2CC4" w:rsidP="00111EED">
      <w:pPr>
        <w:autoSpaceDE w:val="0"/>
        <w:autoSpaceDN w:val="0"/>
        <w:adjustRightInd w:val="0"/>
        <w:spacing w:after="120" w:line="300" w:lineRule="exact"/>
        <w:rPr>
          <w:rFonts w:cs="Arial"/>
          <w:b/>
          <w:sz w:val="22"/>
          <w:szCs w:val="22"/>
        </w:rPr>
      </w:pPr>
      <w:r>
        <w:rPr>
          <w:rFonts w:cs="Arial"/>
          <w:b/>
          <w:sz w:val="22"/>
          <w:szCs w:val="22"/>
        </w:rPr>
        <w:t>NOTES</w:t>
      </w:r>
    </w:p>
    <w:p w:rsidR="00E62D2F" w:rsidRPr="00111EED" w:rsidRDefault="00111EED" w:rsidP="00111EED">
      <w:pPr>
        <w:tabs>
          <w:tab w:val="left" w:pos="851"/>
        </w:tabs>
        <w:autoSpaceDE w:val="0"/>
        <w:autoSpaceDN w:val="0"/>
        <w:adjustRightInd w:val="0"/>
        <w:spacing w:after="0" w:line="300" w:lineRule="exact"/>
        <w:ind w:left="709" w:hanging="425"/>
        <w:rPr>
          <w:rFonts w:cs="Arial"/>
          <w:sz w:val="22"/>
          <w:szCs w:val="22"/>
        </w:rPr>
      </w:pPr>
      <w:r w:rsidRPr="00111EED">
        <w:rPr>
          <w:rFonts w:cs="Arial"/>
          <w:sz w:val="22"/>
          <w:szCs w:val="22"/>
        </w:rPr>
        <w:t xml:space="preserve">1. </w:t>
      </w:r>
      <w:r>
        <w:rPr>
          <w:rFonts w:cs="Arial"/>
          <w:sz w:val="22"/>
          <w:szCs w:val="22"/>
        </w:rPr>
        <w:tab/>
      </w:r>
      <w:r w:rsidR="00E62D2F" w:rsidRPr="00111EED">
        <w:rPr>
          <w:rFonts w:cs="Arial"/>
          <w:sz w:val="22"/>
          <w:szCs w:val="22"/>
        </w:rPr>
        <w:t xml:space="preserve">Permitted variations for tasks controlled by flying hours should not be understood to be a maintenance planning tool, but as an exceptional means to allow the </w:t>
      </w:r>
      <w:r w:rsidRPr="00111EED">
        <w:rPr>
          <w:rFonts w:cs="Arial"/>
          <w:sz w:val="22"/>
          <w:szCs w:val="22"/>
        </w:rPr>
        <w:t>operator to fly for a limited period of time until the required check is performed.</w:t>
      </w:r>
    </w:p>
    <w:p w:rsidR="00111EED" w:rsidRPr="00111EED" w:rsidRDefault="00111EED" w:rsidP="00111EED">
      <w:pPr>
        <w:pStyle w:val="ListParagraph"/>
        <w:numPr>
          <w:ilvl w:val="0"/>
          <w:numId w:val="28"/>
        </w:numPr>
        <w:tabs>
          <w:tab w:val="left" w:pos="851"/>
        </w:tabs>
        <w:autoSpaceDE w:val="0"/>
        <w:autoSpaceDN w:val="0"/>
        <w:adjustRightInd w:val="0"/>
        <w:spacing w:after="0" w:line="300" w:lineRule="exact"/>
        <w:ind w:left="709" w:hanging="425"/>
        <w:rPr>
          <w:rFonts w:cs="Arial"/>
          <w:sz w:val="22"/>
          <w:szCs w:val="22"/>
        </w:rPr>
      </w:pPr>
      <w:r w:rsidRPr="00111EED">
        <w:rPr>
          <w:rFonts w:cs="Arial"/>
          <w:sz w:val="22"/>
          <w:szCs w:val="22"/>
        </w:rPr>
        <w:t>Permitted variations may not be applied to Airworthiness Directives, mandatory permit directives, CAA Generic Requirements, airworthiness life limitations or overhaul and test periods.</w:t>
      </w:r>
    </w:p>
    <w:p w:rsidR="00111EED" w:rsidRPr="00111EED" w:rsidRDefault="00111EED" w:rsidP="00111EED">
      <w:pPr>
        <w:pStyle w:val="ListParagraph"/>
        <w:numPr>
          <w:ilvl w:val="0"/>
          <w:numId w:val="28"/>
        </w:numPr>
        <w:tabs>
          <w:tab w:val="left" w:pos="851"/>
        </w:tabs>
        <w:autoSpaceDE w:val="0"/>
        <w:autoSpaceDN w:val="0"/>
        <w:adjustRightInd w:val="0"/>
        <w:spacing w:after="0" w:line="300" w:lineRule="exact"/>
        <w:ind w:left="709" w:hanging="425"/>
        <w:rPr>
          <w:rFonts w:cs="Arial"/>
          <w:sz w:val="22"/>
          <w:szCs w:val="22"/>
        </w:rPr>
      </w:pPr>
      <w:r w:rsidRPr="00111EED">
        <w:rPr>
          <w:rFonts w:cs="Arial"/>
          <w:sz w:val="22"/>
          <w:szCs w:val="22"/>
        </w:rPr>
        <w:t>The more restrictive limit shall be applied for tasks controlled by both flying hours and calendar time.</w:t>
      </w:r>
    </w:p>
    <w:p w:rsidR="00111EED" w:rsidRPr="00111EED" w:rsidRDefault="00111EED" w:rsidP="00111EED">
      <w:pPr>
        <w:pStyle w:val="ListParagraph"/>
        <w:numPr>
          <w:ilvl w:val="0"/>
          <w:numId w:val="28"/>
        </w:numPr>
        <w:tabs>
          <w:tab w:val="left" w:pos="851"/>
        </w:tabs>
        <w:autoSpaceDE w:val="0"/>
        <w:autoSpaceDN w:val="0"/>
        <w:adjustRightInd w:val="0"/>
        <w:spacing w:after="0" w:line="300" w:lineRule="exact"/>
        <w:ind w:left="709" w:hanging="425"/>
        <w:rPr>
          <w:rFonts w:cs="Arial"/>
          <w:sz w:val="22"/>
          <w:szCs w:val="22"/>
        </w:rPr>
      </w:pPr>
      <w:r w:rsidRPr="00111EED">
        <w:rPr>
          <w:rFonts w:cs="Arial"/>
          <w:sz w:val="22"/>
          <w:szCs w:val="22"/>
        </w:rPr>
        <w:t>Any application of a permitted variation to the maintenance check cycle period must be recorded in the appropriate log book(s) together with the reason for the variation, by a person who is authorised to sign the log book entry for that particular check. Details of the permitted variation must be made visible to the pilot.</w:t>
      </w:r>
    </w:p>
    <w:p w:rsidR="00111EED" w:rsidRPr="00111EED" w:rsidRDefault="00111EED" w:rsidP="00111EED">
      <w:pPr>
        <w:pStyle w:val="ListParagraph"/>
        <w:numPr>
          <w:ilvl w:val="0"/>
          <w:numId w:val="28"/>
        </w:numPr>
        <w:tabs>
          <w:tab w:val="left" w:pos="851"/>
        </w:tabs>
        <w:autoSpaceDE w:val="0"/>
        <w:autoSpaceDN w:val="0"/>
        <w:adjustRightInd w:val="0"/>
        <w:spacing w:after="0" w:line="300" w:lineRule="exact"/>
        <w:ind w:left="709" w:hanging="425"/>
        <w:rPr>
          <w:rFonts w:cs="Arial"/>
          <w:sz w:val="22"/>
          <w:szCs w:val="22"/>
        </w:rPr>
      </w:pPr>
      <w:r w:rsidRPr="00111EED">
        <w:rPr>
          <w:rFonts w:cs="Arial"/>
          <w:sz w:val="22"/>
          <w:szCs w:val="22"/>
        </w:rPr>
        <w:t>Permitted variations are not required to be deducted from the next scheduled check.</w:t>
      </w:r>
    </w:p>
    <w:p w:rsidR="00111EED" w:rsidRPr="00111EED" w:rsidRDefault="00111EED" w:rsidP="00111EED">
      <w:pPr>
        <w:autoSpaceDE w:val="0"/>
        <w:autoSpaceDN w:val="0"/>
        <w:adjustRightInd w:val="0"/>
        <w:spacing w:after="0" w:line="300" w:lineRule="exact"/>
        <w:rPr>
          <w:rFonts w:cs="Arial"/>
          <w:sz w:val="22"/>
          <w:szCs w:val="22"/>
        </w:rPr>
      </w:pPr>
    </w:p>
    <w:p w:rsidR="00E62D2F" w:rsidRDefault="00E62D2F" w:rsidP="009B666E">
      <w:pPr>
        <w:autoSpaceDE w:val="0"/>
        <w:autoSpaceDN w:val="0"/>
        <w:adjustRightInd w:val="0"/>
        <w:spacing w:after="0" w:line="240" w:lineRule="auto"/>
        <w:rPr>
          <w:rFonts w:ascii="Univers-Light" w:hAnsi="Univers-Light" w:cs="Univers-Light"/>
          <w:b/>
          <w:sz w:val="22"/>
          <w:szCs w:val="22"/>
        </w:rPr>
      </w:pPr>
    </w:p>
    <w:p w:rsidR="009B666E" w:rsidRPr="009525BA" w:rsidRDefault="009B666E" w:rsidP="009B666E">
      <w:pPr>
        <w:rPr>
          <w:b/>
          <w:sz w:val="22"/>
          <w:szCs w:val="22"/>
        </w:rPr>
      </w:pPr>
      <w:r w:rsidRPr="009525BA">
        <w:rPr>
          <w:b/>
          <w:sz w:val="22"/>
          <w:szCs w:val="22"/>
        </w:rPr>
        <w:t>Appendix 7 Fatigue Life Monitoring</w:t>
      </w:r>
    </w:p>
    <w:p w:rsidR="009B666E" w:rsidRPr="00E32245" w:rsidRDefault="009B666E" w:rsidP="009B666E">
      <w:pPr>
        <w:rPr>
          <w:sz w:val="22"/>
          <w:szCs w:val="22"/>
        </w:rPr>
      </w:pPr>
      <w:r w:rsidRPr="00E32245">
        <w:rPr>
          <w:sz w:val="22"/>
          <w:szCs w:val="22"/>
        </w:rPr>
        <w:t xml:space="preserve">This appendix identifies which items, if any are subject to fatigue life monitoring, a defined fatigue index (FI) or flight hour factoring based on the aircraft use. The rules / calculations associated with the applicable system are defined in this appendix, including also the maintenance requirements of any installed equipment (e.g. fatigue meter). </w:t>
      </w:r>
    </w:p>
    <w:p w:rsidR="009B666E" w:rsidRPr="00E32245" w:rsidRDefault="009B666E" w:rsidP="009B666E">
      <w:pPr>
        <w:rPr>
          <w:sz w:val="22"/>
          <w:szCs w:val="22"/>
        </w:rPr>
      </w:pPr>
      <w:r w:rsidRPr="00E32245">
        <w:rPr>
          <w:sz w:val="22"/>
          <w:szCs w:val="22"/>
        </w:rPr>
        <w:t xml:space="preserve">Source data may include information published by the manufacturer, content from a military maintenance programme or requirements specified on the aircraft AAN.  </w:t>
      </w:r>
    </w:p>
    <w:p w:rsidR="009525BA" w:rsidRDefault="009525BA" w:rsidP="009B666E">
      <w:pPr>
        <w:rPr>
          <w:b/>
          <w:sz w:val="22"/>
          <w:szCs w:val="22"/>
        </w:rPr>
      </w:pPr>
    </w:p>
    <w:p w:rsidR="009B666E" w:rsidRPr="009525BA" w:rsidRDefault="009B666E" w:rsidP="009B666E">
      <w:pPr>
        <w:rPr>
          <w:b/>
          <w:sz w:val="22"/>
          <w:szCs w:val="22"/>
        </w:rPr>
      </w:pPr>
      <w:r w:rsidRPr="009525BA">
        <w:rPr>
          <w:b/>
          <w:sz w:val="22"/>
          <w:szCs w:val="22"/>
        </w:rPr>
        <w:t>Appendix 8 Additional Operator Tasks / Pilot Maintenance</w:t>
      </w:r>
    </w:p>
    <w:p w:rsidR="009B666E" w:rsidRPr="00E32245" w:rsidRDefault="009B666E" w:rsidP="009B666E">
      <w:pPr>
        <w:rPr>
          <w:sz w:val="22"/>
          <w:szCs w:val="22"/>
        </w:rPr>
      </w:pPr>
      <w:r w:rsidRPr="00E32245">
        <w:rPr>
          <w:sz w:val="22"/>
          <w:szCs w:val="22"/>
        </w:rPr>
        <w:t xml:space="preserve">This Appendix identifies additional tasks inserted by the operator and the details of any permitted Pilot Maintenance. </w:t>
      </w:r>
    </w:p>
    <w:p w:rsidR="009525BA" w:rsidRDefault="009525BA" w:rsidP="009B666E">
      <w:pPr>
        <w:rPr>
          <w:b/>
          <w:sz w:val="22"/>
          <w:szCs w:val="22"/>
        </w:rPr>
      </w:pPr>
    </w:p>
    <w:p w:rsidR="009B666E" w:rsidRPr="009525BA" w:rsidRDefault="009B666E" w:rsidP="009B666E">
      <w:pPr>
        <w:rPr>
          <w:b/>
          <w:sz w:val="22"/>
          <w:szCs w:val="22"/>
        </w:rPr>
      </w:pPr>
      <w:r w:rsidRPr="009525BA">
        <w:rPr>
          <w:b/>
          <w:sz w:val="22"/>
          <w:szCs w:val="22"/>
        </w:rPr>
        <w:t>Appendix 9 Tasks Relating to UK National Requirements</w:t>
      </w:r>
    </w:p>
    <w:p w:rsidR="009B666E" w:rsidRPr="00E32245" w:rsidRDefault="009B666E" w:rsidP="009B666E">
      <w:pPr>
        <w:rPr>
          <w:sz w:val="22"/>
          <w:szCs w:val="22"/>
        </w:rPr>
      </w:pPr>
      <w:r w:rsidRPr="00E32245">
        <w:rPr>
          <w:sz w:val="22"/>
          <w:szCs w:val="22"/>
        </w:rPr>
        <w:t xml:space="preserve">This Appendix identifies additional tasks required by UK National Requirements. </w:t>
      </w:r>
    </w:p>
    <w:p w:rsidR="009B666E" w:rsidRPr="00E32245" w:rsidRDefault="009B666E" w:rsidP="00A148B0">
      <w:pPr>
        <w:rPr>
          <w:sz w:val="22"/>
          <w:szCs w:val="22"/>
        </w:rPr>
      </w:pPr>
    </w:p>
    <w:p w:rsidR="009B666E" w:rsidRPr="00E32245" w:rsidRDefault="009B666E" w:rsidP="00A148B0">
      <w:pPr>
        <w:rPr>
          <w:sz w:val="22"/>
          <w:szCs w:val="22"/>
        </w:rPr>
      </w:pPr>
    </w:p>
    <w:p w:rsidR="009B666E" w:rsidRPr="00E32245" w:rsidRDefault="009B666E" w:rsidP="00A148B0">
      <w:pPr>
        <w:rPr>
          <w:sz w:val="22"/>
          <w:szCs w:val="22"/>
        </w:rPr>
      </w:pPr>
    </w:p>
    <w:p w:rsidR="009B666E" w:rsidRPr="00E32245" w:rsidRDefault="009B666E" w:rsidP="00A148B0">
      <w:pPr>
        <w:rPr>
          <w:sz w:val="22"/>
          <w:szCs w:val="22"/>
        </w:rPr>
      </w:pPr>
    </w:p>
    <w:p w:rsidR="00676E74" w:rsidRPr="006659CB" w:rsidRDefault="00676E74" w:rsidP="00A148B0">
      <w:pPr>
        <w:sectPr w:rsidR="00676E74" w:rsidRPr="006659CB" w:rsidSect="006659CB">
          <w:headerReference w:type="default" r:id="rId17"/>
          <w:pgSz w:w="16838" w:h="11906" w:orient="landscape" w:code="9"/>
          <w:pgMar w:top="1134" w:right="1701" w:bottom="1134" w:left="1134" w:header="567" w:footer="397" w:gutter="0"/>
          <w:cols w:space="720"/>
          <w:noEndnote/>
          <w:docGrid w:linePitch="326"/>
        </w:sectPr>
      </w:pPr>
    </w:p>
    <w:p w:rsidR="00CE11AE" w:rsidRPr="004635A6" w:rsidRDefault="00CE11AE" w:rsidP="00CE11AE">
      <w:pPr>
        <w:pStyle w:val="ChapterNumber"/>
        <w:numPr>
          <w:ilvl w:val="0"/>
          <w:numId w:val="29"/>
        </w:numPr>
      </w:pPr>
      <w:bookmarkStart w:id="3" w:name="_Toc531962878"/>
      <w:bookmarkEnd w:id="3"/>
    </w:p>
    <w:p w:rsidR="0063159C" w:rsidRDefault="00CE11AE" w:rsidP="00CE11AE">
      <w:pPr>
        <w:pStyle w:val="ChapterTitle"/>
      </w:pPr>
      <w:bookmarkStart w:id="4" w:name="_Toc531962879"/>
      <w:r w:rsidRPr="00CE11AE">
        <w:t>Maintenance Programme Template</w:t>
      </w:r>
      <w:bookmarkEnd w:id="4"/>
    </w:p>
    <w:p w:rsidR="00722331" w:rsidRDefault="00722331">
      <w:pPr>
        <w:spacing w:after="0" w:line="240" w:lineRule="auto"/>
      </w:pPr>
      <w:r>
        <w:br w:type="page"/>
      </w:r>
    </w:p>
    <w:p w:rsidR="00722331" w:rsidRPr="00BC0760" w:rsidRDefault="00722331" w:rsidP="00722331">
      <w:pPr>
        <w:pStyle w:val="Heading1"/>
      </w:pPr>
      <w:bookmarkStart w:id="5" w:name="_Toc531962880"/>
      <w:r w:rsidRPr="004F15A2">
        <w:lastRenderedPageBreak/>
        <w:t>Appendix 1 Cover Sheet – Check Cycle &amp; Scheduled Tasks</w:t>
      </w:r>
      <w:bookmarkEnd w:id="5"/>
    </w:p>
    <w:p w:rsidR="00722331" w:rsidRDefault="00045FE1" w:rsidP="00722331">
      <w:r>
        <w:rPr>
          <w:noProof/>
        </w:rPr>
        <mc:AlternateContent>
          <mc:Choice Requires="wps">
            <w:drawing>
              <wp:anchor distT="0" distB="0" distL="114300" distR="114300" simplePos="0" relativeHeight="251673600" behindDoc="0" locked="0" layoutInCell="1" allowOverlap="1" wp14:anchorId="6F180455" wp14:editId="52CD5E62">
                <wp:simplePos x="0" y="0"/>
                <wp:positionH relativeFrom="column">
                  <wp:posOffset>-130175</wp:posOffset>
                </wp:positionH>
                <wp:positionV relativeFrom="paragraph">
                  <wp:posOffset>183606</wp:posOffset>
                </wp:positionV>
                <wp:extent cx="6247765" cy="7935595"/>
                <wp:effectExtent l="0" t="0" r="19685" b="27305"/>
                <wp:wrapNone/>
                <wp:docPr id="22" name="Rectangle 22"/>
                <wp:cNvGraphicFramePr/>
                <a:graphic xmlns:a="http://schemas.openxmlformats.org/drawingml/2006/main">
                  <a:graphicData uri="http://schemas.microsoft.com/office/word/2010/wordprocessingShape">
                    <wps:wsp>
                      <wps:cNvSpPr/>
                      <wps:spPr>
                        <a:xfrm>
                          <a:off x="0" y="0"/>
                          <a:ext cx="6247765" cy="79355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0A5FD9" id="Rectangle 22" o:spid="_x0000_s1026" style="position:absolute;margin-left:-10.25pt;margin-top:14.45pt;width:491.95pt;height:624.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" filled="f" strokecolor="black [3213]" strokeweight="1pt"/>
            </w:pict>
          </mc:Fallback>
        </mc:AlternateContent>
      </w:r>
    </w:p>
    <w:p w:rsidR="00722331" w:rsidRPr="00722331" w:rsidRDefault="00722331" w:rsidP="00722331">
      <w:pPr>
        <w:rPr>
          <w:b/>
        </w:rPr>
      </w:pPr>
      <w:r w:rsidRPr="00722331">
        <w:rPr>
          <w:b/>
        </w:rPr>
        <w:t>Cover Sheet – Check Cycle &amp; Scheduled Tasks</w:t>
      </w:r>
    </w:p>
    <w:p w:rsidR="00722331" w:rsidRPr="00722331" w:rsidRDefault="00722331" w:rsidP="00722331">
      <w:pPr>
        <w:rPr>
          <w:rFonts w:cs="Arial"/>
          <w:b/>
        </w:rPr>
      </w:pPr>
    </w:p>
    <w:p w:rsidR="00722331" w:rsidRPr="00BC0760" w:rsidRDefault="00722331" w:rsidP="00722331">
      <w:pPr>
        <w:rPr>
          <w:rFonts w:cs="Arial"/>
        </w:rPr>
      </w:pPr>
      <w:r w:rsidRPr="00BC0760">
        <w:rPr>
          <w:rFonts w:cs="Arial"/>
        </w:rPr>
        <w:t>CAA MP Reference:</w:t>
      </w:r>
      <w:r w:rsidRPr="00BC0760">
        <w:rPr>
          <w:rFonts w:cs="Arial"/>
        </w:rPr>
        <w:tab/>
      </w:r>
      <w:r w:rsidRPr="00BC0760">
        <w:rPr>
          <w:rFonts w:cs="Arial"/>
        </w:rPr>
        <w:tab/>
      </w:r>
      <w:r w:rsidRPr="00BC0760">
        <w:rPr>
          <w:rFonts w:cs="Arial"/>
        </w:rPr>
        <w:tab/>
        <w:t xml:space="preserve">Revision: </w:t>
      </w:r>
    </w:p>
    <w:p w:rsidR="00722331" w:rsidRPr="00BC0760" w:rsidRDefault="00722331" w:rsidP="00722331">
      <w:pPr>
        <w:rPr>
          <w:rFonts w:cs="Arial"/>
        </w:rPr>
      </w:pPr>
      <w:r w:rsidRPr="00BC0760">
        <w:rPr>
          <w:rFonts w:cs="Arial"/>
        </w:rPr>
        <w:t>The following pages________ to ________ contain:</w:t>
      </w:r>
    </w:p>
    <w:p w:rsidR="00722331" w:rsidRPr="00BC0760" w:rsidRDefault="00722331" w:rsidP="00722331">
      <w:pPr>
        <w:rPr>
          <w:rFonts w:cs="Arial"/>
        </w:rPr>
      </w:pPr>
    </w:p>
    <w:tbl>
      <w:tblPr>
        <w:tblStyle w:val="TableGrid"/>
        <w:tblW w:w="0" w:type="auto"/>
        <w:tblLook w:val="04A0" w:firstRow="1" w:lastRow="0" w:firstColumn="1" w:lastColumn="0" w:noHBand="0" w:noVBand="1"/>
      </w:tblPr>
      <w:tblGrid>
        <w:gridCol w:w="7225"/>
        <w:gridCol w:w="895"/>
        <w:gridCol w:w="896"/>
      </w:tblGrid>
      <w:tr w:rsidR="00722331" w:rsidRPr="00BC0760" w:rsidTr="00722331">
        <w:trPr>
          <w:trHeight w:val="269"/>
        </w:trPr>
        <w:tc>
          <w:tcPr>
            <w:tcW w:w="7225" w:type="dxa"/>
          </w:tcPr>
          <w:p w:rsidR="00722331" w:rsidRPr="00BC0760" w:rsidRDefault="00722331" w:rsidP="00722331">
            <w:pPr>
              <w:rPr>
                <w:rFonts w:ascii="Arial" w:hAnsi="Arial" w:cs="Arial"/>
                <w:sz w:val="24"/>
              </w:rPr>
            </w:pPr>
            <w:r w:rsidRPr="00BC0760">
              <w:rPr>
                <w:rFonts w:ascii="Arial" w:hAnsi="Arial" w:cs="Arial"/>
                <w:sz w:val="24"/>
              </w:rPr>
              <w:t>Details</w:t>
            </w:r>
          </w:p>
        </w:tc>
        <w:tc>
          <w:tcPr>
            <w:tcW w:w="895" w:type="dxa"/>
          </w:tcPr>
          <w:p w:rsidR="00722331" w:rsidRPr="00BC0760" w:rsidRDefault="00722331" w:rsidP="00722331">
            <w:pPr>
              <w:rPr>
                <w:rFonts w:ascii="Arial" w:hAnsi="Arial" w:cs="Arial"/>
                <w:sz w:val="24"/>
              </w:rPr>
            </w:pPr>
            <w:r w:rsidRPr="00BC0760">
              <w:rPr>
                <w:rFonts w:ascii="Arial" w:hAnsi="Arial" w:cs="Arial"/>
                <w:sz w:val="24"/>
              </w:rPr>
              <w:t>*Yes</w:t>
            </w:r>
          </w:p>
        </w:tc>
        <w:tc>
          <w:tcPr>
            <w:tcW w:w="896" w:type="dxa"/>
          </w:tcPr>
          <w:p w:rsidR="00722331" w:rsidRPr="00BC0760" w:rsidRDefault="00722331" w:rsidP="00722331">
            <w:pPr>
              <w:rPr>
                <w:rFonts w:ascii="Arial" w:hAnsi="Arial" w:cs="Arial"/>
                <w:sz w:val="24"/>
              </w:rPr>
            </w:pPr>
            <w:r w:rsidRPr="00BC0760">
              <w:rPr>
                <w:rFonts w:ascii="Arial" w:hAnsi="Arial" w:cs="Arial"/>
                <w:sz w:val="24"/>
              </w:rPr>
              <w:t>*N/A</w:t>
            </w:r>
          </w:p>
        </w:tc>
      </w:tr>
      <w:tr w:rsidR="00722331" w:rsidRPr="00BC0760" w:rsidTr="00722331">
        <w:trPr>
          <w:trHeight w:val="269"/>
        </w:trPr>
        <w:tc>
          <w:tcPr>
            <w:tcW w:w="7225" w:type="dxa"/>
          </w:tcPr>
          <w:p w:rsidR="00722331" w:rsidRPr="00BC0760" w:rsidRDefault="00722331" w:rsidP="00722331">
            <w:pPr>
              <w:rPr>
                <w:rFonts w:ascii="Arial" w:hAnsi="Arial" w:cs="Arial"/>
                <w:sz w:val="24"/>
              </w:rPr>
            </w:pPr>
            <w:r w:rsidRPr="00BC0760">
              <w:rPr>
                <w:rFonts w:ascii="Arial" w:hAnsi="Arial" w:cs="Arial"/>
                <w:sz w:val="24"/>
              </w:rPr>
              <w:t xml:space="preserve">A description and details of the check cycle </w:t>
            </w:r>
          </w:p>
        </w:tc>
        <w:tc>
          <w:tcPr>
            <w:tcW w:w="895" w:type="dxa"/>
          </w:tcPr>
          <w:p w:rsidR="00722331" w:rsidRPr="00BC0760" w:rsidRDefault="00722331" w:rsidP="00722331">
            <w:pPr>
              <w:rPr>
                <w:rFonts w:ascii="Arial" w:hAnsi="Arial" w:cs="Arial"/>
                <w:sz w:val="24"/>
              </w:rPr>
            </w:pPr>
          </w:p>
        </w:tc>
        <w:tc>
          <w:tcPr>
            <w:tcW w:w="896" w:type="dxa"/>
          </w:tcPr>
          <w:p w:rsidR="00722331" w:rsidRPr="00BC0760" w:rsidRDefault="00722331" w:rsidP="00722331">
            <w:pPr>
              <w:rPr>
                <w:rFonts w:ascii="Arial" w:hAnsi="Arial" w:cs="Arial"/>
                <w:sz w:val="24"/>
              </w:rPr>
            </w:pPr>
          </w:p>
        </w:tc>
      </w:tr>
      <w:tr w:rsidR="00722331" w:rsidRPr="00BC0760" w:rsidTr="00722331">
        <w:trPr>
          <w:trHeight w:val="269"/>
        </w:trPr>
        <w:tc>
          <w:tcPr>
            <w:tcW w:w="7225" w:type="dxa"/>
          </w:tcPr>
          <w:p w:rsidR="00722331" w:rsidRPr="00BC0760" w:rsidRDefault="00722331" w:rsidP="00722331">
            <w:pPr>
              <w:rPr>
                <w:rFonts w:ascii="Arial" w:hAnsi="Arial" w:cs="Arial"/>
                <w:sz w:val="24"/>
              </w:rPr>
            </w:pPr>
            <w:r w:rsidRPr="00BC0760">
              <w:rPr>
                <w:rFonts w:ascii="Arial" w:hAnsi="Arial" w:cs="Arial"/>
                <w:sz w:val="24"/>
              </w:rPr>
              <w:t>Scheduled tasks (check packages)</w:t>
            </w:r>
          </w:p>
        </w:tc>
        <w:tc>
          <w:tcPr>
            <w:tcW w:w="895" w:type="dxa"/>
          </w:tcPr>
          <w:p w:rsidR="00722331" w:rsidRPr="00BC0760" w:rsidRDefault="00722331" w:rsidP="00722331">
            <w:pPr>
              <w:rPr>
                <w:rFonts w:ascii="Arial" w:hAnsi="Arial" w:cs="Arial"/>
                <w:sz w:val="24"/>
              </w:rPr>
            </w:pPr>
          </w:p>
        </w:tc>
        <w:tc>
          <w:tcPr>
            <w:tcW w:w="896" w:type="dxa"/>
          </w:tcPr>
          <w:p w:rsidR="00722331" w:rsidRPr="00BC0760" w:rsidRDefault="00722331" w:rsidP="00722331">
            <w:pPr>
              <w:rPr>
                <w:rFonts w:ascii="Arial" w:hAnsi="Arial" w:cs="Arial"/>
                <w:sz w:val="24"/>
              </w:rPr>
            </w:pPr>
          </w:p>
        </w:tc>
      </w:tr>
      <w:tr w:rsidR="00722331" w:rsidRPr="00BC0760" w:rsidTr="00722331">
        <w:trPr>
          <w:trHeight w:val="269"/>
        </w:trPr>
        <w:tc>
          <w:tcPr>
            <w:tcW w:w="7225" w:type="dxa"/>
          </w:tcPr>
          <w:p w:rsidR="00722331" w:rsidRPr="00BC0760" w:rsidRDefault="00722331" w:rsidP="00722331">
            <w:pPr>
              <w:rPr>
                <w:rFonts w:ascii="Arial" w:hAnsi="Arial" w:cs="Arial"/>
                <w:sz w:val="24"/>
              </w:rPr>
            </w:pPr>
            <w:r w:rsidRPr="00BC0760">
              <w:rPr>
                <w:rFonts w:ascii="Arial" w:hAnsi="Arial" w:cs="Arial"/>
                <w:sz w:val="24"/>
              </w:rPr>
              <w:t xml:space="preserve">Out of Phase Tasks </w:t>
            </w:r>
          </w:p>
        </w:tc>
        <w:tc>
          <w:tcPr>
            <w:tcW w:w="895" w:type="dxa"/>
          </w:tcPr>
          <w:p w:rsidR="00722331" w:rsidRPr="00BC0760" w:rsidRDefault="00722331" w:rsidP="00722331">
            <w:pPr>
              <w:rPr>
                <w:rFonts w:ascii="Arial" w:hAnsi="Arial" w:cs="Arial"/>
                <w:sz w:val="24"/>
              </w:rPr>
            </w:pPr>
          </w:p>
        </w:tc>
        <w:tc>
          <w:tcPr>
            <w:tcW w:w="896" w:type="dxa"/>
          </w:tcPr>
          <w:p w:rsidR="00722331" w:rsidRPr="00BC0760" w:rsidRDefault="00722331" w:rsidP="00722331">
            <w:pPr>
              <w:rPr>
                <w:rFonts w:ascii="Arial" w:hAnsi="Arial" w:cs="Arial"/>
                <w:sz w:val="24"/>
              </w:rPr>
            </w:pPr>
          </w:p>
        </w:tc>
      </w:tr>
    </w:tbl>
    <w:p w:rsidR="00722331" w:rsidRPr="00BC0760" w:rsidRDefault="00722331" w:rsidP="00722331">
      <w:pPr>
        <w:rPr>
          <w:rFonts w:cs="Arial"/>
        </w:rPr>
      </w:pPr>
    </w:p>
    <w:p w:rsidR="00722331" w:rsidRDefault="00722331" w:rsidP="00722331">
      <w:pPr>
        <w:rPr>
          <w:rFonts w:cs="Arial"/>
        </w:rPr>
      </w:pPr>
      <w:r w:rsidRPr="00BC0760">
        <w:rPr>
          <w:rFonts w:cs="Arial"/>
        </w:rPr>
        <w:t xml:space="preserve">*Tick as applicable to each item. </w:t>
      </w:r>
    </w:p>
    <w:p w:rsidR="00722331" w:rsidRDefault="00722331">
      <w:pPr>
        <w:spacing w:after="0" w:line="240" w:lineRule="auto"/>
        <w:rPr>
          <w:rFonts w:cs="Arial"/>
        </w:rPr>
      </w:pPr>
      <w:r>
        <w:rPr>
          <w:rFonts w:cs="Arial"/>
        </w:rPr>
        <w:br w:type="page"/>
      </w:r>
    </w:p>
    <w:p w:rsidR="00722331" w:rsidRDefault="00722331" w:rsidP="00722331">
      <w:pPr>
        <w:pStyle w:val="Heading1"/>
      </w:pPr>
      <w:bookmarkStart w:id="6" w:name="_Toc531962881"/>
      <w:r>
        <w:lastRenderedPageBreak/>
        <w:t>Appendix 2 Cover Sheet – Maintenance Related to Modifications and Repairs</w:t>
      </w:r>
      <w:bookmarkEnd w:id="6"/>
    </w:p>
    <w:p w:rsidR="00722331" w:rsidRDefault="00045FE1" w:rsidP="00722331">
      <w:pPr>
        <w:rPr>
          <w:rFonts w:cs="Arial"/>
        </w:rPr>
      </w:pPr>
      <w:r>
        <w:rPr>
          <w:noProof/>
        </w:rPr>
        <mc:AlternateContent>
          <mc:Choice Requires="wps">
            <w:drawing>
              <wp:anchor distT="0" distB="0" distL="114300" distR="114300" simplePos="0" relativeHeight="251675648" behindDoc="0" locked="0" layoutInCell="1" allowOverlap="1" wp14:anchorId="32114E29" wp14:editId="09BADD7D">
                <wp:simplePos x="0" y="0"/>
                <wp:positionH relativeFrom="column">
                  <wp:posOffset>-129540</wp:posOffset>
                </wp:positionH>
                <wp:positionV relativeFrom="paragraph">
                  <wp:posOffset>172811</wp:posOffset>
                </wp:positionV>
                <wp:extent cx="6248309" cy="7935686"/>
                <wp:effectExtent l="0" t="0" r="19685" b="27305"/>
                <wp:wrapNone/>
                <wp:docPr id="23" name="Rectangle 23"/>
                <wp:cNvGraphicFramePr/>
                <a:graphic xmlns:a="http://schemas.openxmlformats.org/drawingml/2006/main">
                  <a:graphicData uri="http://schemas.microsoft.com/office/word/2010/wordprocessingShape">
                    <wps:wsp>
                      <wps:cNvSpPr/>
                      <wps:spPr>
                        <a:xfrm>
                          <a:off x="0" y="0"/>
                          <a:ext cx="6248309" cy="793568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658D6E" id="Rectangle 23" o:spid="_x0000_s1026" style="position:absolute;margin-left:-10.2pt;margin-top:13.6pt;width:492pt;height:624.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" filled="f" strokecolor="black [3213]" strokeweight="1pt"/>
            </w:pict>
          </mc:Fallback>
        </mc:AlternateContent>
      </w:r>
    </w:p>
    <w:p w:rsidR="00722331" w:rsidRPr="00722331" w:rsidRDefault="00722331" w:rsidP="00722331">
      <w:pPr>
        <w:rPr>
          <w:b/>
        </w:rPr>
      </w:pPr>
      <w:r w:rsidRPr="00722331">
        <w:rPr>
          <w:b/>
        </w:rPr>
        <w:t>Maintenance Related to Modifications and Repairs</w:t>
      </w:r>
    </w:p>
    <w:p w:rsidR="00722331" w:rsidRPr="00722331" w:rsidRDefault="00722331" w:rsidP="00722331"/>
    <w:p w:rsidR="00722331" w:rsidRPr="00722331" w:rsidRDefault="00722331" w:rsidP="00722331">
      <w:r w:rsidRPr="00722331">
        <w:t>CAA MP Reference:</w:t>
      </w:r>
      <w:r w:rsidRPr="00722331">
        <w:tab/>
      </w:r>
      <w:r w:rsidRPr="00722331">
        <w:tab/>
      </w:r>
      <w:r w:rsidRPr="00722331">
        <w:tab/>
        <w:t xml:space="preserve">Revision: </w:t>
      </w:r>
    </w:p>
    <w:p w:rsidR="00722331" w:rsidRPr="00722331" w:rsidRDefault="00722331" w:rsidP="00722331">
      <w:r w:rsidRPr="00722331">
        <w:t>The following pages________ to ________ contain:</w:t>
      </w:r>
    </w:p>
    <w:p w:rsidR="00722331" w:rsidRPr="00722331" w:rsidRDefault="00722331" w:rsidP="00722331"/>
    <w:tbl>
      <w:tblPr>
        <w:tblStyle w:val="TableGrid"/>
        <w:tblW w:w="9498" w:type="dxa"/>
        <w:tblInd w:w="-5" w:type="dxa"/>
        <w:tblLook w:val="04A0" w:firstRow="1" w:lastRow="0" w:firstColumn="1" w:lastColumn="0" w:noHBand="0" w:noVBand="1"/>
      </w:tblPr>
      <w:tblGrid>
        <w:gridCol w:w="7925"/>
        <w:gridCol w:w="723"/>
        <w:gridCol w:w="850"/>
      </w:tblGrid>
      <w:tr w:rsidR="00722331" w:rsidRPr="00722331" w:rsidTr="00722331">
        <w:trPr>
          <w:trHeight w:val="269"/>
        </w:trPr>
        <w:tc>
          <w:tcPr>
            <w:tcW w:w="7939"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rPr>
                <w:sz w:val="24"/>
                <w:szCs w:val="24"/>
              </w:rPr>
            </w:pPr>
            <w:r w:rsidRPr="00722331">
              <w:rPr>
                <w:sz w:val="24"/>
                <w:szCs w:val="24"/>
              </w:rPr>
              <w:t>Details</w:t>
            </w:r>
          </w:p>
        </w:tc>
        <w:tc>
          <w:tcPr>
            <w:tcW w:w="709"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rPr>
                <w:sz w:val="24"/>
                <w:szCs w:val="24"/>
              </w:rPr>
            </w:pPr>
            <w:r w:rsidRPr="00722331">
              <w:rPr>
                <w:sz w:val="24"/>
                <w:szCs w:val="24"/>
              </w:rPr>
              <w:t>*Yes</w:t>
            </w:r>
          </w:p>
        </w:tc>
        <w:tc>
          <w:tcPr>
            <w:tcW w:w="850"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rPr>
                <w:sz w:val="24"/>
                <w:szCs w:val="24"/>
              </w:rPr>
            </w:pPr>
            <w:r w:rsidRPr="00722331">
              <w:rPr>
                <w:sz w:val="24"/>
                <w:szCs w:val="24"/>
              </w:rPr>
              <w:t>*N/A</w:t>
            </w:r>
          </w:p>
        </w:tc>
      </w:tr>
      <w:tr w:rsidR="00722331" w:rsidRPr="00722331" w:rsidTr="00722331">
        <w:trPr>
          <w:trHeight w:val="269"/>
        </w:trPr>
        <w:tc>
          <w:tcPr>
            <w:tcW w:w="7939"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rPr>
                <w:sz w:val="24"/>
                <w:szCs w:val="24"/>
              </w:rPr>
            </w:pPr>
            <w:r w:rsidRPr="00722331">
              <w:rPr>
                <w:sz w:val="24"/>
                <w:szCs w:val="24"/>
              </w:rPr>
              <w:t xml:space="preserve">Maintenance tasks related to repairs to the </w:t>
            </w:r>
            <w:r w:rsidR="00D00E67" w:rsidRPr="00722331">
              <w:rPr>
                <w:sz w:val="24"/>
                <w:szCs w:val="24"/>
              </w:rPr>
              <w:t>aircraft, engines</w:t>
            </w:r>
            <w:r w:rsidRPr="00722331">
              <w:rPr>
                <w:sz w:val="24"/>
                <w:szCs w:val="24"/>
              </w:rPr>
              <w:t xml:space="preserve"> and equipment</w:t>
            </w:r>
          </w:p>
        </w:tc>
        <w:tc>
          <w:tcPr>
            <w:tcW w:w="709"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rPr>
                <w:sz w:val="24"/>
                <w:szCs w:val="24"/>
              </w:rPr>
            </w:pPr>
          </w:p>
        </w:tc>
      </w:tr>
      <w:tr w:rsidR="00722331" w:rsidRPr="00722331" w:rsidTr="00722331">
        <w:trPr>
          <w:trHeight w:val="269"/>
        </w:trPr>
        <w:tc>
          <w:tcPr>
            <w:tcW w:w="7939"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rPr>
                <w:sz w:val="24"/>
                <w:szCs w:val="24"/>
              </w:rPr>
            </w:pPr>
            <w:r w:rsidRPr="00722331">
              <w:rPr>
                <w:sz w:val="24"/>
                <w:szCs w:val="24"/>
              </w:rPr>
              <w:t xml:space="preserve">Maintenance tasks related to modifications to the </w:t>
            </w:r>
            <w:r w:rsidR="00D00E67" w:rsidRPr="00722331">
              <w:rPr>
                <w:sz w:val="24"/>
                <w:szCs w:val="24"/>
              </w:rPr>
              <w:t>aircraft, engines</w:t>
            </w:r>
            <w:r w:rsidRPr="00722331">
              <w:rPr>
                <w:sz w:val="24"/>
                <w:szCs w:val="24"/>
              </w:rPr>
              <w:t xml:space="preserve"> and equipment</w:t>
            </w:r>
          </w:p>
        </w:tc>
        <w:tc>
          <w:tcPr>
            <w:tcW w:w="709"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rPr>
                <w:sz w:val="24"/>
                <w:szCs w:val="24"/>
              </w:rPr>
            </w:pPr>
          </w:p>
        </w:tc>
      </w:tr>
    </w:tbl>
    <w:p w:rsidR="00722331" w:rsidRPr="00722331" w:rsidRDefault="00722331" w:rsidP="00722331"/>
    <w:p w:rsidR="00722331" w:rsidRPr="00722331" w:rsidRDefault="00722331" w:rsidP="00722331">
      <w:r w:rsidRPr="00722331">
        <w:t xml:space="preserve">*Tick as applicable to each item. </w:t>
      </w:r>
    </w:p>
    <w:p w:rsidR="00722331" w:rsidRDefault="00722331" w:rsidP="00722331"/>
    <w:p w:rsidR="00722331" w:rsidRDefault="00722331" w:rsidP="00722331"/>
    <w:p w:rsidR="00722331" w:rsidRDefault="00722331" w:rsidP="00722331"/>
    <w:p w:rsidR="00722331" w:rsidRDefault="00722331">
      <w:pPr>
        <w:spacing w:after="0" w:line="240" w:lineRule="auto"/>
        <w:rPr>
          <w:rFonts w:cs="Arial"/>
        </w:rPr>
      </w:pPr>
      <w:r>
        <w:rPr>
          <w:rFonts w:cs="Arial"/>
        </w:rPr>
        <w:br w:type="page"/>
      </w:r>
    </w:p>
    <w:p w:rsidR="00722331" w:rsidRDefault="00722331" w:rsidP="00722331">
      <w:pPr>
        <w:pStyle w:val="Heading1"/>
      </w:pPr>
      <w:bookmarkStart w:id="7" w:name="_Toc531962882"/>
      <w:r>
        <w:lastRenderedPageBreak/>
        <w:t>Appendix 3 Cover Sheet – Repeat Mandatory Requirements</w:t>
      </w:r>
      <w:bookmarkEnd w:id="7"/>
      <w:r>
        <w:t xml:space="preserve"> </w:t>
      </w:r>
    </w:p>
    <w:p w:rsidR="00722331" w:rsidRPr="00BC0760" w:rsidRDefault="00045FE1" w:rsidP="00722331">
      <w:pPr>
        <w:rPr>
          <w:rFonts w:cs="Arial"/>
        </w:rPr>
      </w:pPr>
      <w:r>
        <w:rPr>
          <w:noProof/>
        </w:rPr>
        <mc:AlternateContent>
          <mc:Choice Requires="wps">
            <w:drawing>
              <wp:anchor distT="0" distB="0" distL="114300" distR="114300" simplePos="0" relativeHeight="251669504" behindDoc="0" locked="0" layoutInCell="1" allowOverlap="1" wp14:anchorId="6DEF7F7A" wp14:editId="4ABAF891">
                <wp:simplePos x="0" y="0"/>
                <wp:positionH relativeFrom="column">
                  <wp:posOffset>-130175</wp:posOffset>
                </wp:positionH>
                <wp:positionV relativeFrom="paragraph">
                  <wp:posOffset>194401</wp:posOffset>
                </wp:positionV>
                <wp:extent cx="6247765" cy="7935595"/>
                <wp:effectExtent l="0" t="0" r="19685" b="27305"/>
                <wp:wrapNone/>
                <wp:docPr id="20" name="Rectangle 20"/>
                <wp:cNvGraphicFramePr/>
                <a:graphic xmlns:a="http://schemas.openxmlformats.org/drawingml/2006/main">
                  <a:graphicData uri="http://schemas.microsoft.com/office/word/2010/wordprocessingShape">
                    <wps:wsp>
                      <wps:cNvSpPr/>
                      <wps:spPr>
                        <a:xfrm>
                          <a:off x="0" y="0"/>
                          <a:ext cx="6247765" cy="79355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723857" id="Rectangle 20" o:spid="_x0000_s1026" style="position:absolute;margin-left:-10.25pt;margin-top:15.3pt;width:491.95pt;height:624.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" filled="f" strokecolor="black [3213]" strokeweight="1pt"/>
            </w:pict>
          </mc:Fallback>
        </mc:AlternateContent>
      </w:r>
    </w:p>
    <w:p w:rsidR="00722331" w:rsidRPr="00722331" w:rsidRDefault="00722331" w:rsidP="00722331">
      <w:pPr>
        <w:rPr>
          <w:b/>
        </w:rPr>
      </w:pPr>
      <w:r w:rsidRPr="00722331">
        <w:rPr>
          <w:b/>
        </w:rPr>
        <w:t>Maintenance Related to Mandatory Requirements</w:t>
      </w:r>
    </w:p>
    <w:p w:rsidR="00722331" w:rsidRPr="00722331" w:rsidRDefault="00722331" w:rsidP="00722331"/>
    <w:p w:rsidR="00722331" w:rsidRPr="00722331" w:rsidRDefault="00722331" w:rsidP="00722331">
      <w:r w:rsidRPr="00722331">
        <w:t>CAA MP Reference:</w:t>
      </w:r>
      <w:r w:rsidRPr="00722331">
        <w:tab/>
      </w:r>
      <w:r w:rsidRPr="00722331">
        <w:tab/>
      </w:r>
      <w:r w:rsidRPr="00722331">
        <w:tab/>
        <w:t xml:space="preserve">Revision: </w:t>
      </w:r>
    </w:p>
    <w:p w:rsidR="00722331" w:rsidRPr="00722331" w:rsidRDefault="00722331" w:rsidP="00722331">
      <w:r w:rsidRPr="00722331">
        <w:t>The following pages________ to ________ contain:</w:t>
      </w:r>
    </w:p>
    <w:p w:rsidR="00722331" w:rsidRPr="00722331" w:rsidRDefault="00722331" w:rsidP="00722331"/>
    <w:tbl>
      <w:tblPr>
        <w:tblStyle w:val="TableGrid"/>
        <w:tblW w:w="0" w:type="auto"/>
        <w:tblLook w:val="04A0" w:firstRow="1" w:lastRow="0" w:firstColumn="1" w:lastColumn="0" w:noHBand="0" w:noVBand="1"/>
      </w:tblPr>
      <w:tblGrid>
        <w:gridCol w:w="7225"/>
        <w:gridCol w:w="895"/>
        <w:gridCol w:w="896"/>
      </w:tblGrid>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350C01">
            <w:pPr>
              <w:spacing w:line="320" w:lineRule="exact"/>
              <w:rPr>
                <w:sz w:val="24"/>
                <w:szCs w:val="24"/>
              </w:rPr>
            </w:pPr>
            <w:r w:rsidRPr="00722331">
              <w:rPr>
                <w:sz w:val="24"/>
                <w:szCs w:val="24"/>
              </w:rPr>
              <w:t>Details</w:t>
            </w:r>
          </w:p>
        </w:tc>
        <w:tc>
          <w:tcPr>
            <w:tcW w:w="89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350C01">
            <w:pPr>
              <w:spacing w:line="320" w:lineRule="exact"/>
              <w:rPr>
                <w:sz w:val="24"/>
                <w:szCs w:val="24"/>
              </w:rPr>
            </w:pPr>
            <w:r w:rsidRPr="00722331">
              <w:rPr>
                <w:sz w:val="24"/>
                <w:szCs w:val="24"/>
              </w:rPr>
              <w:t>*Yes</w:t>
            </w:r>
          </w:p>
        </w:tc>
        <w:tc>
          <w:tcPr>
            <w:tcW w:w="896" w:type="dxa"/>
            <w:tcBorders>
              <w:top w:val="single" w:sz="4" w:space="0" w:color="auto"/>
              <w:left w:val="single" w:sz="4" w:space="0" w:color="auto"/>
              <w:bottom w:val="single" w:sz="4" w:space="0" w:color="auto"/>
              <w:right w:val="single" w:sz="4" w:space="0" w:color="auto"/>
            </w:tcBorders>
            <w:hideMark/>
          </w:tcPr>
          <w:p w:rsidR="00722331" w:rsidRPr="00722331" w:rsidRDefault="00722331" w:rsidP="00350C01">
            <w:pPr>
              <w:spacing w:line="320" w:lineRule="exact"/>
              <w:rPr>
                <w:sz w:val="24"/>
                <w:szCs w:val="24"/>
              </w:rPr>
            </w:pPr>
            <w:r w:rsidRPr="00722331">
              <w:rPr>
                <w:sz w:val="24"/>
                <w:szCs w:val="24"/>
              </w:rPr>
              <w:t>*N/A</w:t>
            </w:r>
          </w:p>
        </w:tc>
      </w:tr>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350C01">
            <w:pPr>
              <w:spacing w:line="320" w:lineRule="exact"/>
              <w:rPr>
                <w:sz w:val="24"/>
                <w:szCs w:val="24"/>
              </w:rPr>
            </w:pPr>
            <w:r w:rsidRPr="00722331">
              <w:rPr>
                <w:sz w:val="24"/>
                <w:szCs w:val="24"/>
              </w:rPr>
              <w:t xml:space="preserve">Maintenance tasks related to Airworthiness Directives </w:t>
            </w:r>
          </w:p>
        </w:tc>
        <w:tc>
          <w:tcPr>
            <w:tcW w:w="895" w:type="dxa"/>
            <w:tcBorders>
              <w:top w:val="single" w:sz="4" w:space="0" w:color="auto"/>
              <w:left w:val="single" w:sz="4" w:space="0" w:color="auto"/>
              <w:bottom w:val="single" w:sz="4" w:space="0" w:color="auto"/>
              <w:right w:val="single" w:sz="4" w:space="0" w:color="auto"/>
            </w:tcBorders>
          </w:tcPr>
          <w:p w:rsidR="00722331" w:rsidRPr="00722331" w:rsidRDefault="00722331" w:rsidP="00350C01">
            <w:pPr>
              <w:spacing w:line="320" w:lineRule="exact"/>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722331" w:rsidRPr="00722331" w:rsidRDefault="00722331" w:rsidP="00350C01">
            <w:pPr>
              <w:spacing w:line="320" w:lineRule="exact"/>
              <w:rPr>
                <w:sz w:val="24"/>
                <w:szCs w:val="24"/>
              </w:rPr>
            </w:pPr>
          </w:p>
        </w:tc>
      </w:tr>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350C01">
            <w:pPr>
              <w:spacing w:line="320" w:lineRule="exact"/>
              <w:rPr>
                <w:sz w:val="24"/>
                <w:szCs w:val="24"/>
              </w:rPr>
            </w:pPr>
            <w:r w:rsidRPr="00722331">
              <w:rPr>
                <w:sz w:val="24"/>
                <w:szCs w:val="24"/>
              </w:rPr>
              <w:t xml:space="preserve">Maintenance tasks related to Mandatory Permit Directives </w:t>
            </w:r>
          </w:p>
        </w:tc>
        <w:tc>
          <w:tcPr>
            <w:tcW w:w="895" w:type="dxa"/>
            <w:tcBorders>
              <w:top w:val="single" w:sz="4" w:space="0" w:color="auto"/>
              <w:left w:val="single" w:sz="4" w:space="0" w:color="auto"/>
              <w:bottom w:val="single" w:sz="4" w:space="0" w:color="auto"/>
              <w:right w:val="single" w:sz="4" w:space="0" w:color="auto"/>
            </w:tcBorders>
          </w:tcPr>
          <w:p w:rsidR="00722331" w:rsidRPr="00722331" w:rsidRDefault="00722331" w:rsidP="00350C01">
            <w:pPr>
              <w:spacing w:line="320" w:lineRule="exact"/>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722331" w:rsidRPr="00722331" w:rsidRDefault="00722331" w:rsidP="00350C01">
            <w:pPr>
              <w:spacing w:line="320" w:lineRule="exact"/>
              <w:rPr>
                <w:sz w:val="24"/>
                <w:szCs w:val="24"/>
              </w:rPr>
            </w:pPr>
          </w:p>
        </w:tc>
      </w:tr>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350C01">
            <w:pPr>
              <w:spacing w:line="320" w:lineRule="exact"/>
              <w:rPr>
                <w:sz w:val="24"/>
                <w:szCs w:val="24"/>
              </w:rPr>
            </w:pPr>
            <w:r w:rsidRPr="00722331">
              <w:rPr>
                <w:sz w:val="24"/>
                <w:szCs w:val="24"/>
              </w:rPr>
              <w:t>Maintenance tasks related to CAP 747 Generic Requirements</w:t>
            </w:r>
          </w:p>
        </w:tc>
        <w:tc>
          <w:tcPr>
            <w:tcW w:w="895" w:type="dxa"/>
            <w:tcBorders>
              <w:top w:val="single" w:sz="4" w:space="0" w:color="auto"/>
              <w:left w:val="single" w:sz="4" w:space="0" w:color="auto"/>
              <w:bottom w:val="single" w:sz="4" w:space="0" w:color="auto"/>
              <w:right w:val="single" w:sz="4" w:space="0" w:color="auto"/>
            </w:tcBorders>
          </w:tcPr>
          <w:p w:rsidR="00722331" w:rsidRPr="00722331" w:rsidRDefault="00722331" w:rsidP="00350C01">
            <w:pPr>
              <w:spacing w:line="320" w:lineRule="exact"/>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722331" w:rsidRPr="00722331" w:rsidRDefault="00722331" w:rsidP="00350C01">
            <w:pPr>
              <w:spacing w:line="320" w:lineRule="exact"/>
              <w:rPr>
                <w:sz w:val="24"/>
                <w:szCs w:val="24"/>
              </w:rPr>
            </w:pPr>
          </w:p>
        </w:tc>
      </w:tr>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350C01">
            <w:pPr>
              <w:spacing w:line="320" w:lineRule="exact"/>
              <w:rPr>
                <w:sz w:val="24"/>
                <w:szCs w:val="24"/>
              </w:rPr>
            </w:pPr>
            <w:r w:rsidRPr="00722331">
              <w:rPr>
                <w:sz w:val="24"/>
                <w:szCs w:val="24"/>
              </w:rPr>
              <w:t>Maintenance tasks specified on the aircraft AAN or equivalent</w:t>
            </w:r>
          </w:p>
        </w:tc>
        <w:tc>
          <w:tcPr>
            <w:tcW w:w="895" w:type="dxa"/>
            <w:tcBorders>
              <w:top w:val="single" w:sz="4" w:space="0" w:color="auto"/>
              <w:left w:val="single" w:sz="4" w:space="0" w:color="auto"/>
              <w:bottom w:val="single" w:sz="4" w:space="0" w:color="auto"/>
              <w:right w:val="single" w:sz="4" w:space="0" w:color="auto"/>
            </w:tcBorders>
          </w:tcPr>
          <w:p w:rsidR="00722331" w:rsidRPr="00722331" w:rsidRDefault="00722331" w:rsidP="00350C01">
            <w:pPr>
              <w:spacing w:line="320" w:lineRule="exact"/>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722331" w:rsidRPr="00722331" w:rsidRDefault="00722331" w:rsidP="00350C01">
            <w:pPr>
              <w:spacing w:line="320" w:lineRule="exact"/>
              <w:rPr>
                <w:sz w:val="24"/>
                <w:szCs w:val="24"/>
              </w:rPr>
            </w:pPr>
          </w:p>
        </w:tc>
      </w:tr>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350C01">
            <w:pPr>
              <w:spacing w:line="320" w:lineRule="exact"/>
              <w:rPr>
                <w:sz w:val="24"/>
                <w:szCs w:val="24"/>
              </w:rPr>
            </w:pPr>
            <w:r w:rsidRPr="00722331">
              <w:rPr>
                <w:sz w:val="24"/>
                <w:szCs w:val="24"/>
              </w:rPr>
              <w:t xml:space="preserve">Maintenance tasks related to an Alternative </w:t>
            </w:r>
            <w:r w:rsidR="00394BB9">
              <w:rPr>
                <w:sz w:val="24"/>
                <w:szCs w:val="24"/>
              </w:rPr>
              <w:t>Method</w:t>
            </w:r>
            <w:r w:rsidRPr="00722331">
              <w:rPr>
                <w:sz w:val="24"/>
                <w:szCs w:val="24"/>
              </w:rPr>
              <w:t xml:space="preserve"> of Compliance</w:t>
            </w:r>
          </w:p>
        </w:tc>
        <w:tc>
          <w:tcPr>
            <w:tcW w:w="895" w:type="dxa"/>
            <w:tcBorders>
              <w:top w:val="single" w:sz="4" w:space="0" w:color="auto"/>
              <w:left w:val="single" w:sz="4" w:space="0" w:color="auto"/>
              <w:bottom w:val="single" w:sz="4" w:space="0" w:color="auto"/>
              <w:right w:val="single" w:sz="4" w:space="0" w:color="auto"/>
            </w:tcBorders>
          </w:tcPr>
          <w:p w:rsidR="00722331" w:rsidRPr="00722331" w:rsidRDefault="00722331" w:rsidP="00350C01">
            <w:pPr>
              <w:spacing w:line="320" w:lineRule="exact"/>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722331" w:rsidRPr="00722331" w:rsidRDefault="00722331" w:rsidP="00350C01">
            <w:pPr>
              <w:spacing w:line="320" w:lineRule="exact"/>
              <w:rPr>
                <w:sz w:val="24"/>
                <w:szCs w:val="24"/>
              </w:rPr>
            </w:pPr>
          </w:p>
        </w:tc>
      </w:tr>
    </w:tbl>
    <w:p w:rsidR="00722331" w:rsidRPr="00722331" w:rsidRDefault="00722331" w:rsidP="00722331">
      <w:pPr>
        <w:rPr>
          <w:rFonts w:asciiTheme="minorHAnsi" w:hAnsiTheme="minorHAnsi" w:cstheme="minorBidi"/>
        </w:rPr>
      </w:pPr>
    </w:p>
    <w:p w:rsidR="00722331" w:rsidRPr="00722331" w:rsidRDefault="00722331" w:rsidP="00722331">
      <w:r w:rsidRPr="00722331">
        <w:t xml:space="preserve">*Tick as applicable to each item. </w:t>
      </w:r>
    </w:p>
    <w:p w:rsidR="00722331" w:rsidRDefault="00722331" w:rsidP="00722331"/>
    <w:p w:rsidR="00722331" w:rsidRDefault="00722331" w:rsidP="00722331"/>
    <w:p w:rsidR="00722331" w:rsidRDefault="00722331" w:rsidP="00722331"/>
    <w:p w:rsidR="00722331" w:rsidRDefault="00722331">
      <w:pPr>
        <w:spacing w:after="0" w:line="240" w:lineRule="auto"/>
      </w:pPr>
      <w:r>
        <w:br w:type="page"/>
      </w:r>
    </w:p>
    <w:p w:rsidR="00722331" w:rsidRDefault="00722331" w:rsidP="00722331">
      <w:pPr>
        <w:pStyle w:val="Heading1"/>
      </w:pPr>
      <w:bookmarkStart w:id="8" w:name="_Toc531962883"/>
      <w:r>
        <w:lastRenderedPageBreak/>
        <w:t>Appendix 4 Cover Sheet – Life Limited Parts / Overhaul Life / Airframe Ultimate Life</w:t>
      </w:r>
      <w:bookmarkEnd w:id="8"/>
    </w:p>
    <w:p w:rsidR="00722331" w:rsidRDefault="00045FE1" w:rsidP="00722331">
      <w:pPr>
        <w:pStyle w:val="BodyText"/>
      </w:pPr>
      <w:r>
        <w:rPr>
          <w:noProof/>
        </w:rPr>
        <mc:AlternateContent>
          <mc:Choice Requires="wps">
            <w:drawing>
              <wp:anchor distT="0" distB="0" distL="114300" distR="114300" simplePos="0" relativeHeight="251671552" behindDoc="0" locked="0" layoutInCell="1" allowOverlap="1" wp14:anchorId="5AC42DFC" wp14:editId="1F670F1D">
                <wp:simplePos x="0" y="0"/>
                <wp:positionH relativeFrom="column">
                  <wp:posOffset>-172720</wp:posOffset>
                </wp:positionH>
                <wp:positionV relativeFrom="paragraph">
                  <wp:posOffset>183424</wp:posOffset>
                </wp:positionV>
                <wp:extent cx="6248309" cy="7935686"/>
                <wp:effectExtent l="0" t="0" r="19685" b="27305"/>
                <wp:wrapNone/>
                <wp:docPr id="21" name="Rectangle 21"/>
                <wp:cNvGraphicFramePr/>
                <a:graphic xmlns:a="http://schemas.openxmlformats.org/drawingml/2006/main">
                  <a:graphicData uri="http://schemas.microsoft.com/office/word/2010/wordprocessingShape">
                    <wps:wsp>
                      <wps:cNvSpPr/>
                      <wps:spPr>
                        <a:xfrm>
                          <a:off x="0" y="0"/>
                          <a:ext cx="6248309" cy="793568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BAC30D" id="Rectangle 21" o:spid="_x0000_s1026" style="position:absolute;margin-left:-13.6pt;margin-top:14.45pt;width:492pt;height:624.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" filled="f" strokecolor="black [3213]" strokeweight="1pt"/>
            </w:pict>
          </mc:Fallback>
        </mc:AlternateContent>
      </w:r>
    </w:p>
    <w:p w:rsidR="00722331" w:rsidRPr="00722331" w:rsidRDefault="00722331" w:rsidP="00722331">
      <w:pPr>
        <w:rPr>
          <w:rFonts w:cs="Arial"/>
          <w:b/>
        </w:rPr>
      </w:pPr>
      <w:r w:rsidRPr="00722331">
        <w:rPr>
          <w:rFonts w:cs="Arial"/>
          <w:b/>
        </w:rPr>
        <w:t>Life Limited Parts / Overhau</w:t>
      </w:r>
      <w:r>
        <w:rPr>
          <w:rFonts w:cs="Arial"/>
          <w:b/>
        </w:rPr>
        <w:t>l Life / Airframe Ultimate Life</w:t>
      </w:r>
    </w:p>
    <w:p w:rsidR="00722331" w:rsidRPr="00625CF4" w:rsidRDefault="00722331" w:rsidP="00722331">
      <w:pPr>
        <w:rPr>
          <w:rFonts w:cs="Arial"/>
        </w:rPr>
      </w:pPr>
    </w:p>
    <w:p w:rsidR="00722331" w:rsidRPr="00625CF4" w:rsidRDefault="00722331" w:rsidP="00722331">
      <w:pPr>
        <w:rPr>
          <w:rFonts w:cs="Arial"/>
        </w:rPr>
      </w:pPr>
      <w:r w:rsidRPr="00625CF4">
        <w:rPr>
          <w:rFonts w:cs="Arial"/>
        </w:rPr>
        <w:t>CAA MP Reference:</w:t>
      </w:r>
      <w:r w:rsidRPr="00625CF4">
        <w:rPr>
          <w:rFonts w:cs="Arial"/>
        </w:rPr>
        <w:tab/>
      </w:r>
      <w:r w:rsidRPr="00625CF4">
        <w:rPr>
          <w:rFonts w:cs="Arial"/>
        </w:rPr>
        <w:tab/>
      </w:r>
      <w:r w:rsidRPr="00625CF4">
        <w:rPr>
          <w:rFonts w:cs="Arial"/>
        </w:rPr>
        <w:tab/>
        <w:t xml:space="preserve">Revision: </w:t>
      </w:r>
    </w:p>
    <w:p w:rsidR="00722331" w:rsidRPr="00625CF4" w:rsidRDefault="00722331" w:rsidP="00722331">
      <w:pPr>
        <w:rPr>
          <w:rFonts w:cs="Arial"/>
        </w:rPr>
      </w:pPr>
      <w:r w:rsidRPr="00625CF4">
        <w:rPr>
          <w:rFonts w:cs="Arial"/>
        </w:rPr>
        <w:t>The following pages________ to ________ contain:</w:t>
      </w:r>
    </w:p>
    <w:p w:rsidR="00722331" w:rsidRPr="00625CF4" w:rsidRDefault="00722331" w:rsidP="00722331">
      <w:pPr>
        <w:rPr>
          <w:rFonts w:cs="Arial"/>
        </w:rPr>
      </w:pPr>
    </w:p>
    <w:tbl>
      <w:tblPr>
        <w:tblStyle w:val="TableGrid"/>
        <w:tblW w:w="0" w:type="auto"/>
        <w:tblLook w:val="04A0" w:firstRow="1" w:lastRow="0" w:firstColumn="1" w:lastColumn="0" w:noHBand="0" w:noVBand="1"/>
      </w:tblPr>
      <w:tblGrid>
        <w:gridCol w:w="7225"/>
        <w:gridCol w:w="895"/>
        <w:gridCol w:w="896"/>
      </w:tblGrid>
      <w:tr w:rsidR="00722331" w:rsidRPr="00625CF4"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625CF4" w:rsidRDefault="00722331" w:rsidP="00722331">
            <w:pPr>
              <w:rPr>
                <w:rFonts w:ascii="Arial" w:hAnsi="Arial" w:cs="Arial"/>
                <w:sz w:val="24"/>
              </w:rPr>
            </w:pPr>
            <w:r w:rsidRPr="00625CF4">
              <w:rPr>
                <w:rFonts w:ascii="Arial" w:hAnsi="Arial" w:cs="Arial"/>
                <w:sz w:val="24"/>
              </w:rPr>
              <w:t>Details</w:t>
            </w:r>
          </w:p>
        </w:tc>
        <w:tc>
          <w:tcPr>
            <w:tcW w:w="895" w:type="dxa"/>
            <w:tcBorders>
              <w:top w:val="single" w:sz="4" w:space="0" w:color="auto"/>
              <w:left w:val="single" w:sz="4" w:space="0" w:color="auto"/>
              <w:bottom w:val="single" w:sz="4" w:space="0" w:color="auto"/>
              <w:right w:val="single" w:sz="4" w:space="0" w:color="auto"/>
            </w:tcBorders>
            <w:hideMark/>
          </w:tcPr>
          <w:p w:rsidR="00722331" w:rsidRPr="00625CF4" w:rsidRDefault="00722331" w:rsidP="00722331">
            <w:pPr>
              <w:rPr>
                <w:rFonts w:ascii="Arial" w:hAnsi="Arial" w:cs="Arial"/>
                <w:sz w:val="24"/>
              </w:rPr>
            </w:pPr>
            <w:r w:rsidRPr="00625CF4">
              <w:rPr>
                <w:rFonts w:ascii="Arial" w:hAnsi="Arial" w:cs="Arial"/>
                <w:sz w:val="24"/>
              </w:rPr>
              <w:t>*Yes</w:t>
            </w:r>
          </w:p>
        </w:tc>
        <w:tc>
          <w:tcPr>
            <w:tcW w:w="896" w:type="dxa"/>
            <w:tcBorders>
              <w:top w:val="single" w:sz="4" w:space="0" w:color="auto"/>
              <w:left w:val="single" w:sz="4" w:space="0" w:color="auto"/>
              <w:bottom w:val="single" w:sz="4" w:space="0" w:color="auto"/>
              <w:right w:val="single" w:sz="4" w:space="0" w:color="auto"/>
            </w:tcBorders>
            <w:hideMark/>
          </w:tcPr>
          <w:p w:rsidR="00722331" w:rsidRPr="00625CF4" w:rsidRDefault="00722331" w:rsidP="00722331">
            <w:pPr>
              <w:rPr>
                <w:rFonts w:ascii="Arial" w:hAnsi="Arial" w:cs="Arial"/>
                <w:sz w:val="24"/>
              </w:rPr>
            </w:pPr>
            <w:r w:rsidRPr="00625CF4">
              <w:rPr>
                <w:rFonts w:ascii="Arial" w:hAnsi="Arial" w:cs="Arial"/>
                <w:sz w:val="24"/>
              </w:rPr>
              <w:t>*N/A</w:t>
            </w:r>
          </w:p>
        </w:tc>
      </w:tr>
      <w:tr w:rsidR="00722331" w:rsidRPr="00625CF4"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625CF4" w:rsidRDefault="00722331" w:rsidP="00722331">
            <w:pPr>
              <w:rPr>
                <w:rFonts w:ascii="Arial" w:hAnsi="Arial" w:cs="Arial"/>
                <w:sz w:val="24"/>
              </w:rPr>
            </w:pPr>
            <w:r w:rsidRPr="00625CF4">
              <w:rPr>
                <w:rFonts w:ascii="Arial" w:hAnsi="Arial" w:cs="Arial"/>
                <w:sz w:val="24"/>
              </w:rPr>
              <w:t xml:space="preserve">Ultimate Scrap Life Items (inc. airframe if applicable) </w:t>
            </w:r>
          </w:p>
        </w:tc>
        <w:tc>
          <w:tcPr>
            <w:tcW w:w="895" w:type="dxa"/>
            <w:tcBorders>
              <w:top w:val="single" w:sz="4" w:space="0" w:color="auto"/>
              <w:left w:val="single" w:sz="4" w:space="0" w:color="auto"/>
              <w:bottom w:val="single" w:sz="4" w:space="0" w:color="auto"/>
              <w:right w:val="single" w:sz="4" w:space="0" w:color="auto"/>
            </w:tcBorders>
          </w:tcPr>
          <w:p w:rsidR="00722331" w:rsidRPr="00625CF4" w:rsidRDefault="00722331" w:rsidP="00722331">
            <w:pPr>
              <w:rPr>
                <w:rFonts w:ascii="Arial" w:hAnsi="Arial" w:cs="Arial"/>
                <w:sz w:val="24"/>
              </w:rPr>
            </w:pPr>
          </w:p>
        </w:tc>
        <w:tc>
          <w:tcPr>
            <w:tcW w:w="896" w:type="dxa"/>
            <w:tcBorders>
              <w:top w:val="single" w:sz="4" w:space="0" w:color="auto"/>
              <w:left w:val="single" w:sz="4" w:space="0" w:color="auto"/>
              <w:bottom w:val="single" w:sz="4" w:space="0" w:color="auto"/>
              <w:right w:val="single" w:sz="4" w:space="0" w:color="auto"/>
            </w:tcBorders>
          </w:tcPr>
          <w:p w:rsidR="00722331" w:rsidRPr="00625CF4" w:rsidRDefault="00722331" w:rsidP="00722331">
            <w:pPr>
              <w:rPr>
                <w:rFonts w:ascii="Arial" w:hAnsi="Arial" w:cs="Arial"/>
                <w:sz w:val="24"/>
              </w:rPr>
            </w:pPr>
          </w:p>
        </w:tc>
      </w:tr>
      <w:tr w:rsidR="00722331" w:rsidRPr="00625CF4"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625CF4" w:rsidRDefault="00722331" w:rsidP="00722331">
            <w:pPr>
              <w:rPr>
                <w:rFonts w:ascii="Arial" w:hAnsi="Arial" w:cs="Arial"/>
                <w:sz w:val="24"/>
              </w:rPr>
            </w:pPr>
            <w:r w:rsidRPr="00625CF4">
              <w:rPr>
                <w:rFonts w:ascii="Arial" w:hAnsi="Arial" w:cs="Arial"/>
                <w:sz w:val="24"/>
              </w:rPr>
              <w:t>Off wing maintenance tasks (up to and including overhaul)</w:t>
            </w:r>
          </w:p>
        </w:tc>
        <w:tc>
          <w:tcPr>
            <w:tcW w:w="895" w:type="dxa"/>
            <w:tcBorders>
              <w:top w:val="single" w:sz="4" w:space="0" w:color="auto"/>
              <w:left w:val="single" w:sz="4" w:space="0" w:color="auto"/>
              <w:bottom w:val="single" w:sz="4" w:space="0" w:color="auto"/>
              <w:right w:val="single" w:sz="4" w:space="0" w:color="auto"/>
            </w:tcBorders>
          </w:tcPr>
          <w:p w:rsidR="00722331" w:rsidRPr="00625CF4" w:rsidRDefault="00722331" w:rsidP="00722331">
            <w:pPr>
              <w:rPr>
                <w:rFonts w:ascii="Arial" w:hAnsi="Arial" w:cs="Arial"/>
                <w:sz w:val="24"/>
              </w:rPr>
            </w:pPr>
          </w:p>
        </w:tc>
        <w:tc>
          <w:tcPr>
            <w:tcW w:w="896" w:type="dxa"/>
            <w:tcBorders>
              <w:top w:val="single" w:sz="4" w:space="0" w:color="auto"/>
              <w:left w:val="single" w:sz="4" w:space="0" w:color="auto"/>
              <w:bottom w:val="single" w:sz="4" w:space="0" w:color="auto"/>
              <w:right w:val="single" w:sz="4" w:space="0" w:color="auto"/>
            </w:tcBorders>
          </w:tcPr>
          <w:p w:rsidR="00722331" w:rsidRPr="00625CF4" w:rsidRDefault="00722331" w:rsidP="00722331">
            <w:pPr>
              <w:rPr>
                <w:rFonts w:ascii="Arial" w:hAnsi="Arial" w:cs="Arial"/>
                <w:sz w:val="24"/>
              </w:rPr>
            </w:pPr>
          </w:p>
        </w:tc>
      </w:tr>
    </w:tbl>
    <w:p w:rsidR="00722331" w:rsidRPr="00625CF4" w:rsidRDefault="00722331" w:rsidP="00722331">
      <w:pPr>
        <w:rPr>
          <w:rFonts w:cs="Arial"/>
        </w:rPr>
      </w:pPr>
    </w:p>
    <w:p w:rsidR="00722331" w:rsidRPr="00625CF4" w:rsidRDefault="00722331" w:rsidP="00722331">
      <w:pPr>
        <w:rPr>
          <w:rFonts w:cs="Arial"/>
        </w:rPr>
      </w:pPr>
      <w:r w:rsidRPr="00625CF4">
        <w:rPr>
          <w:rFonts w:cs="Arial"/>
        </w:rPr>
        <w:t xml:space="preserve">*Tick as applicable to each item. </w:t>
      </w:r>
    </w:p>
    <w:p w:rsidR="00722331" w:rsidRPr="00625CF4" w:rsidRDefault="00722331" w:rsidP="00722331">
      <w:pPr>
        <w:rPr>
          <w:rFonts w:cs="Arial"/>
        </w:rPr>
      </w:pPr>
    </w:p>
    <w:p w:rsidR="00722331" w:rsidRPr="00625CF4" w:rsidRDefault="00722331" w:rsidP="00722331">
      <w:pPr>
        <w:rPr>
          <w:rFonts w:cs="Arial"/>
        </w:rPr>
      </w:pPr>
    </w:p>
    <w:p w:rsidR="00722331" w:rsidRPr="00625CF4" w:rsidRDefault="00722331" w:rsidP="00722331">
      <w:pPr>
        <w:rPr>
          <w:rFonts w:cs="Arial"/>
        </w:rPr>
      </w:pPr>
    </w:p>
    <w:p w:rsidR="00722331" w:rsidRPr="00625CF4" w:rsidRDefault="00722331" w:rsidP="00722331">
      <w:pPr>
        <w:rPr>
          <w:rFonts w:cs="Arial"/>
        </w:rPr>
      </w:pPr>
    </w:p>
    <w:p w:rsidR="00722331" w:rsidRDefault="00722331">
      <w:pPr>
        <w:spacing w:after="0" w:line="240" w:lineRule="auto"/>
        <w:rPr>
          <w:rFonts w:cs="Arial"/>
        </w:rPr>
      </w:pPr>
      <w:r>
        <w:rPr>
          <w:rFonts w:cs="Arial"/>
          <w:b/>
          <w:bCs/>
        </w:rPr>
        <w:br w:type="page"/>
      </w:r>
    </w:p>
    <w:p w:rsidR="00722331" w:rsidRDefault="00722331" w:rsidP="00722331">
      <w:pPr>
        <w:pStyle w:val="Heading1"/>
      </w:pPr>
      <w:bookmarkStart w:id="9" w:name="_Toc531962884"/>
      <w:r>
        <w:lastRenderedPageBreak/>
        <w:t>Appendix 5 Cover Sheet – Parking &amp; Storage</w:t>
      </w:r>
      <w:bookmarkEnd w:id="9"/>
    </w:p>
    <w:p w:rsidR="00722331" w:rsidRDefault="00045FE1" w:rsidP="00722331">
      <w:pPr>
        <w:pStyle w:val="BodyText"/>
      </w:pPr>
      <w:r>
        <w:rPr>
          <w:noProof/>
        </w:rPr>
        <mc:AlternateContent>
          <mc:Choice Requires="wps">
            <w:drawing>
              <wp:anchor distT="0" distB="0" distL="114300" distR="114300" simplePos="0" relativeHeight="251665408" behindDoc="0" locked="0" layoutInCell="1" allowOverlap="1" wp14:anchorId="79B1EEB5" wp14:editId="685B2A99">
                <wp:simplePos x="0" y="0"/>
                <wp:positionH relativeFrom="column">
                  <wp:posOffset>-107950</wp:posOffset>
                </wp:positionH>
                <wp:positionV relativeFrom="paragraph">
                  <wp:posOffset>260259</wp:posOffset>
                </wp:positionV>
                <wp:extent cx="6247765" cy="7935595"/>
                <wp:effectExtent l="0" t="0" r="19685" b="27305"/>
                <wp:wrapNone/>
                <wp:docPr id="18" name="Rectangle 18"/>
                <wp:cNvGraphicFramePr/>
                <a:graphic xmlns:a="http://schemas.openxmlformats.org/drawingml/2006/main">
                  <a:graphicData uri="http://schemas.microsoft.com/office/word/2010/wordprocessingShape">
                    <wps:wsp>
                      <wps:cNvSpPr/>
                      <wps:spPr>
                        <a:xfrm>
                          <a:off x="0" y="0"/>
                          <a:ext cx="6247765" cy="79355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965AF1" id="Rectangle 18" o:spid="_x0000_s1026" style="position:absolute;margin-left:-8.5pt;margin-top:20.5pt;width:491.95pt;height:624.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" filled="f" strokecolor="black [3213]" strokeweight="1pt"/>
            </w:pict>
          </mc:Fallback>
        </mc:AlternateContent>
      </w:r>
    </w:p>
    <w:p w:rsidR="00722331" w:rsidRPr="00722331" w:rsidRDefault="00722331" w:rsidP="00722331">
      <w:pPr>
        <w:rPr>
          <w:rFonts w:cs="Arial"/>
          <w:b/>
        </w:rPr>
      </w:pPr>
      <w:r w:rsidRPr="00722331">
        <w:rPr>
          <w:rFonts w:cs="Arial"/>
          <w:b/>
        </w:rPr>
        <w:t>Parking &amp; Storage</w:t>
      </w:r>
    </w:p>
    <w:p w:rsidR="00722331" w:rsidRPr="006D20C2" w:rsidRDefault="00722331" w:rsidP="00722331">
      <w:pPr>
        <w:rPr>
          <w:rFonts w:cs="Arial"/>
        </w:rPr>
      </w:pPr>
    </w:p>
    <w:p w:rsidR="00722331" w:rsidRPr="006D20C2" w:rsidRDefault="00722331" w:rsidP="00722331">
      <w:pPr>
        <w:rPr>
          <w:rFonts w:cs="Arial"/>
        </w:rPr>
      </w:pPr>
      <w:r w:rsidRPr="006D20C2">
        <w:rPr>
          <w:rFonts w:cs="Arial"/>
        </w:rPr>
        <w:t>CAA MP Reference:</w:t>
      </w:r>
      <w:r w:rsidRPr="006D20C2">
        <w:rPr>
          <w:rFonts w:cs="Arial"/>
        </w:rPr>
        <w:tab/>
      </w:r>
      <w:r w:rsidRPr="006D20C2">
        <w:rPr>
          <w:rFonts w:cs="Arial"/>
        </w:rPr>
        <w:tab/>
      </w:r>
      <w:r w:rsidRPr="006D20C2">
        <w:rPr>
          <w:rFonts w:cs="Arial"/>
        </w:rPr>
        <w:tab/>
        <w:t xml:space="preserve">Revision: </w:t>
      </w:r>
    </w:p>
    <w:p w:rsidR="00722331" w:rsidRPr="006D20C2" w:rsidRDefault="00722331" w:rsidP="00722331">
      <w:pPr>
        <w:rPr>
          <w:rFonts w:cs="Arial"/>
        </w:rPr>
      </w:pPr>
      <w:r w:rsidRPr="006D20C2">
        <w:rPr>
          <w:rFonts w:cs="Arial"/>
        </w:rPr>
        <w:t>The following pages________ to ________ contain:</w:t>
      </w:r>
    </w:p>
    <w:p w:rsidR="00722331" w:rsidRPr="006D20C2" w:rsidRDefault="00722331" w:rsidP="00722331">
      <w:pPr>
        <w:rPr>
          <w:rFonts w:cs="Arial"/>
        </w:rPr>
      </w:pPr>
    </w:p>
    <w:tbl>
      <w:tblPr>
        <w:tblStyle w:val="TableGrid"/>
        <w:tblW w:w="0" w:type="auto"/>
        <w:tblLook w:val="04A0" w:firstRow="1" w:lastRow="0" w:firstColumn="1" w:lastColumn="0" w:noHBand="0" w:noVBand="1"/>
      </w:tblPr>
      <w:tblGrid>
        <w:gridCol w:w="7225"/>
        <w:gridCol w:w="895"/>
        <w:gridCol w:w="896"/>
      </w:tblGrid>
      <w:tr w:rsidR="00722331" w:rsidRPr="006D20C2"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6D20C2" w:rsidRDefault="00722331" w:rsidP="00722331">
            <w:pPr>
              <w:rPr>
                <w:rFonts w:ascii="Arial" w:hAnsi="Arial" w:cs="Arial"/>
                <w:sz w:val="24"/>
              </w:rPr>
            </w:pPr>
            <w:r w:rsidRPr="006D20C2">
              <w:rPr>
                <w:rFonts w:ascii="Arial" w:hAnsi="Arial" w:cs="Arial"/>
                <w:sz w:val="24"/>
              </w:rPr>
              <w:t>Details</w:t>
            </w:r>
          </w:p>
        </w:tc>
        <w:tc>
          <w:tcPr>
            <w:tcW w:w="895" w:type="dxa"/>
            <w:tcBorders>
              <w:top w:val="single" w:sz="4" w:space="0" w:color="auto"/>
              <w:left w:val="single" w:sz="4" w:space="0" w:color="auto"/>
              <w:bottom w:val="single" w:sz="4" w:space="0" w:color="auto"/>
              <w:right w:val="single" w:sz="4" w:space="0" w:color="auto"/>
            </w:tcBorders>
            <w:hideMark/>
          </w:tcPr>
          <w:p w:rsidR="00722331" w:rsidRPr="006D20C2" w:rsidRDefault="00722331" w:rsidP="00722331">
            <w:pPr>
              <w:rPr>
                <w:rFonts w:ascii="Arial" w:hAnsi="Arial" w:cs="Arial"/>
                <w:sz w:val="24"/>
              </w:rPr>
            </w:pPr>
            <w:r w:rsidRPr="006D20C2">
              <w:rPr>
                <w:rFonts w:ascii="Arial" w:hAnsi="Arial" w:cs="Arial"/>
                <w:sz w:val="24"/>
              </w:rPr>
              <w:t>*Yes</w:t>
            </w:r>
          </w:p>
        </w:tc>
        <w:tc>
          <w:tcPr>
            <w:tcW w:w="896" w:type="dxa"/>
            <w:tcBorders>
              <w:top w:val="single" w:sz="4" w:space="0" w:color="auto"/>
              <w:left w:val="single" w:sz="4" w:space="0" w:color="auto"/>
              <w:bottom w:val="single" w:sz="4" w:space="0" w:color="auto"/>
              <w:right w:val="single" w:sz="4" w:space="0" w:color="auto"/>
            </w:tcBorders>
            <w:hideMark/>
          </w:tcPr>
          <w:p w:rsidR="00722331" w:rsidRPr="006D20C2" w:rsidRDefault="00722331" w:rsidP="00722331">
            <w:pPr>
              <w:rPr>
                <w:rFonts w:ascii="Arial" w:hAnsi="Arial" w:cs="Arial"/>
                <w:sz w:val="24"/>
              </w:rPr>
            </w:pPr>
            <w:r w:rsidRPr="006D20C2">
              <w:rPr>
                <w:rFonts w:ascii="Arial" w:hAnsi="Arial" w:cs="Arial"/>
                <w:sz w:val="24"/>
              </w:rPr>
              <w:t>*N/A</w:t>
            </w:r>
          </w:p>
        </w:tc>
      </w:tr>
      <w:tr w:rsidR="00722331" w:rsidRPr="006D20C2"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6D20C2" w:rsidRDefault="00722331" w:rsidP="00722331">
            <w:pPr>
              <w:rPr>
                <w:rFonts w:ascii="Arial" w:hAnsi="Arial" w:cs="Arial"/>
                <w:sz w:val="24"/>
              </w:rPr>
            </w:pPr>
            <w:r w:rsidRPr="006D20C2">
              <w:rPr>
                <w:rFonts w:ascii="Arial" w:hAnsi="Arial" w:cs="Arial"/>
                <w:sz w:val="24"/>
              </w:rPr>
              <w:t xml:space="preserve">Maintenance tasks related to parking </w:t>
            </w:r>
          </w:p>
        </w:tc>
        <w:tc>
          <w:tcPr>
            <w:tcW w:w="895" w:type="dxa"/>
            <w:tcBorders>
              <w:top w:val="single" w:sz="4" w:space="0" w:color="auto"/>
              <w:left w:val="single" w:sz="4" w:space="0" w:color="auto"/>
              <w:bottom w:val="single" w:sz="4" w:space="0" w:color="auto"/>
              <w:right w:val="single" w:sz="4" w:space="0" w:color="auto"/>
            </w:tcBorders>
          </w:tcPr>
          <w:p w:rsidR="00722331" w:rsidRPr="006D20C2" w:rsidRDefault="00722331" w:rsidP="00722331">
            <w:pPr>
              <w:rPr>
                <w:rFonts w:ascii="Arial" w:hAnsi="Arial" w:cs="Arial"/>
                <w:sz w:val="24"/>
              </w:rPr>
            </w:pPr>
          </w:p>
        </w:tc>
        <w:tc>
          <w:tcPr>
            <w:tcW w:w="896" w:type="dxa"/>
            <w:tcBorders>
              <w:top w:val="single" w:sz="4" w:space="0" w:color="auto"/>
              <w:left w:val="single" w:sz="4" w:space="0" w:color="auto"/>
              <w:bottom w:val="single" w:sz="4" w:space="0" w:color="auto"/>
              <w:right w:val="single" w:sz="4" w:space="0" w:color="auto"/>
            </w:tcBorders>
          </w:tcPr>
          <w:p w:rsidR="00722331" w:rsidRPr="006D20C2" w:rsidRDefault="00722331" w:rsidP="00722331">
            <w:pPr>
              <w:rPr>
                <w:rFonts w:ascii="Arial" w:hAnsi="Arial" w:cs="Arial"/>
                <w:sz w:val="24"/>
              </w:rPr>
            </w:pPr>
          </w:p>
        </w:tc>
      </w:tr>
      <w:tr w:rsidR="00722331" w:rsidRPr="006D20C2"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6D20C2" w:rsidRDefault="00722331" w:rsidP="00722331">
            <w:pPr>
              <w:rPr>
                <w:rFonts w:ascii="Arial" w:hAnsi="Arial" w:cs="Arial"/>
                <w:sz w:val="24"/>
              </w:rPr>
            </w:pPr>
            <w:r w:rsidRPr="006D20C2">
              <w:rPr>
                <w:rFonts w:ascii="Arial" w:hAnsi="Arial" w:cs="Arial"/>
                <w:sz w:val="24"/>
              </w:rPr>
              <w:t>Maintenance tasks related to aircraft storage</w:t>
            </w:r>
          </w:p>
        </w:tc>
        <w:tc>
          <w:tcPr>
            <w:tcW w:w="895" w:type="dxa"/>
            <w:tcBorders>
              <w:top w:val="single" w:sz="4" w:space="0" w:color="auto"/>
              <w:left w:val="single" w:sz="4" w:space="0" w:color="auto"/>
              <w:bottom w:val="single" w:sz="4" w:space="0" w:color="auto"/>
              <w:right w:val="single" w:sz="4" w:space="0" w:color="auto"/>
            </w:tcBorders>
          </w:tcPr>
          <w:p w:rsidR="00722331" w:rsidRPr="006D20C2" w:rsidRDefault="00722331" w:rsidP="00722331">
            <w:pPr>
              <w:rPr>
                <w:rFonts w:ascii="Arial" w:hAnsi="Arial" w:cs="Arial"/>
                <w:sz w:val="24"/>
              </w:rPr>
            </w:pPr>
          </w:p>
        </w:tc>
        <w:tc>
          <w:tcPr>
            <w:tcW w:w="896" w:type="dxa"/>
            <w:tcBorders>
              <w:top w:val="single" w:sz="4" w:space="0" w:color="auto"/>
              <w:left w:val="single" w:sz="4" w:space="0" w:color="auto"/>
              <w:bottom w:val="single" w:sz="4" w:space="0" w:color="auto"/>
              <w:right w:val="single" w:sz="4" w:space="0" w:color="auto"/>
            </w:tcBorders>
          </w:tcPr>
          <w:p w:rsidR="00722331" w:rsidRPr="006D20C2" w:rsidRDefault="00722331" w:rsidP="00722331">
            <w:pPr>
              <w:rPr>
                <w:rFonts w:ascii="Arial" w:hAnsi="Arial" w:cs="Arial"/>
                <w:sz w:val="24"/>
              </w:rPr>
            </w:pPr>
          </w:p>
        </w:tc>
      </w:tr>
      <w:tr w:rsidR="00722331" w:rsidRPr="006D20C2"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6D20C2" w:rsidRDefault="00722331" w:rsidP="00722331">
            <w:pPr>
              <w:rPr>
                <w:rFonts w:ascii="Arial" w:hAnsi="Arial" w:cs="Arial"/>
                <w:sz w:val="24"/>
              </w:rPr>
            </w:pPr>
            <w:r w:rsidRPr="006D20C2">
              <w:rPr>
                <w:rFonts w:ascii="Arial" w:hAnsi="Arial" w:cs="Arial"/>
                <w:sz w:val="24"/>
              </w:rPr>
              <w:t>Maintenance tasks related to preservation of off wing spare engines</w:t>
            </w:r>
          </w:p>
        </w:tc>
        <w:tc>
          <w:tcPr>
            <w:tcW w:w="895" w:type="dxa"/>
            <w:tcBorders>
              <w:top w:val="single" w:sz="4" w:space="0" w:color="auto"/>
              <w:left w:val="single" w:sz="4" w:space="0" w:color="auto"/>
              <w:bottom w:val="single" w:sz="4" w:space="0" w:color="auto"/>
              <w:right w:val="single" w:sz="4" w:space="0" w:color="auto"/>
            </w:tcBorders>
          </w:tcPr>
          <w:p w:rsidR="00722331" w:rsidRPr="006D20C2" w:rsidRDefault="00722331" w:rsidP="00722331">
            <w:pPr>
              <w:rPr>
                <w:rFonts w:ascii="Arial" w:hAnsi="Arial" w:cs="Arial"/>
                <w:sz w:val="24"/>
              </w:rPr>
            </w:pPr>
          </w:p>
        </w:tc>
        <w:tc>
          <w:tcPr>
            <w:tcW w:w="896" w:type="dxa"/>
            <w:tcBorders>
              <w:top w:val="single" w:sz="4" w:space="0" w:color="auto"/>
              <w:left w:val="single" w:sz="4" w:space="0" w:color="auto"/>
              <w:bottom w:val="single" w:sz="4" w:space="0" w:color="auto"/>
              <w:right w:val="single" w:sz="4" w:space="0" w:color="auto"/>
            </w:tcBorders>
          </w:tcPr>
          <w:p w:rsidR="00722331" w:rsidRPr="006D20C2" w:rsidRDefault="00722331" w:rsidP="00722331">
            <w:pPr>
              <w:rPr>
                <w:rFonts w:ascii="Arial" w:hAnsi="Arial" w:cs="Arial"/>
                <w:sz w:val="24"/>
              </w:rPr>
            </w:pPr>
          </w:p>
        </w:tc>
      </w:tr>
    </w:tbl>
    <w:p w:rsidR="00722331" w:rsidRPr="006D20C2" w:rsidRDefault="00722331" w:rsidP="00722331">
      <w:pPr>
        <w:rPr>
          <w:rFonts w:cs="Arial"/>
        </w:rPr>
      </w:pPr>
    </w:p>
    <w:p w:rsidR="00722331" w:rsidRPr="006D20C2" w:rsidRDefault="00722331" w:rsidP="00722331">
      <w:pPr>
        <w:rPr>
          <w:rFonts w:cs="Arial"/>
        </w:rPr>
      </w:pPr>
      <w:r w:rsidRPr="006D20C2">
        <w:rPr>
          <w:rFonts w:cs="Arial"/>
        </w:rPr>
        <w:t xml:space="preserve">*Tick as applicable to each item. </w:t>
      </w:r>
    </w:p>
    <w:p w:rsidR="00722331" w:rsidRPr="006D20C2" w:rsidRDefault="00722331" w:rsidP="00722331">
      <w:pPr>
        <w:rPr>
          <w:rFonts w:cs="Arial"/>
        </w:rPr>
      </w:pPr>
    </w:p>
    <w:p w:rsidR="00722331" w:rsidRPr="006D20C2" w:rsidRDefault="00722331" w:rsidP="00722331">
      <w:pPr>
        <w:rPr>
          <w:rFonts w:cs="Arial"/>
        </w:rPr>
      </w:pPr>
    </w:p>
    <w:p w:rsidR="00722331" w:rsidRPr="006D20C2" w:rsidRDefault="00722331" w:rsidP="00722331">
      <w:pPr>
        <w:rPr>
          <w:rFonts w:cs="Arial"/>
        </w:rPr>
      </w:pPr>
    </w:p>
    <w:p w:rsidR="00722331" w:rsidRPr="006D20C2" w:rsidRDefault="00722331" w:rsidP="00722331">
      <w:pPr>
        <w:rPr>
          <w:rFonts w:cs="Arial"/>
        </w:rPr>
      </w:pPr>
    </w:p>
    <w:p w:rsidR="00722331" w:rsidRDefault="00722331" w:rsidP="00722331">
      <w:pPr>
        <w:pStyle w:val="BodyText"/>
      </w:pPr>
    </w:p>
    <w:p w:rsidR="00722331" w:rsidRDefault="00722331">
      <w:pPr>
        <w:spacing w:after="0" w:line="240" w:lineRule="auto"/>
        <w:rPr>
          <w:rFonts w:cs="Univers-Bold"/>
          <w:b/>
          <w:bCs/>
          <w:color w:val="0C1975" w:themeColor="accent1"/>
          <w:sz w:val="28"/>
          <w:szCs w:val="28"/>
        </w:rPr>
      </w:pPr>
      <w:r>
        <w:br w:type="page"/>
      </w:r>
    </w:p>
    <w:p w:rsidR="00722331" w:rsidRDefault="00722331" w:rsidP="00722331">
      <w:pPr>
        <w:pStyle w:val="Heading1"/>
      </w:pPr>
      <w:bookmarkStart w:id="10" w:name="_Toc531962885"/>
      <w:r>
        <w:lastRenderedPageBreak/>
        <w:t>Appendix 6 Cover Sheet – Deviations / Permitted Variations</w:t>
      </w:r>
      <w:bookmarkEnd w:id="10"/>
    </w:p>
    <w:p w:rsidR="00722331" w:rsidRDefault="00045FE1" w:rsidP="00722331">
      <w:pPr>
        <w:pStyle w:val="BodyText"/>
      </w:pPr>
      <w:r>
        <w:rPr>
          <w:noProof/>
        </w:rPr>
        <mc:AlternateContent>
          <mc:Choice Requires="wps">
            <w:drawing>
              <wp:anchor distT="0" distB="0" distL="114300" distR="114300" simplePos="0" relativeHeight="251667456" behindDoc="0" locked="0" layoutInCell="1" allowOverlap="1" wp14:anchorId="7003B31F" wp14:editId="6A7C0799">
                <wp:simplePos x="0" y="0"/>
                <wp:positionH relativeFrom="column">
                  <wp:posOffset>-97790</wp:posOffset>
                </wp:positionH>
                <wp:positionV relativeFrom="paragraph">
                  <wp:posOffset>194401</wp:posOffset>
                </wp:positionV>
                <wp:extent cx="6247765" cy="7935595"/>
                <wp:effectExtent l="0" t="0" r="19685" b="27305"/>
                <wp:wrapNone/>
                <wp:docPr id="19" name="Rectangle 19"/>
                <wp:cNvGraphicFramePr/>
                <a:graphic xmlns:a="http://schemas.openxmlformats.org/drawingml/2006/main">
                  <a:graphicData uri="http://schemas.microsoft.com/office/word/2010/wordprocessingShape">
                    <wps:wsp>
                      <wps:cNvSpPr/>
                      <wps:spPr>
                        <a:xfrm>
                          <a:off x="0" y="0"/>
                          <a:ext cx="6247765" cy="79355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61E150" id="Rectangle 19" o:spid="_x0000_s1026" style="position:absolute;margin-left:-7.7pt;margin-top:15.3pt;width:491.95pt;height:624.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" filled="f" strokecolor="black [3213]" strokeweight="1pt"/>
            </w:pict>
          </mc:Fallback>
        </mc:AlternateContent>
      </w:r>
    </w:p>
    <w:p w:rsidR="00722331" w:rsidRPr="00722331" w:rsidRDefault="00722331" w:rsidP="00722331">
      <w:pPr>
        <w:rPr>
          <w:rFonts w:cs="Arial"/>
          <w:b/>
        </w:rPr>
      </w:pPr>
      <w:r w:rsidRPr="00722331">
        <w:rPr>
          <w:rFonts w:cs="Arial"/>
          <w:b/>
        </w:rPr>
        <w:t xml:space="preserve">Deviations and Permitted Variations </w:t>
      </w:r>
    </w:p>
    <w:p w:rsidR="00722331" w:rsidRPr="00155A43" w:rsidRDefault="00722331" w:rsidP="00722331">
      <w:pPr>
        <w:rPr>
          <w:rFonts w:cs="Arial"/>
        </w:rPr>
      </w:pPr>
    </w:p>
    <w:p w:rsidR="00722331" w:rsidRPr="00155A43" w:rsidRDefault="00722331" w:rsidP="00722331">
      <w:pPr>
        <w:rPr>
          <w:rFonts w:cs="Arial"/>
        </w:rPr>
      </w:pPr>
      <w:r w:rsidRPr="00155A43">
        <w:rPr>
          <w:rFonts w:cs="Arial"/>
        </w:rPr>
        <w:t>CAA MP Reference:</w:t>
      </w:r>
      <w:r w:rsidRPr="00155A43">
        <w:rPr>
          <w:rFonts w:cs="Arial"/>
        </w:rPr>
        <w:tab/>
      </w:r>
      <w:r w:rsidRPr="00155A43">
        <w:rPr>
          <w:rFonts w:cs="Arial"/>
        </w:rPr>
        <w:tab/>
      </w:r>
      <w:r w:rsidRPr="00155A43">
        <w:rPr>
          <w:rFonts w:cs="Arial"/>
        </w:rPr>
        <w:tab/>
        <w:t>Revision:</w:t>
      </w:r>
    </w:p>
    <w:p w:rsidR="00722331" w:rsidRPr="00155A43" w:rsidRDefault="00722331" w:rsidP="00722331">
      <w:pPr>
        <w:rPr>
          <w:rFonts w:cs="Arial"/>
        </w:rPr>
      </w:pPr>
      <w:r w:rsidRPr="00155A43">
        <w:rPr>
          <w:rFonts w:cs="Arial"/>
        </w:rPr>
        <w:t>The following pages________ to ________ contain:</w:t>
      </w:r>
    </w:p>
    <w:p w:rsidR="00722331" w:rsidRPr="00155A43" w:rsidRDefault="00722331" w:rsidP="00722331">
      <w:pPr>
        <w:rPr>
          <w:rFonts w:cs="Arial"/>
        </w:rPr>
      </w:pPr>
    </w:p>
    <w:tbl>
      <w:tblPr>
        <w:tblStyle w:val="TableGrid"/>
        <w:tblW w:w="0" w:type="auto"/>
        <w:tblLook w:val="04A0" w:firstRow="1" w:lastRow="0" w:firstColumn="1" w:lastColumn="0" w:noHBand="0" w:noVBand="1"/>
      </w:tblPr>
      <w:tblGrid>
        <w:gridCol w:w="7225"/>
        <w:gridCol w:w="895"/>
        <w:gridCol w:w="896"/>
      </w:tblGrid>
      <w:tr w:rsidR="00722331" w:rsidRPr="00155A43"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155A43" w:rsidRDefault="00722331" w:rsidP="00722331">
            <w:pPr>
              <w:spacing w:line="240" w:lineRule="auto"/>
              <w:rPr>
                <w:rFonts w:ascii="Arial" w:hAnsi="Arial" w:cs="Arial"/>
                <w:sz w:val="24"/>
              </w:rPr>
            </w:pPr>
            <w:r w:rsidRPr="00155A43">
              <w:rPr>
                <w:rFonts w:ascii="Arial" w:hAnsi="Arial" w:cs="Arial"/>
                <w:sz w:val="24"/>
              </w:rPr>
              <w:t>Details</w:t>
            </w:r>
          </w:p>
        </w:tc>
        <w:tc>
          <w:tcPr>
            <w:tcW w:w="895" w:type="dxa"/>
            <w:tcBorders>
              <w:top w:val="single" w:sz="4" w:space="0" w:color="auto"/>
              <w:left w:val="single" w:sz="4" w:space="0" w:color="auto"/>
              <w:bottom w:val="single" w:sz="4" w:space="0" w:color="auto"/>
              <w:right w:val="single" w:sz="4" w:space="0" w:color="auto"/>
            </w:tcBorders>
            <w:hideMark/>
          </w:tcPr>
          <w:p w:rsidR="00722331" w:rsidRPr="00155A43" w:rsidRDefault="00722331" w:rsidP="00722331">
            <w:pPr>
              <w:spacing w:line="240" w:lineRule="auto"/>
              <w:rPr>
                <w:rFonts w:ascii="Arial" w:hAnsi="Arial" w:cs="Arial"/>
                <w:sz w:val="24"/>
              </w:rPr>
            </w:pPr>
            <w:r w:rsidRPr="00155A43">
              <w:rPr>
                <w:rFonts w:ascii="Arial" w:hAnsi="Arial" w:cs="Arial"/>
                <w:sz w:val="24"/>
              </w:rPr>
              <w:t>*Yes</w:t>
            </w:r>
          </w:p>
        </w:tc>
        <w:tc>
          <w:tcPr>
            <w:tcW w:w="896" w:type="dxa"/>
            <w:tcBorders>
              <w:top w:val="single" w:sz="4" w:space="0" w:color="auto"/>
              <w:left w:val="single" w:sz="4" w:space="0" w:color="auto"/>
              <w:bottom w:val="single" w:sz="4" w:space="0" w:color="auto"/>
              <w:right w:val="single" w:sz="4" w:space="0" w:color="auto"/>
            </w:tcBorders>
            <w:hideMark/>
          </w:tcPr>
          <w:p w:rsidR="00722331" w:rsidRPr="00155A43" w:rsidRDefault="00722331" w:rsidP="00722331">
            <w:pPr>
              <w:spacing w:line="240" w:lineRule="auto"/>
              <w:rPr>
                <w:rFonts w:ascii="Arial" w:hAnsi="Arial" w:cs="Arial"/>
                <w:sz w:val="24"/>
              </w:rPr>
            </w:pPr>
            <w:r w:rsidRPr="00155A43">
              <w:rPr>
                <w:rFonts w:ascii="Arial" w:hAnsi="Arial" w:cs="Arial"/>
                <w:sz w:val="24"/>
              </w:rPr>
              <w:t>*N/A</w:t>
            </w:r>
          </w:p>
        </w:tc>
      </w:tr>
      <w:tr w:rsidR="00722331" w:rsidRPr="00155A43"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155A43" w:rsidRDefault="00722331" w:rsidP="00722331">
            <w:pPr>
              <w:spacing w:line="240" w:lineRule="auto"/>
              <w:rPr>
                <w:rFonts w:ascii="Arial" w:hAnsi="Arial" w:cs="Arial"/>
                <w:sz w:val="24"/>
              </w:rPr>
            </w:pPr>
            <w:r w:rsidRPr="00155A43">
              <w:rPr>
                <w:rFonts w:ascii="Arial" w:hAnsi="Arial" w:cs="Arial"/>
                <w:sz w:val="24"/>
              </w:rPr>
              <w:t xml:space="preserve">Details of manufacturers permitted variations **see note below </w:t>
            </w:r>
          </w:p>
        </w:tc>
        <w:tc>
          <w:tcPr>
            <w:tcW w:w="895" w:type="dxa"/>
            <w:tcBorders>
              <w:top w:val="single" w:sz="4" w:space="0" w:color="auto"/>
              <w:left w:val="single" w:sz="4" w:space="0" w:color="auto"/>
              <w:bottom w:val="single" w:sz="4" w:space="0" w:color="auto"/>
              <w:right w:val="single" w:sz="4" w:space="0" w:color="auto"/>
            </w:tcBorders>
          </w:tcPr>
          <w:p w:rsidR="00722331" w:rsidRPr="00155A43" w:rsidRDefault="00722331" w:rsidP="00722331">
            <w:pPr>
              <w:spacing w:line="240" w:lineRule="auto"/>
              <w:rPr>
                <w:rFonts w:ascii="Arial" w:hAnsi="Arial" w:cs="Arial"/>
                <w:sz w:val="24"/>
              </w:rPr>
            </w:pPr>
          </w:p>
        </w:tc>
        <w:tc>
          <w:tcPr>
            <w:tcW w:w="896" w:type="dxa"/>
            <w:tcBorders>
              <w:top w:val="single" w:sz="4" w:space="0" w:color="auto"/>
              <w:left w:val="single" w:sz="4" w:space="0" w:color="auto"/>
              <w:bottom w:val="single" w:sz="4" w:space="0" w:color="auto"/>
              <w:right w:val="single" w:sz="4" w:space="0" w:color="auto"/>
            </w:tcBorders>
          </w:tcPr>
          <w:p w:rsidR="00722331" w:rsidRPr="00155A43" w:rsidRDefault="00722331" w:rsidP="00722331">
            <w:pPr>
              <w:spacing w:line="240" w:lineRule="auto"/>
              <w:rPr>
                <w:rFonts w:ascii="Arial" w:hAnsi="Arial" w:cs="Arial"/>
                <w:sz w:val="24"/>
              </w:rPr>
            </w:pPr>
          </w:p>
        </w:tc>
      </w:tr>
      <w:tr w:rsidR="00722331" w:rsidRPr="00155A43"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155A43" w:rsidRDefault="00722331" w:rsidP="00722331">
            <w:pPr>
              <w:spacing w:line="240" w:lineRule="auto"/>
              <w:rPr>
                <w:rFonts w:ascii="Arial" w:hAnsi="Arial" w:cs="Arial"/>
                <w:sz w:val="24"/>
              </w:rPr>
            </w:pPr>
            <w:r w:rsidRPr="00155A43">
              <w:rPr>
                <w:rFonts w:ascii="Arial" w:hAnsi="Arial" w:cs="Arial"/>
                <w:sz w:val="24"/>
              </w:rPr>
              <w:t>Details of deviations from the manufacturers recommendations</w:t>
            </w:r>
          </w:p>
        </w:tc>
        <w:tc>
          <w:tcPr>
            <w:tcW w:w="895" w:type="dxa"/>
            <w:tcBorders>
              <w:top w:val="single" w:sz="4" w:space="0" w:color="auto"/>
              <w:left w:val="single" w:sz="4" w:space="0" w:color="auto"/>
              <w:bottom w:val="single" w:sz="4" w:space="0" w:color="auto"/>
              <w:right w:val="single" w:sz="4" w:space="0" w:color="auto"/>
            </w:tcBorders>
          </w:tcPr>
          <w:p w:rsidR="00722331" w:rsidRPr="00155A43" w:rsidRDefault="00722331" w:rsidP="00722331">
            <w:pPr>
              <w:spacing w:line="240" w:lineRule="auto"/>
              <w:rPr>
                <w:rFonts w:ascii="Arial" w:hAnsi="Arial" w:cs="Arial"/>
                <w:sz w:val="24"/>
              </w:rPr>
            </w:pPr>
          </w:p>
        </w:tc>
        <w:tc>
          <w:tcPr>
            <w:tcW w:w="896" w:type="dxa"/>
            <w:tcBorders>
              <w:top w:val="single" w:sz="4" w:space="0" w:color="auto"/>
              <w:left w:val="single" w:sz="4" w:space="0" w:color="auto"/>
              <w:bottom w:val="single" w:sz="4" w:space="0" w:color="auto"/>
              <w:right w:val="single" w:sz="4" w:space="0" w:color="auto"/>
            </w:tcBorders>
          </w:tcPr>
          <w:p w:rsidR="00722331" w:rsidRPr="00155A43" w:rsidRDefault="00722331" w:rsidP="00722331">
            <w:pPr>
              <w:spacing w:line="240" w:lineRule="auto"/>
              <w:rPr>
                <w:rFonts w:ascii="Arial" w:hAnsi="Arial" w:cs="Arial"/>
                <w:sz w:val="24"/>
              </w:rPr>
            </w:pPr>
          </w:p>
        </w:tc>
      </w:tr>
    </w:tbl>
    <w:p w:rsidR="00722331" w:rsidRPr="00155A43" w:rsidRDefault="00722331" w:rsidP="00722331">
      <w:pPr>
        <w:rPr>
          <w:rFonts w:cs="Arial"/>
        </w:rPr>
      </w:pPr>
    </w:p>
    <w:p w:rsidR="00722331" w:rsidRPr="00155A43" w:rsidRDefault="00722331" w:rsidP="00722331">
      <w:pPr>
        <w:rPr>
          <w:rFonts w:cs="Arial"/>
        </w:rPr>
      </w:pPr>
      <w:r w:rsidRPr="00155A43">
        <w:rPr>
          <w:rFonts w:cs="Arial"/>
        </w:rPr>
        <w:t>*Tick as applicable to each item</w:t>
      </w:r>
    </w:p>
    <w:p w:rsidR="00722331" w:rsidRPr="00155A43" w:rsidRDefault="00722331" w:rsidP="00722331">
      <w:pPr>
        <w:rPr>
          <w:rFonts w:cs="Arial"/>
        </w:rPr>
      </w:pPr>
      <w:r w:rsidRPr="00155A43">
        <w:rPr>
          <w:rFonts w:cs="Arial"/>
        </w:rPr>
        <w:t>**Where N/A, permitted variations from Section 7, programme rules apply</w:t>
      </w:r>
    </w:p>
    <w:p w:rsidR="00722331" w:rsidRPr="00155A43" w:rsidRDefault="00722331" w:rsidP="00722331">
      <w:pPr>
        <w:rPr>
          <w:rFonts w:cs="Arial"/>
        </w:rPr>
      </w:pPr>
    </w:p>
    <w:p w:rsidR="00722331" w:rsidRPr="00155A43" w:rsidRDefault="00722331" w:rsidP="00722331">
      <w:pPr>
        <w:rPr>
          <w:rFonts w:cs="Arial"/>
        </w:rPr>
      </w:pPr>
    </w:p>
    <w:p w:rsidR="00722331" w:rsidRPr="00155A43" w:rsidRDefault="00722331" w:rsidP="00722331">
      <w:pPr>
        <w:rPr>
          <w:rFonts w:cs="Arial"/>
        </w:rPr>
      </w:pPr>
    </w:p>
    <w:p w:rsidR="00722331" w:rsidRPr="00155A43" w:rsidRDefault="00722331" w:rsidP="00722331">
      <w:pPr>
        <w:rPr>
          <w:rFonts w:cs="Arial"/>
        </w:rPr>
      </w:pPr>
    </w:p>
    <w:p w:rsidR="00722331" w:rsidRPr="00155A43" w:rsidRDefault="00722331" w:rsidP="00722331">
      <w:pPr>
        <w:rPr>
          <w:rFonts w:cs="Arial"/>
        </w:rPr>
      </w:pPr>
    </w:p>
    <w:p w:rsidR="00722331" w:rsidRDefault="00722331">
      <w:pPr>
        <w:spacing w:after="0" w:line="240" w:lineRule="auto"/>
      </w:pPr>
      <w:r>
        <w:br w:type="page"/>
      </w:r>
    </w:p>
    <w:p w:rsidR="00722331" w:rsidRDefault="00722331" w:rsidP="00722331">
      <w:pPr>
        <w:pStyle w:val="Heading1"/>
      </w:pPr>
      <w:bookmarkStart w:id="11" w:name="_Toc531962886"/>
      <w:r>
        <w:lastRenderedPageBreak/>
        <w:t>Appendix 7 Cover Sheet – Fatigue Life Monitoring</w:t>
      </w:r>
      <w:bookmarkEnd w:id="11"/>
    </w:p>
    <w:p w:rsidR="00722331" w:rsidRDefault="00045FE1" w:rsidP="00722331">
      <w:pPr>
        <w:pStyle w:val="BodyText"/>
      </w:pPr>
      <w:r>
        <w:rPr>
          <w:noProof/>
        </w:rPr>
        <mc:AlternateContent>
          <mc:Choice Requires="wps">
            <w:drawing>
              <wp:anchor distT="0" distB="0" distL="114300" distR="114300" simplePos="0" relativeHeight="251661312" behindDoc="0" locked="0" layoutInCell="1" allowOverlap="1" wp14:anchorId="2D4D1D44" wp14:editId="6BD0FECF">
                <wp:simplePos x="0" y="0"/>
                <wp:positionH relativeFrom="column">
                  <wp:posOffset>-140970</wp:posOffset>
                </wp:positionH>
                <wp:positionV relativeFrom="paragraph">
                  <wp:posOffset>215809</wp:posOffset>
                </wp:positionV>
                <wp:extent cx="6247765" cy="7935595"/>
                <wp:effectExtent l="0" t="0" r="19685" b="27305"/>
                <wp:wrapNone/>
                <wp:docPr id="16" name="Rectangle 16"/>
                <wp:cNvGraphicFramePr/>
                <a:graphic xmlns:a="http://schemas.openxmlformats.org/drawingml/2006/main">
                  <a:graphicData uri="http://schemas.microsoft.com/office/word/2010/wordprocessingShape">
                    <wps:wsp>
                      <wps:cNvSpPr/>
                      <wps:spPr>
                        <a:xfrm>
                          <a:off x="0" y="0"/>
                          <a:ext cx="6247765" cy="79355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98F373" id="Rectangle 16" o:spid="_x0000_s1026" style="position:absolute;margin-left:-11.1pt;margin-top:17pt;width:491.95pt;height:624.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" filled="f" strokecolor="black [3213]" strokeweight="1pt"/>
            </w:pict>
          </mc:Fallback>
        </mc:AlternateContent>
      </w:r>
    </w:p>
    <w:p w:rsidR="00722331" w:rsidRPr="00722331" w:rsidRDefault="00722331" w:rsidP="00722331">
      <w:pPr>
        <w:rPr>
          <w:b/>
        </w:rPr>
      </w:pPr>
      <w:r w:rsidRPr="00722331">
        <w:rPr>
          <w:b/>
        </w:rPr>
        <w:t xml:space="preserve">Fatigue Life Monitoring </w:t>
      </w:r>
    </w:p>
    <w:p w:rsidR="00722331" w:rsidRPr="00722331" w:rsidRDefault="00722331" w:rsidP="00722331"/>
    <w:p w:rsidR="00722331" w:rsidRPr="00722331" w:rsidRDefault="00722331" w:rsidP="00722331">
      <w:r w:rsidRPr="00722331">
        <w:t>CAA MP Reference:</w:t>
      </w:r>
      <w:r w:rsidRPr="00722331">
        <w:tab/>
      </w:r>
      <w:r w:rsidRPr="00722331">
        <w:tab/>
      </w:r>
      <w:r w:rsidRPr="00722331">
        <w:tab/>
        <w:t>Revision:</w:t>
      </w:r>
    </w:p>
    <w:p w:rsidR="00722331" w:rsidRPr="00722331" w:rsidRDefault="00722331" w:rsidP="00722331">
      <w:r w:rsidRPr="00722331">
        <w:t>The following pages________ to ________ contain:</w:t>
      </w:r>
    </w:p>
    <w:p w:rsidR="00722331" w:rsidRPr="00722331" w:rsidRDefault="00722331" w:rsidP="00722331"/>
    <w:tbl>
      <w:tblPr>
        <w:tblStyle w:val="TableGrid"/>
        <w:tblW w:w="0" w:type="auto"/>
        <w:tblLook w:val="04A0" w:firstRow="1" w:lastRow="0" w:firstColumn="1" w:lastColumn="0" w:noHBand="0" w:noVBand="1"/>
      </w:tblPr>
      <w:tblGrid>
        <w:gridCol w:w="7225"/>
        <w:gridCol w:w="895"/>
        <w:gridCol w:w="896"/>
      </w:tblGrid>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spacing w:line="240" w:lineRule="auto"/>
              <w:rPr>
                <w:sz w:val="24"/>
                <w:szCs w:val="24"/>
              </w:rPr>
            </w:pPr>
            <w:r w:rsidRPr="00722331">
              <w:rPr>
                <w:sz w:val="24"/>
                <w:szCs w:val="24"/>
              </w:rPr>
              <w:t>Details</w:t>
            </w:r>
          </w:p>
        </w:tc>
        <w:tc>
          <w:tcPr>
            <w:tcW w:w="89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spacing w:line="240" w:lineRule="auto"/>
              <w:rPr>
                <w:sz w:val="24"/>
                <w:szCs w:val="24"/>
              </w:rPr>
            </w:pPr>
            <w:r w:rsidRPr="00722331">
              <w:rPr>
                <w:sz w:val="24"/>
                <w:szCs w:val="24"/>
              </w:rPr>
              <w:t>*Yes</w:t>
            </w:r>
          </w:p>
        </w:tc>
        <w:tc>
          <w:tcPr>
            <w:tcW w:w="896"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spacing w:line="240" w:lineRule="auto"/>
              <w:rPr>
                <w:sz w:val="24"/>
                <w:szCs w:val="24"/>
              </w:rPr>
            </w:pPr>
            <w:r w:rsidRPr="00722331">
              <w:rPr>
                <w:sz w:val="24"/>
                <w:szCs w:val="24"/>
              </w:rPr>
              <w:t>*N/A</w:t>
            </w:r>
          </w:p>
        </w:tc>
      </w:tr>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spacing w:line="240" w:lineRule="auto"/>
              <w:rPr>
                <w:sz w:val="24"/>
                <w:szCs w:val="24"/>
              </w:rPr>
            </w:pPr>
            <w:r w:rsidRPr="00722331">
              <w:rPr>
                <w:sz w:val="24"/>
                <w:szCs w:val="24"/>
              </w:rPr>
              <w:t>Rules and tasks related to any fatigue life limitations or monitoring system</w:t>
            </w:r>
          </w:p>
        </w:tc>
        <w:tc>
          <w:tcPr>
            <w:tcW w:w="895"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p>
        </w:tc>
      </w:tr>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spacing w:line="240" w:lineRule="auto"/>
              <w:rPr>
                <w:sz w:val="24"/>
                <w:szCs w:val="24"/>
              </w:rPr>
            </w:pPr>
            <w:r w:rsidRPr="00722331">
              <w:rPr>
                <w:sz w:val="24"/>
                <w:szCs w:val="24"/>
              </w:rPr>
              <w:t>Details of any flight hour factoring programme</w:t>
            </w:r>
          </w:p>
        </w:tc>
        <w:tc>
          <w:tcPr>
            <w:tcW w:w="895"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p>
        </w:tc>
      </w:tr>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r w:rsidRPr="00722331">
              <w:rPr>
                <w:sz w:val="24"/>
                <w:szCs w:val="24"/>
              </w:rPr>
              <w:t>Maintenance requirements for any associated equipment or systems</w:t>
            </w:r>
          </w:p>
        </w:tc>
        <w:tc>
          <w:tcPr>
            <w:tcW w:w="895"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p>
        </w:tc>
      </w:tr>
    </w:tbl>
    <w:p w:rsidR="00722331" w:rsidRPr="00722331" w:rsidRDefault="00722331" w:rsidP="00722331"/>
    <w:p w:rsidR="00722331" w:rsidRPr="00722331" w:rsidRDefault="00722331" w:rsidP="00722331">
      <w:r w:rsidRPr="00722331">
        <w:t>*Tick as applicable to each item</w:t>
      </w:r>
    </w:p>
    <w:p w:rsidR="00722331" w:rsidRDefault="00722331" w:rsidP="00722331"/>
    <w:p w:rsidR="00722331" w:rsidRDefault="00722331" w:rsidP="00722331"/>
    <w:p w:rsidR="00722331" w:rsidRDefault="00722331" w:rsidP="00722331"/>
    <w:p w:rsidR="00722331" w:rsidRDefault="00722331">
      <w:pPr>
        <w:spacing w:after="0" w:line="240" w:lineRule="auto"/>
        <w:rPr>
          <w:rFonts w:cs="Univers-Bold"/>
          <w:b/>
          <w:bCs/>
          <w:color w:val="0C1975" w:themeColor="accent1"/>
          <w:sz w:val="28"/>
          <w:szCs w:val="28"/>
        </w:rPr>
      </w:pPr>
      <w:r>
        <w:br w:type="page"/>
      </w:r>
    </w:p>
    <w:p w:rsidR="00722331" w:rsidRDefault="00722331" w:rsidP="00722331">
      <w:pPr>
        <w:pStyle w:val="Heading1"/>
      </w:pPr>
      <w:bookmarkStart w:id="12" w:name="_Toc531962887"/>
      <w:r>
        <w:lastRenderedPageBreak/>
        <w:t>Appendix 8 Cover Sheet – Additional Operator Defined Tasks and Pilot Maintenance</w:t>
      </w:r>
      <w:bookmarkEnd w:id="12"/>
    </w:p>
    <w:p w:rsidR="00722331" w:rsidRDefault="00045FE1" w:rsidP="00722331">
      <w:pPr>
        <w:pStyle w:val="BodyText"/>
      </w:pPr>
      <w:r>
        <w:rPr>
          <w:noProof/>
        </w:rPr>
        <mc:AlternateContent>
          <mc:Choice Requires="wps">
            <w:drawing>
              <wp:anchor distT="0" distB="0" distL="114300" distR="114300" simplePos="0" relativeHeight="251663360" behindDoc="0" locked="0" layoutInCell="1" allowOverlap="1" wp14:anchorId="096E77F2" wp14:editId="29B93B35">
                <wp:simplePos x="0" y="0"/>
                <wp:positionH relativeFrom="column">
                  <wp:posOffset>-97155</wp:posOffset>
                </wp:positionH>
                <wp:positionV relativeFrom="paragraph">
                  <wp:posOffset>215991</wp:posOffset>
                </wp:positionV>
                <wp:extent cx="6248309" cy="7935686"/>
                <wp:effectExtent l="0" t="0" r="19685" b="27305"/>
                <wp:wrapNone/>
                <wp:docPr id="17" name="Rectangle 17"/>
                <wp:cNvGraphicFramePr/>
                <a:graphic xmlns:a="http://schemas.openxmlformats.org/drawingml/2006/main">
                  <a:graphicData uri="http://schemas.microsoft.com/office/word/2010/wordprocessingShape">
                    <wps:wsp>
                      <wps:cNvSpPr/>
                      <wps:spPr>
                        <a:xfrm>
                          <a:off x="0" y="0"/>
                          <a:ext cx="6248309" cy="793568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4EB286" id="Rectangle 17" o:spid="_x0000_s1026" style="position:absolute;margin-left:-7.65pt;margin-top:17pt;width:492pt;height:624.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" filled="f" strokecolor="black [3213]" strokeweight="1pt"/>
            </w:pict>
          </mc:Fallback>
        </mc:AlternateContent>
      </w:r>
    </w:p>
    <w:p w:rsidR="00722331" w:rsidRPr="00045FE1" w:rsidRDefault="00722331" w:rsidP="00722331">
      <w:pPr>
        <w:rPr>
          <w:b/>
        </w:rPr>
      </w:pPr>
      <w:r w:rsidRPr="00045FE1">
        <w:rPr>
          <w:b/>
        </w:rPr>
        <w:t>Additional Operator Tasks &amp; Pilot Maintenance</w:t>
      </w:r>
    </w:p>
    <w:p w:rsidR="00722331" w:rsidRPr="00722331" w:rsidRDefault="00722331" w:rsidP="00722331"/>
    <w:p w:rsidR="00722331" w:rsidRPr="00722331" w:rsidRDefault="00722331" w:rsidP="00722331">
      <w:r w:rsidRPr="00722331">
        <w:t>CAA MP Reference:</w:t>
      </w:r>
      <w:r w:rsidRPr="00722331">
        <w:tab/>
      </w:r>
      <w:r w:rsidRPr="00722331">
        <w:tab/>
      </w:r>
      <w:r w:rsidRPr="00722331">
        <w:tab/>
        <w:t>Revision:</w:t>
      </w:r>
    </w:p>
    <w:p w:rsidR="00722331" w:rsidRPr="00722331" w:rsidRDefault="00722331" w:rsidP="00722331">
      <w:r w:rsidRPr="00722331">
        <w:t>The following pages________ to ________ contain:</w:t>
      </w:r>
    </w:p>
    <w:p w:rsidR="00722331" w:rsidRPr="00722331" w:rsidRDefault="00722331" w:rsidP="00722331"/>
    <w:tbl>
      <w:tblPr>
        <w:tblStyle w:val="TableGrid"/>
        <w:tblW w:w="0" w:type="auto"/>
        <w:tblLook w:val="04A0" w:firstRow="1" w:lastRow="0" w:firstColumn="1" w:lastColumn="0" w:noHBand="0" w:noVBand="1"/>
      </w:tblPr>
      <w:tblGrid>
        <w:gridCol w:w="7225"/>
        <w:gridCol w:w="895"/>
        <w:gridCol w:w="896"/>
      </w:tblGrid>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spacing w:line="240" w:lineRule="auto"/>
              <w:rPr>
                <w:sz w:val="24"/>
                <w:szCs w:val="24"/>
              </w:rPr>
            </w:pPr>
            <w:r w:rsidRPr="00722331">
              <w:rPr>
                <w:sz w:val="24"/>
                <w:szCs w:val="24"/>
              </w:rPr>
              <w:t>Details</w:t>
            </w:r>
          </w:p>
        </w:tc>
        <w:tc>
          <w:tcPr>
            <w:tcW w:w="89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spacing w:line="240" w:lineRule="auto"/>
              <w:rPr>
                <w:sz w:val="24"/>
                <w:szCs w:val="24"/>
              </w:rPr>
            </w:pPr>
            <w:r w:rsidRPr="00722331">
              <w:rPr>
                <w:sz w:val="24"/>
                <w:szCs w:val="24"/>
              </w:rPr>
              <w:t>*Yes</w:t>
            </w:r>
          </w:p>
        </w:tc>
        <w:tc>
          <w:tcPr>
            <w:tcW w:w="896"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spacing w:line="240" w:lineRule="auto"/>
              <w:rPr>
                <w:sz w:val="24"/>
                <w:szCs w:val="24"/>
              </w:rPr>
            </w:pPr>
            <w:r w:rsidRPr="00722331">
              <w:rPr>
                <w:sz w:val="24"/>
                <w:szCs w:val="24"/>
              </w:rPr>
              <w:t>*N/A</w:t>
            </w:r>
          </w:p>
        </w:tc>
      </w:tr>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spacing w:line="240" w:lineRule="auto"/>
              <w:rPr>
                <w:sz w:val="24"/>
                <w:szCs w:val="24"/>
              </w:rPr>
            </w:pPr>
            <w:r w:rsidRPr="00722331">
              <w:rPr>
                <w:sz w:val="24"/>
                <w:szCs w:val="24"/>
              </w:rPr>
              <w:t xml:space="preserve">Details of any additional tasks required by the owner / operator / CAMO </w:t>
            </w:r>
          </w:p>
        </w:tc>
        <w:tc>
          <w:tcPr>
            <w:tcW w:w="895"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p>
        </w:tc>
      </w:tr>
      <w:tr w:rsidR="00722331" w:rsidRPr="00722331" w:rsidTr="00722331">
        <w:trPr>
          <w:trHeight w:val="269"/>
        </w:trPr>
        <w:tc>
          <w:tcPr>
            <w:tcW w:w="7225" w:type="dxa"/>
            <w:tcBorders>
              <w:top w:val="single" w:sz="4" w:space="0" w:color="auto"/>
              <w:left w:val="single" w:sz="4" w:space="0" w:color="auto"/>
              <w:bottom w:val="single" w:sz="4" w:space="0" w:color="auto"/>
              <w:right w:val="single" w:sz="4" w:space="0" w:color="auto"/>
            </w:tcBorders>
            <w:hideMark/>
          </w:tcPr>
          <w:p w:rsidR="00722331" w:rsidRPr="00722331" w:rsidRDefault="00722331" w:rsidP="00722331">
            <w:pPr>
              <w:spacing w:line="240" w:lineRule="auto"/>
              <w:rPr>
                <w:sz w:val="24"/>
                <w:szCs w:val="24"/>
              </w:rPr>
            </w:pPr>
            <w:r w:rsidRPr="00722331">
              <w:rPr>
                <w:sz w:val="24"/>
                <w:szCs w:val="24"/>
              </w:rPr>
              <w:t>Details of any permitted pilot maintenance</w:t>
            </w:r>
          </w:p>
        </w:tc>
        <w:tc>
          <w:tcPr>
            <w:tcW w:w="895"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722331" w:rsidRPr="00722331" w:rsidRDefault="00722331" w:rsidP="00722331">
            <w:pPr>
              <w:spacing w:line="240" w:lineRule="auto"/>
              <w:rPr>
                <w:sz w:val="24"/>
                <w:szCs w:val="24"/>
              </w:rPr>
            </w:pPr>
          </w:p>
        </w:tc>
      </w:tr>
    </w:tbl>
    <w:p w:rsidR="00722331" w:rsidRPr="00722331" w:rsidRDefault="00722331" w:rsidP="00722331"/>
    <w:p w:rsidR="00722331" w:rsidRPr="00722331" w:rsidRDefault="00722331" w:rsidP="00722331">
      <w:r w:rsidRPr="00722331">
        <w:t>*Tick as applicable to each item</w:t>
      </w:r>
    </w:p>
    <w:p w:rsidR="00722331" w:rsidRPr="00722331" w:rsidRDefault="00722331" w:rsidP="00722331"/>
    <w:p w:rsidR="00722331" w:rsidRPr="00722331" w:rsidRDefault="00722331" w:rsidP="00722331">
      <w:pPr>
        <w:pStyle w:val="BodyText"/>
      </w:pPr>
    </w:p>
    <w:p w:rsidR="00722331" w:rsidRDefault="00722331">
      <w:pPr>
        <w:spacing w:after="0" w:line="240" w:lineRule="auto"/>
        <w:rPr>
          <w:rFonts w:cs="Univers-Bold"/>
          <w:b/>
          <w:bCs/>
          <w:color w:val="0C1975" w:themeColor="accent1"/>
          <w:sz w:val="28"/>
          <w:szCs w:val="28"/>
        </w:rPr>
      </w:pPr>
      <w:r>
        <w:br w:type="page"/>
      </w:r>
    </w:p>
    <w:p w:rsidR="00722331" w:rsidRDefault="00722331" w:rsidP="00722331">
      <w:pPr>
        <w:pStyle w:val="Heading1"/>
      </w:pPr>
      <w:bookmarkStart w:id="13" w:name="_Toc531962888"/>
      <w:r>
        <w:lastRenderedPageBreak/>
        <w:t>Appendix 9 Tasks Relating to UK National Requirements</w:t>
      </w:r>
      <w:bookmarkEnd w:id="13"/>
    </w:p>
    <w:p w:rsidR="00722331" w:rsidRDefault="00045FE1" w:rsidP="00722331">
      <w:r>
        <w:rPr>
          <w:noProof/>
        </w:rPr>
        <mc:AlternateContent>
          <mc:Choice Requires="wps">
            <w:drawing>
              <wp:anchor distT="0" distB="0" distL="114300" distR="114300" simplePos="0" relativeHeight="251659264" behindDoc="0" locked="0" layoutInCell="1" allowOverlap="1" wp14:anchorId="74BC9BCB" wp14:editId="55AF3204">
                <wp:simplePos x="0" y="0"/>
                <wp:positionH relativeFrom="column">
                  <wp:posOffset>-153670</wp:posOffset>
                </wp:positionH>
                <wp:positionV relativeFrom="paragraph">
                  <wp:posOffset>199299</wp:posOffset>
                </wp:positionV>
                <wp:extent cx="6248309" cy="7935686"/>
                <wp:effectExtent l="0" t="0" r="19685" b="27305"/>
                <wp:wrapNone/>
                <wp:docPr id="15" name="Rectangle 15"/>
                <wp:cNvGraphicFramePr/>
                <a:graphic xmlns:a="http://schemas.openxmlformats.org/drawingml/2006/main">
                  <a:graphicData uri="http://schemas.microsoft.com/office/word/2010/wordprocessingShape">
                    <wps:wsp>
                      <wps:cNvSpPr/>
                      <wps:spPr>
                        <a:xfrm>
                          <a:off x="0" y="0"/>
                          <a:ext cx="6248309" cy="793568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7F0CE9" id="Rectangle 15" o:spid="_x0000_s1026" style="position:absolute;margin-left:-12.1pt;margin-top:15.7pt;width:492pt;height:624.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" filled="f" strokecolor="black [3213]" strokeweight="1pt"/>
            </w:pict>
          </mc:Fallback>
        </mc:AlternateContent>
      </w:r>
    </w:p>
    <w:p w:rsidR="0024787F" w:rsidRPr="0024787F" w:rsidRDefault="0024787F" w:rsidP="0024787F">
      <w:pPr>
        <w:rPr>
          <w:b/>
        </w:rPr>
      </w:pPr>
      <w:r w:rsidRPr="0024787F">
        <w:rPr>
          <w:b/>
        </w:rPr>
        <w:t>Additional Tasks related to National Requirements</w:t>
      </w:r>
    </w:p>
    <w:p w:rsidR="0024787F" w:rsidRPr="0024787F" w:rsidRDefault="0024787F" w:rsidP="0024787F"/>
    <w:p w:rsidR="0024787F" w:rsidRPr="0024787F" w:rsidRDefault="0024787F" w:rsidP="0024787F">
      <w:r w:rsidRPr="0024787F">
        <w:t>CAA MP Reference:</w:t>
      </w:r>
      <w:r w:rsidRPr="0024787F">
        <w:tab/>
      </w:r>
      <w:r w:rsidRPr="0024787F">
        <w:tab/>
      </w:r>
      <w:r w:rsidRPr="0024787F">
        <w:tab/>
        <w:t>Revision:</w:t>
      </w:r>
    </w:p>
    <w:p w:rsidR="0024787F" w:rsidRPr="0024787F" w:rsidRDefault="0024787F" w:rsidP="0024787F">
      <w:r w:rsidRPr="0024787F">
        <w:t>The following pages________ to ________ contain:</w:t>
      </w:r>
    </w:p>
    <w:p w:rsidR="0024787F" w:rsidRPr="0024787F" w:rsidRDefault="0024787F" w:rsidP="0024787F"/>
    <w:tbl>
      <w:tblPr>
        <w:tblStyle w:val="TableGrid"/>
        <w:tblW w:w="0" w:type="auto"/>
        <w:tblLook w:val="04A0" w:firstRow="1" w:lastRow="0" w:firstColumn="1" w:lastColumn="0" w:noHBand="0" w:noVBand="1"/>
      </w:tblPr>
      <w:tblGrid>
        <w:gridCol w:w="7225"/>
        <w:gridCol w:w="895"/>
        <w:gridCol w:w="896"/>
      </w:tblGrid>
      <w:tr w:rsidR="0024787F" w:rsidRPr="0024787F" w:rsidTr="00075DC0">
        <w:trPr>
          <w:trHeight w:val="269"/>
        </w:trPr>
        <w:tc>
          <w:tcPr>
            <w:tcW w:w="7225" w:type="dxa"/>
            <w:tcBorders>
              <w:top w:val="single" w:sz="4" w:space="0" w:color="auto"/>
              <w:left w:val="single" w:sz="4" w:space="0" w:color="auto"/>
              <w:bottom w:val="single" w:sz="4" w:space="0" w:color="auto"/>
              <w:right w:val="single" w:sz="4" w:space="0" w:color="auto"/>
            </w:tcBorders>
            <w:hideMark/>
          </w:tcPr>
          <w:p w:rsidR="0024787F" w:rsidRPr="0024787F" w:rsidRDefault="0024787F" w:rsidP="00075DC0">
            <w:pPr>
              <w:spacing w:line="240" w:lineRule="auto"/>
              <w:rPr>
                <w:sz w:val="24"/>
                <w:szCs w:val="24"/>
              </w:rPr>
            </w:pPr>
            <w:r w:rsidRPr="0024787F">
              <w:rPr>
                <w:sz w:val="24"/>
                <w:szCs w:val="24"/>
              </w:rPr>
              <w:t>Details</w:t>
            </w:r>
          </w:p>
        </w:tc>
        <w:tc>
          <w:tcPr>
            <w:tcW w:w="895" w:type="dxa"/>
            <w:tcBorders>
              <w:top w:val="single" w:sz="4" w:space="0" w:color="auto"/>
              <w:left w:val="single" w:sz="4" w:space="0" w:color="auto"/>
              <w:bottom w:val="single" w:sz="4" w:space="0" w:color="auto"/>
              <w:right w:val="single" w:sz="4" w:space="0" w:color="auto"/>
            </w:tcBorders>
            <w:hideMark/>
          </w:tcPr>
          <w:p w:rsidR="0024787F" w:rsidRPr="0024787F" w:rsidRDefault="0024787F" w:rsidP="00075DC0">
            <w:pPr>
              <w:spacing w:line="240" w:lineRule="auto"/>
              <w:rPr>
                <w:sz w:val="24"/>
                <w:szCs w:val="24"/>
              </w:rPr>
            </w:pPr>
            <w:r w:rsidRPr="0024787F">
              <w:rPr>
                <w:sz w:val="24"/>
                <w:szCs w:val="24"/>
              </w:rPr>
              <w:t>*Yes</w:t>
            </w:r>
          </w:p>
        </w:tc>
        <w:tc>
          <w:tcPr>
            <w:tcW w:w="896" w:type="dxa"/>
            <w:tcBorders>
              <w:top w:val="single" w:sz="4" w:space="0" w:color="auto"/>
              <w:left w:val="single" w:sz="4" w:space="0" w:color="auto"/>
              <w:bottom w:val="single" w:sz="4" w:space="0" w:color="auto"/>
              <w:right w:val="single" w:sz="4" w:space="0" w:color="auto"/>
            </w:tcBorders>
            <w:hideMark/>
          </w:tcPr>
          <w:p w:rsidR="0024787F" w:rsidRPr="0024787F" w:rsidRDefault="0024787F" w:rsidP="00075DC0">
            <w:pPr>
              <w:spacing w:line="240" w:lineRule="auto"/>
              <w:rPr>
                <w:sz w:val="24"/>
                <w:szCs w:val="24"/>
              </w:rPr>
            </w:pPr>
            <w:r w:rsidRPr="0024787F">
              <w:rPr>
                <w:sz w:val="24"/>
                <w:szCs w:val="24"/>
              </w:rPr>
              <w:t>*N/A</w:t>
            </w:r>
          </w:p>
        </w:tc>
      </w:tr>
      <w:tr w:rsidR="0024787F" w:rsidRPr="0024787F" w:rsidTr="00075DC0">
        <w:trPr>
          <w:trHeight w:val="269"/>
        </w:trPr>
        <w:tc>
          <w:tcPr>
            <w:tcW w:w="7225" w:type="dxa"/>
            <w:tcBorders>
              <w:top w:val="single" w:sz="4" w:space="0" w:color="auto"/>
              <w:left w:val="single" w:sz="4" w:space="0" w:color="auto"/>
              <w:bottom w:val="single" w:sz="4" w:space="0" w:color="auto"/>
              <w:right w:val="single" w:sz="4" w:space="0" w:color="auto"/>
            </w:tcBorders>
            <w:hideMark/>
          </w:tcPr>
          <w:p w:rsidR="0024787F" w:rsidRPr="0024787F" w:rsidRDefault="0024787F" w:rsidP="00075DC0">
            <w:pPr>
              <w:spacing w:line="240" w:lineRule="auto"/>
              <w:rPr>
                <w:sz w:val="24"/>
                <w:szCs w:val="24"/>
              </w:rPr>
            </w:pPr>
            <w:r w:rsidRPr="0024787F">
              <w:rPr>
                <w:sz w:val="24"/>
                <w:szCs w:val="24"/>
              </w:rPr>
              <w:t xml:space="preserve">Details of any additional tasks generated from National Requirements </w:t>
            </w:r>
            <w:r w:rsidR="00086413">
              <w:rPr>
                <w:sz w:val="24"/>
                <w:szCs w:val="24"/>
              </w:rPr>
              <w:t>or Specifications</w:t>
            </w:r>
            <w:r w:rsidR="000C072E">
              <w:rPr>
                <w:sz w:val="24"/>
                <w:szCs w:val="24"/>
              </w:rPr>
              <w:t>.</w:t>
            </w:r>
          </w:p>
        </w:tc>
        <w:tc>
          <w:tcPr>
            <w:tcW w:w="895" w:type="dxa"/>
            <w:tcBorders>
              <w:top w:val="single" w:sz="4" w:space="0" w:color="auto"/>
              <w:left w:val="single" w:sz="4" w:space="0" w:color="auto"/>
              <w:bottom w:val="single" w:sz="4" w:space="0" w:color="auto"/>
              <w:right w:val="single" w:sz="4" w:space="0" w:color="auto"/>
            </w:tcBorders>
          </w:tcPr>
          <w:p w:rsidR="0024787F" w:rsidRPr="0024787F" w:rsidRDefault="0024787F" w:rsidP="00075DC0">
            <w:pPr>
              <w:spacing w:line="240" w:lineRule="auto"/>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24787F" w:rsidRPr="0024787F" w:rsidRDefault="0024787F" w:rsidP="00075DC0">
            <w:pPr>
              <w:spacing w:line="240" w:lineRule="auto"/>
              <w:rPr>
                <w:sz w:val="24"/>
                <w:szCs w:val="24"/>
              </w:rPr>
            </w:pPr>
          </w:p>
        </w:tc>
      </w:tr>
    </w:tbl>
    <w:p w:rsidR="0024787F" w:rsidRPr="0024787F" w:rsidRDefault="0024787F" w:rsidP="0024787F"/>
    <w:p w:rsidR="0024787F" w:rsidRPr="0024787F" w:rsidRDefault="0024787F" w:rsidP="0024787F">
      <w:r w:rsidRPr="0024787F">
        <w:t>*Tick as applicable to each item</w:t>
      </w:r>
    </w:p>
    <w:p w:rsidR="0024787F" w:rsidRPr="0024787F" w:rsidRDefault="0024787F" w:rsidP="0024787F"/>
    <w:p w:rsidR="00722331" w:rsidRDefault="00722331" w:rsidP="00722331">
      <w:pPr>
        <w:pStyle w:val="BodyText"/>
      </w:pPr>
    </w:p>
    <w:p w:rsidR="00722331" w:rsidRPr="00722331" w:rsidRDefault="00722331" w:rsidP="00722331">
      <w:pPr>
        <w:pStyle w:val="BodyText"/>
      </w:pPr>
    </w:p>
    <w:p w:rsidR="00CE11AE" w:rsidRPr="00CE11AE" w:rsidRDefault="00CE11AE" w:rsidP="00CE11AE"/>
    <w:p w:rsidR="00CE11AE" w:rsidRPr="00CE11AE" w:rsidRDefault="00CE11AE" w:rsidP="00CE11AE">
      <w:pPr>
        <w:pStyle w:val="BodyText"/>
        <w:sectPr w:rsidR="00CE11AE" w:rsidRPr="00CE11AE" w:rsidSect="0023163A">
          <w:headerReference w:type="default" r:id="rId18"/>
          <w:pgSz w:w="11906" w:h="16838" w:code="9"/>
          <w:pgMar w:top="1701" w:right="1134" w:bottom="1134" w:left="1134" w:header="567" w:footer="397" w:gutter="0"/>
          <w:cols w:space="720"/>
          <w:noEndnote/>
          <w:docGrid w:linePitch="326"/>
        </w:sectPr>
      </w:pPr>
    </w:p>
    <w:p w:rsidR="00D7737C" w:rsidRPr="00045FE1" w:rsidRDefault="00045FE1" w:rsidP="00045FE1">
      <w:pPr>
        <w:pStyle w:val="Heading1"/>
      </w:pPr>
      <w:bookmarkStart w:id="14" w:name="_Toc531962889"/>
      <w:r>
        <w:lastRenderedPageBreak/>
        <w:t xml:space="preserve">Application for Approval of a Maintenance Programme </w:t>
      </w:r>
      <w:r w:rsidRPr="00045FE1">
        <w:t>(A3-7 National Permit to Fly Aircraft)</w:t>
      </w:r>
      <w:bookmarkEnd w:id="14"/>
    </w:p>
    <w:p w:rsidR="0063159C" w:rsidRDefault="00735C19">
      <w:pPr>
        <w:rPr>
          <w:rFonts w:eastAsia="Times New Roman"/>
        </w:rPr>
      </w:pPr>
      <w:r>
        <w:rPr>
          <w:rFonts w:eastAsia="Times New Roman"/>
        </w:rPr>
        <w:t>The application form is available</w:t>
      </w:r>
      <w:r w:rsidR="00567885">
        <w:rPr>
          <w:rFonts w:eastAsia="Times New Roman"/>
        </w:rPr>
        <w:t xml:space="preserve"> to complete</w:t>
      </w:r>
      <w:r>
        <w:rPr>
          <w:rFonts w:eastAsia="Times New Roman"/>
        </w:rPr>
        <w:t xml:space="preserve"> online: </w:t>
      </w:r>
      <w:hyperlink r:id="rId19" w:history="1">
        <w:r w:rsidRPr="009006C4">
          <w:rPr>
            <w:rStyle w:val="Hyperlink"/>
            <w:rFonts w:eastAsia="Times New Roman"/>
          </w:rPr>
          <w:t>www.caa.co.uk/SRG1766</w:t>
        </w:r>
      </w:hyperlink>
      <w:r>
        <w:rPr>
          <w:rFonts w:eastAsia="Times New Roman"/>
        </w:rPr>
        <w:t xml:space="preserve"> </w:t>
      </w:r>
    </w:p>
    <w:p w:rsidR="00735C19" w:rsidRPr="00735C19" w:rsidRDefault="00735C19">
      <w:pPr>
        <w:rPr>
          <w:rFonts w:eastAsia="Times New Roman"/>
        </w:rPr>
      </w:pPr>
      <w:r>
        <w:rPr>
          <w:rFonts w:eastAsia="Times New Roman"/>
        </w:rPr>
        <w:t>It has been included in the following pages for reference.</w:t>
      </w:r>
    </w:p>
    <w:p w:rsidR="0024787F" w:rsidRDefault="0024787F"/>
    <w:p w:rsidR="0024787F" w:rsidRDefault="0024787F"/>
    <w:p w:rsidR="008E3E38" w:rsidRDefault="008E3E38"/>
    <w:sectPr w:rsidR="008E3E38" w:rsidSect="0023163A">
      <w:pgSz w:w="11906" w:h="16838" w:code="9"/>
      <w:pgMar w:top="1701" w:right="1134" w:bottom="1134" w:left="1134" w:header="567"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030" w:rsidRDefault="00500030" w:rsidP="00D7737C">
      <w:r>
        <w:separator/>
      </w:r>
    </w:p>
  </w:endnote>
  <w:endnote w:type="continuationSeparator" w:id="0">
    <w:p w:rsidR="00500030" w:rsidRDefault="00500030" w:rsidP="00D7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Akkurat-Light">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Bold">
    <w:altName w:val="Courier New"/>
    <w:panose1 w:val="00000000000000000000"/>
    <w:charset w:val="4D"/>
    <w:family w:val="auto"/>
    <w:notTrueType/>
    <w:pitch w:val="default"/>
    <w:sig w:usb0="00000003" w:usb1="00000000" w:usb2="00000000" w:usb3="00000000" w:csb0="00000001" w:csb1="00000000"/>
  </w:font>
  <w:font w:name="Bembo Bold">
    <w:altName w:val="Bembo"/>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Light">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C" w:rsidRDefault="00AC6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C" w:rsidRDefault="00AC6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C" w:rsidRDefault="00AC6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030" w:rsidRDefault="00500030" w:rsidP="00D7737C">
      <w:r>
        <w:separator/>
      </w:r>
    </w:p>
  </w:footnote>
  <w:footnote w:type="continuationSeparator" w:id="0">
    <w:p w:rsidR="00500030" w:rsidRDefault="00500030" w:rsidP="00D7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C" w:rsidRDefault="00AC6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17E" w:rsidRPr="00FE2C99" w:rsidRDefault="00AC612C" w:rsidP="0023163A">
    <w:pPr>
      <w:pStyle w:val="Header"/>
      <w:tabs>
        <w:tab w:val="clear" w:pos="9498"/>
        <w:tab w:val="right" w:pos="10206"/>
      </w:tabs>
      <w:ind w:left="-567" w:right="-568"/>
    </w:pPr>
    <w:r w:rsidRPr="00AC612C">
      <w:t>Maintenance Programmes for Aircraft operating on a National Permit to Fly</w:t>
    </w:r>
    <w:r w:rsidR="004E417E">
      <w:fldChar w:fldCharType="begin"/>
    </w:r>
    <w:r w:rsidR="004E417E">
      <w:instrText xml:space="preserve"> STYLEREF  "Chapter Number"  \* MERGEFORMAT </w:instrText>
    </w:r>
    <w:r w:rsidR="004E417E">
      <w:rPr>
        <w:noProof/>
      </w:rPr>
      <w:fldChar w:fldCharType="end"/>
    </w:r>
    <w:r w:rsidR="004E417E">
      <w:fldChar w:fldCharType="begin"/>
    </w:r>
    <w:r w:rsidR="004E417E">
      <w:instrText xml:space="preserve"> STYLEREF  "Chapter Number"  \* MERGEFORMAT </w:instrText>
    </w:r>
    <w:r w:rsidR="004E417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C" w:rsidRDefault="00AC61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17E" w:rsidRPr="00FE2C99" w:rsidRDefault="00AC612C" w:rsidP="00A148B0">
    <w:pPr>
      <w:pStyle w:val="Header"/>
      <w:tabs>
        <w:tab w:val="clear" w:pos="9498"/>
        <w:tab w:val="right" w:pos="14571"/>
      </w:tabs>
      <w:ind w:left="-567" w:right="-568"/>
    </w:pPr>
    <w:r w:rsidRPr="00AC612C">
      <w:t>Maintenance Programmes for Aircraft operating on a National Permit to Fly</w:t>
    </w:r>
    <w:r w:rsidR="004E417E">
      <w:fldChar w:fldCharType="begin"/>
    </w:r>
    <w:r w:rsidR="004E417E">
      <w:instrText xml:space="preserve"> STYLEREF  "Chapter Number"  \* MERGEFORMAT </w:instrText>
    </w:r>
    <w:r w:rsidR="004E417E">
      <w:rPr>
        <w:noProof/>
      </w:rPr>
      <w:fldChar w:fldCharType="end"/>
    </w:r>
    <w:r w:rsidR="004E417E">
      <w:fldChar w:fldCharType="begin"/>
    </w:r>
    <w:r w:rsidR="004E417E">
      <w:instrText xml:space="preserve"> STYLEREF  "Chapter Number"  \* MERGEFORMAT </w:instrText>
    </w:r>
    <w:r w:rsidR="004E417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17E" w:rsidRPr="00FE2C99" w:rsidRDefault="00AC612C" w:rsidP="0023163A">
    <w:pPr>
      <w:pStyle w:val="Header"/>
      <w:tabs>
        <w:tab w:val="clear" w:pos="9498"/>
        <w:tab w:val="right" w:pos="10206"/>
      </w:tabs>
      <w:ind w:left="-567" w:right="-568"/>
    </w:pPr>
    <w:r w:rsidRPr="00AC612C">
      <w:t>Maintenance Programmes for Aircraft operating on a National Permit to Fly</w:t>
    </w:r>
    <w:r w:rsidR="004E417E">
      <w:fldChar w:fldCharType="begin"/>
    </w:r>
    <w:r w:rsidR="004E417E">
      <w:instrText xml:space="preserve"> STYLEREF  "Chapter Number"  \* MERGEFORMAT </w:instrText>
    </w:r>
    <w:r w:rsidR="004E417E">
      <w:rPr>
        <w:noProof/>
      </w:rPr>
      <w:fldChar w:fldCharType="end"/>
    </w:r>
    <w:r w:rsidR="004E417E">
      <w:fldChar w:fldCharType="begin"/>
    </w:r>
    <w:r w:rsidR="004E417E">
      <w:instrText xml:space="preserve"> STYLEREF  "Chapter Number"  \* MERGEFORMAT </w:instrText>
    </w:r>
    <w:r w:rsidR="004E417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996F1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C6EE3E3A"/>
    <w:lvl w:ilvl="0">
      <w:start w:val="1"/>
      <w:numFmt w:val="decimal"/>
      <w:pStyle w:val="ListNumber"/>
      <w:lvlText w:val="%1."/>
      <w:lvlJc w:val="left"/>
      <w:pPr>
        <w:tabs>
          <w:tab w:val="num" w:pos="360"/>
        </w:tabs>
        <w:ind w:left="360" w:hanging="360"/>
      </w:pPr>
    </w:lvl>
  </w:abstractNum>
  <w:abstractNum w:abstractNumId="2" w15:restartNumberingAfterBreak="0">
    <w:nsid w:val="002F4B1D"/>
    <w:multiLevelType w:val="hybridMultilevel"/>
    <w:tmpl w:val="956CE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5811A4"/>
    <w:multiLevelType w:val="multilevel"/>
    <w:tmpl w:val="C70A6BBE"/>
    <w:lvl w:ilvl="0">
      <w:start w:val="1"/>
      <w:numFmt w:val="upperLetter"/>
      <w:pStyle w:val="AppendixNumber"/>
      <w:suff w:val="nothing"/>
      <w:lvlText w:val="Appendix %1"/>
      <w:lvlJc w:val="left"/>
      <w:pPr>
        <w:ind w:left="0" w:firstLine="0"/>
      </w:pPr>
      <w:rPr>
        <w:rFonts w:hint="default"/>
        <w:b w:val="0"/>
      </w:rPr>
    </w:lvl>
    <w:lvl w:ilvl="1">
      <w:start w:val="1"/>
      <w:numFmt w:val="decimal"/>
      <w:pStyle w:val="BodyAnnexes"/>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D827EB"/>
    <w:multiLevelType w:val="hybridMultilevel"/>
    <w:tmpl w:val="13A0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641DC"/>
    <w:multiLevelType w:val="multilevel"/>
    <w:tmpl w:val="8D800F2A"/>
    <w:lvl w:ilvl="0">
      <w:start w:val="1"/>
      <w:numFmt w:val="decimal"/>
      <w:pStyle w:val="Tableindentednumber"/>
      <w:lvlText w:val="%1."/>
      <w:lvlJc w:val="left"/>
      <w:pPr>
        <w:tabs>
          <w:tab w:val="num" w:pos="369"/>
        </w:tabs>
        <w:ind w:left="369" w:hanging="369"/>
      </w:pPr>
      <w:rPr>
        <w:rFonts w:ascii="Bembo" w:hAnsi="Bembo" w:hint="default"/>
        <w:b w:val="0"/>
        <w:i w:val="0"/>
        <w:sz w:val="20"/>
      </w:rPr>
    </w:lvl>
    <w:lvl w:ilvl="1">
      <w:start w:val="1"/>
      <w:numFmt w:val="decimal"/>
      <w:lvlText w:val="%1.%2"/>
      <w:lvlJc w:val="left"/>
      <w:pPr>
        <w:tabs>
          <w:tab w:val="num" w:pos="737"/>
        </w:tabs>
        <w:ind w:left="737" w:hanging="368"/>
      </w:pPr>
      <w:rPr>
        <w:rFonts w:ascii="Bembo" w:hAnsi="Bembo" w:hint="default"/>
        <w:sz w:val="20"/>
      </w:rPr>
    </w:lvl>
    <w:lvl w:ilvl="2">
      <w:start w:val="1"/>
      <w:numFmt w:val="decimal"/>
      <w:lvlText w:val="%2.%1.%3"/>
      <w:lvlJc w:val="left"/>
      <w:pPr>
        <w:tabs>
          <w:tab w:val="num" w:pos="1457"/>
        </w:tabs>
        <w:ind w:left="1106" w:hanging="369"/>
      </w:pPr>
      <w:rPr>
        <w:rFonts w:ascii="Bembo" w:hAnsi="Bembo" w:hint="default"/>
        <w:b w:val="0"/>
        <w:i w:val="0"/>
        <w:sz w:val="20"/>
      </w:rPr>
    </w:lvl>
    <w:lvl w:ilvl="3">
      <w:start w:val="1"/>
      <w:numFmt w:val="decimal"/>
      <w:lvlText w:val="%3.%1.%2.%4"/>
      <w:lvlJc w:val="left"/>
      <w:pPr>
        <w:tabs>
          <w:tab w:val="num" w:pos="1826"/>
        </w:tabs>
        <w:ind w:left="1474" w:hanging="368"/>
      </w:pPr>
      <w:rPr>
        <w:rFonts w:ascii="Bembo" w:hAnsi="Bembo" w:hint="default"/>
        <w:b w:val="0"/>
        <w:i w:val="0"/>
        <w:sz w:val="20"/>
      </w:rPr>
    </w:lvl>
    <w:lvl w:ilvl="4">
      <w:start w:val="1"/>
      <w:numFmt w:val="none"/>
      <w:lvlText w:val="%1.%2.%3.%4.%5"/>
      <w:lvlJc w:val="left"/>
      <w:pPr>
        <w:tabs>
          <w:tab w:val="num" w:pos="1080"/>
        </w:tabs>
        <w:ind w:left="1008" w:hanging="1008"/>
      </w:pPr>
      <w:rPr>
        <w:rFonts w:hint="default"/>
      </w:rPr>
    </w:lvl>
    <w:lvl w:ilvl="5">
      <w:start w:val="1"/>
      <w:numFmt w:val="none"/>
      <w:lvlText w:val="%1.%2.%3.%4.%5.%6"/>
      <w:lvlJc w:val="left"/>
      <w:pPr>
        <w:tabs>
          <w:tab w:val="num" w:pos="1800"/>
        </w:tabs>
        <w:ind w:left="1152" w:hanging="1152"/>
      </w:pPr>
      <w:rPr>
        <w:rFonts w:hint="default"/>
      </w:rPr>
    </w:lvl>
    <w:lvl w:ilvl="6">
      <w:start w:val="1"/>
      <w:numFmt w:val="none"/>
      <w:lvlText w:val="%1.%2.%3.%4.%5.%6.%7"/>
      <w:lvlJc w:val="left"/>
      <w:pPr>
        <w:tabs>
          <w:tab w:val="num" w:pos="1800"/>
        </w:tabs>
        <w:ind w:left="1296" w:hanging="1296"/>
      </w:pPr>
      <w:rPr>
        <w:rFonts w:hint="default"/>
      </w:rPr>
    </w:lvl>
    <w:lvl w:ilvl="7">
      <w:start w:val="1"/>
      <w:numFmt w:val="none"/>
      <w:lvlText w:val="%1.%2.%3.%4.%5.%6.%7.%8"/>
      <w:lvlJc w:val="left"/>
      <w:pPr>
        <w:tabs>
          <w:tab w:val="num" w:pos="2160"/>
        </w:tabs>
        <w:ind w:left="1440" w:hanging="1440"/>
      </w:pPr>
      <w:rPr>
        <w:rFonts w:hint="default"/>
      </w:rPr>
    </w:lvl>
    <w:lvl w:ilvl="8">
      <w:start w:val="1"/>
      <w:numFmt w:val="none"/>
      <w:lvlText w:val="%1.%2.%3.%4.%5.%6.%7.%8.%9"/>
      <w:lvlJc w:val="left"/>
      <w:pPr>
        <w:tabs>
          <w:tab w:val="num" w:pos="2520"/>
        </w:tabs>
        <w:ind w:left="1584" w:hanging="1584"/>
      </w:pPr>
      <w:rPr>
        <w:rFonts w:hint="default"/>
      </w:rPr>
    </w:lvl>
  </w:abstractNum>
  <w:abstractNum w:abstractNumId="6" w15:restartNumberingAfterBreak="0">
    <w:nsid w:val="27C72E7C"/>
    <w:multiLevelType w:val="hybridMultilevel"/>
    <w:tmpl w:val="F31AB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4E167D"/>
    <w:multiLevelType w:val="hybridMultilevel"/>
    <w:tmpl w:val="CD828764"/>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8" w15:restartNumberingAfterBreak="0">
    <w:nsid w:val="31F370A4"/>
    <w:multiLevelType w:val="hybridMultilevel"/>
    <w:tmpl w:val="05A8481E"/>
    <w:lvl w:ilvl="0" w:tplc="3CE8DF5C">
      <w:start w:val="1"/>
      <w:numFmt w:val="lowerRoman"/>
      <w:pStyle w:val="numberedbulletslevel3"/>
      <w:lvlText w:val="%1."/>
      <w:lvlJc w:val="right"/>
      <w:pPr>
        <w:ind w:left="2715" w:hanging="360"/>
      </w:pPr>
    </w:lvl>
    <w:lvl w:ilvl="1" w:tplc="08090019" w:tentative="1">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abstractNum w:abstractNumId="9" w15:restartNumberingAfterBreak="0">
    <w:nsid w:val="33F907CB"/>
    <w:multiLevelType w:val="hybridMultilevel"/>
    <w:tmpl w:val="70760312"/>
    <w:lvl w:ilvl="0" w:tplc="0062F528">
      <w:start w:val="1"/>
      <w:numFmt w:val="decimal"/>
      <w:lvlText w:val="SE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23223"/>
    <w:multiLevelType w:val="hybridMultilevel"/>
    <w:tmpl w:val="6CA09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DE6E91"/>
    <w:multiLevelType w:val="hybridMultilevel"/>
    <w:tmpl w:val="FF9CC7A4"/>
    <w:lvl w:ilvl="0" w:tplc="0DD281B4">
      <w:start w:val="1"/>
      <w:numFmt w:val="bullet"/>
      <w:lvlText w:val=""/>
      <w:lvlJc w:val="left"/>
      <w:pPr>
        <w:ind w:left="1004" w:hanging="360"/>
      </w:pPr>
      <w:rPr>
        <w:rFonts w:ascii="Wingdings" w:hAnsi="Wingdings" w:hint="default"/>
        <w:color w:val="00BCB8"/>
      </w:rPr>
    </w:lvl>
    <w:lvl w:ilvl="1" w:tplc="48E4AD82" w:tentative="1">
      <w:start w:val="1"/>
      <w:numFmt w:val="bullet"/>
      <w:lvlText w:val="o"/>
      <w:lvlJc w:val="left"/>
      <w:pPr>
        <w:ind w:left="1724" w:hanging="360"/>
      </w:pPr>
      <w:rPr>
        <w:rFonts w:ascii="Courier New" w:hAnsi="Courier New" w:cs="Courier New" w:hint="default"/>
      </w:rPr>
    </w:lvl>
    <w:lvl w:ilvl="2" w:tplc="069E5150" w:tentative="1">
      <w:start w:val="1"/>
      <w:numFmt w:val="bullet"/>
      <w:lvlText w:val=""/>
      <w:lvlJc w:val="left"/>
      <w:pPr>
        <w:ind w:left="2444" w:hanging="360"/>
      </w:pPr>
      <w:rPr>
        <w:rFonts w:ascii="Wingdings" w:hAnsi="Wingdings" w:hint="default"/>
      </w:rPr>
    </w:lvl>
    <w:lvl w:ilvl="3" w:tplc="CBB80106" w:tentative="1">
      <w:start w:val="1"/>
      <w:numFmt w:val="bullet"/>
      <w:lvlText w:val=""/>
      <w:lvlJc w:val="left"/>
      <w:pPr>
        <w:ind w:left="3164" w:hanging="360"/>
      </w:pPr>
      <w:rPr>
        <w:rFonts w:ascii="Symbol" w:hAnsi="Symbol" w:hint="default"/>
      </w:rPr>
    </w:lvl>
    <w:lvl w:ilvl="4" w:tplc="A3DCD2B0" w:tentative="1">
      <w:start w:val="1"/>
      <w:numFmt w:val="bullet"/>
      <w:lvlText w:val="o"/>
      <w:lvlJc w:val="left"/>
      <w:pPr>
        <w:ind w:left="3884" w:hanging="360"/>
      </w:pPr>
      <w:rPr>
        <w:rFonts w:ascii="Courier New" w:hAnsi="Courier New" w:cs="Courier New" w:hint="default"/>
      </w:rPr>
    </w:lvl>
    <w:lvl w:ilvl="5" w:tplc="4754C0E0" w:tentative="1">
      <w:start w:val="1"/>
      <w:numFmt w:val="bullet"/>
      <w:lvlText w:val=""/>
      <w:lvlJc w:val="left"/>
      <w:pPr>
        <w:ind w:left="4604" w:hanging="360"/>
      </w:pPr>
      <w:rPr>
        <w:rFonts w:ascii="Wingdings" w:hAnsi="Wingdings" w:hint="default"/>
      </w:rPr>
    </w:lvl>
    <w:lvl w:ilvl="6" w:tplc="C4E4FE68" w:tentative="1">
      <w:start w:val="1"/>
      <w:numFmt w:val="bullet"/>
      <w:lvlText w:val=""/>
      <w:lvlJc w:val="left"/>
      <w:pPr>
        <w:ind w:left="5324" w:hanging="360"/>
      </w:pPr>
      <w:rPr>
        <w:rFonts w:ascii="Symbol" w:hAnsi="Symbol" w:hint="default"/>
      </w:rPr>
    </w:lvl>
    <w:lvl w:ilvl="7" w:tplc="806AFF4A" w:tentative="1">
      <w:start w:val="1"/>
      <w:numFmt w:val="bullet"/>
      <w:lvlText w:val="o"/>
      <w:lvlJc w:val="left"/>
      <w:pPr>
        <w:ind w:left="6044" w:hanging="360"/>
      </w:pPr>
      <w:rPr>
        <w:rFonts w:ascii="Courier New" w:hAnsi="Courier New" w:cs="Courier New" w:hint="default"/>
      </w:rPr>
    </w:lvl>
    <w:lvl w:ilvl="8" w:tplc="8364193E" w:tentative="1">
      <w:start w:val="1"/>
      <w:numFmt w:val="bullet"/>
      <w:lvlText w:val=""/>
      <w:lvlJc w:val="left"/>
      <w:pPr>
        <w:ind w:left="6764" w:hanging="360"/>
      </w:pPr>
      <w:rPr>
        <w:rFonts w:ascii="Wingdings" w:hAnsi="Wingdings" w:hint="default"/>
      </w:rPr>
    </w:lvl>
  </w:abstractNum>
  <w:abstractNum w:abstractNumId="12" w15:restartNumberingAfterBreak="0">
    <w:nsid w:val="378C3DC5"/>
    <w:multiLevelType w:val="multilevel"/>
    <w:tmpl w:val="A03E16C4"/>
    <w:lvl w:ilvl="0">
      <w:start w:val="1"/>
      <w:numFmt w:val="decimal"/>
      <w:lvlRestart w:val="0"/>
      <w:pStyle w:val="NumberedBullets"/>
      <w:lvlText w:val="%1."/>
      <w:lvlJc w:val="left"/>
      <w:pPr>
        <w:ind w:left="1418" w:hanging="397"/>
      </w:pPr>
      <w:rPr>
        <w:rFonts w:hint="default"/>
      </w:rPr>
    </w:lvl>
    <w:lvl w:ilvl="1">
      <w:start w:val="1"/>
      <w:numFmt w:val="lowerLetter"/>
      <w:lvlText w:val="%2)"/>
      <w:lvlJc w:val="left"/>
      <w:pPr>
        <w:tabs>
          <w:tab w:val="num" w:pos="1588"/>
        </w:tabs>
        <w:ind w:left="1814" w:hanging="396"/>
      </w:pPr>
      <w:rPr>
        <w:rFonts w:hint="default"/>
      </w:rPr>
    </w:lvl>
    <w:lvl w:ilvl="2">
      <w:start w:val="1"/>
      <w:numFmt w:val="lowerRoman"/>
      <w:lvlText w:val="%3)"/>
      <w:lvlJc w:val="left"/>
      <w:pPr>
        <w:ind w:left="2211"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FA1A9C"/>
    <w:multiLevelType w:val="hybridMultilevel"/>
    <w:tmpl w:val="0F7440E4"/>
    <w:lvl w:ilvl="0" w:tplc="ACE8D5CC">
      <w:start w:val="1"/>
      <w:numFmt w:val="lowerLetter"/>
      <w:pStyle w:val="Numberedbulletslevel2"/>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14" w15:restartNumberingAfterBreak="0">
    <w:nsid w:val="3A98097F"/>
    <w:multiLevelType w:val="hybridMultilevel"/>
    <w:tmpl w:val="869EC88C"/>
    <w:lvl w:ilvl="0" w:tplc="37728000">
      <w:start w:val="1"/>
      <w:numFmt w:val="bullet"/>
      <w:lvlText w:val=""/>
      <w:lvlJc w:val="left"/>
      <w:pPr>
        <w:ind w:left="720" w:hanging="360"/>
      </w:pPr>
      <w:rPr>
        <w:rFonts w:ascii="Symbol" w:hAnsi="Symbol" w:hint="default"/>
      </w:rPr>
    </w:lvl>
    <w:lvl w:ilvl="1" w:tplc="ECA4E4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35C47"/>
    <w:multiLevelType w:val="hybridMultilevel"/>
    <w:tmpl w:val="4B6CD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EA216FE"/>
    <w:multiLevelType w:val="hybridMultilevel"/>
    <w:tmpl w:val="131A4820"/>
    <w:lvl w:ilvl="0" w:tplc="6D9EE63C">
      <w:start w:val="1"/>
      <w:numFmt w:val="bullet"/>
      <w:lvlText w:val=""/>
      <w:lvlJc w:val="left"/>
      <w:pPr>
        <w:ind w:left="720" w:hanging="360"/>
      </w:pPr>
      <w:rPr>
        <w:rFonts w:ascii="Symbol" w:hAnsi="Symbol" w:hint="default"/>
      </w:rPr>
    </w:lvl>
    <w:lvl w:ilvl="1" w:tplc="6B46BCA6">
      <w:start w:val="1"/>
      <w:numFmt w:val="bullet"/>
      <w:lvlText w:val="–"/>
      <w:lvlJc w:val="left"/>
      <w:pPr>
        <w:ind w:left="1440" w:hanging="360"/>
      </w:pPr>
      <w:rPr>
        <w:rFonts w:ascii="Akkurat-Light" w:hAnsi="Akkurat-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E64E0"/>
    <w:multiLevelType w:val="multilevel"/>
    <w:tmpl w:val="BAF863A4"/>
    <w:lvl w:ilvl="0">
      <w:start w:val="1"/>
      <w:numFmt w:val="decimal"/>
      <w:lvlText w:val="%1."/>
      <w:lvlJc w:val="left"/>
      <w:pPr>
        <w:tabs>
          <w:tab w:val="num" w:pos="284"/>
        </w:tabs>
        <w:ind w:left="284" w:hanging="284"/>
      </w:pPr>
      <w:rPr>
        <w:rFonts w:ascii="Bembo" w:hAnsi="Bembo" w:hint="default"/>
        <w:b w:val="0"/>
        <w:i w:val="0"/>
        <w:sz w:val="20"/>
      </w:rPr>
    </w:lvl>
    <w:lvl w:ilvl="1">
      <w:start w:val="1"/>
      <w:numFmt w:val="decimal"/>
      <w:lvlText w:val="%2."/>
      <w:lvlJc w:val="left"/>
      <w:pPr>
        <w:tabs>
          <w:tab w:val="num" w:pos="568"/>
        </w:tabs>
        <w:ind w:left="568" w:hanging="284"/>
      </w:pPr>
      <w:rPr>
        <w:rFonts w:ascii="Bembo" w:hAnsi="Bembo" w:hint="default"/>
        <w:sz w:val="20"/>
      </w:rPr>
    </w:lvl>
    <w:lvl w:ilvl="2">
      <w:start w:val="1"/>
      <w:numFmt w:val="decimal"/>
      <w:lvlText w:val="%3."/>
      <w:lvlJc w:val="left"/>
      <w:pPr>
        <w:tabs>
          <w:tab w:val="num" w:pos="852"/>
        </w:tabs>
        <w:ind w:left="852" w:hanging="284"/>
      </w:pPr>
      <w:rPr>
        <w:rFonts w:ascii="Bembo" w:hAnsi="Bembo" w:hint="default"/>
        <w:b w:val="0"/>
        <w:i w:val="0"/>
        <w:sz w:val="20"/>
      </w:rPr>
    </w:lvl>
    <w:lvl w:ilvl="3">
      <w:start w:val="1"/>
      <w:numFmt w:val="decimal"/>
      <w:lvlText w:val="%4."/>
      <w:lvlJc w:val="left"/>
      <w:pPr>
        <w:tabs>
          <w:tab w:val="num" w:pos="1136"/>
        </w:tabs>
        <w:ind w:left="1136" w:hanging="284"/>
      </w:pPr>
      <w:rPr>
        <w:rFonts w:ascii="Bembo" w:hAnsi="Bembo" w:hint="default"/>
        <w:b w:val="0"/>
        <w:i w:val="0"/>
        <w:sz w:val="20"/>
      </w:rPr>
    </w:lvl>
    <w:lvl w:ilvl="4">
      <w:start w:val="1"/>
      <w:numFmt w:val="decimal"/>
      <w:lvlText w:val="%5."/>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8" w15:restartNumberingAfterBreak="0">
    <w:nsid w:val="45D539E5"/>
    <w:multiLevelType w:val="hybridMultilevel"/>
    <w:tmpl w:val="7BA60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743F20"/>
    <w:multiLevelType w:val="multilevel"/>
    <w:tmpl w:val="E11A5ECC"/>
    <w:lvl w:ilvl="0">
      <w:start w:val="1"/>
      <w:numFmt w:val="decimal"/>
      <w:lvlText w:val="SECTION %1"/>
      <w:lvlJc w:val="left"/>
      <w:pPr>
        <w:ind w:left="0" w:firstLine="0"/>
      </w:pPr>
      <w:rPr>
        <w:rFonts w:hint="default"/>
        <w:b w:val="0"/>
        <w:bCs w:val="0"/>
        <w:i w:val="0"/>
        <w:iCs w:val="0"/>
        <w:caps w:val="0"/>
        <w:smallCaps w:val="0"/>
        <w:strike w:val="0"/>
        <w:dstrike w:val="0"/>
        <w:noProof w:val="0"/>
        <w:snapToGrid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odyoutlinelevel2"/>
      <w:lvlText w:val="%1.%2"/>
      <w:lvlJc w:val="left"/>
      <w:pPr>
        <w:ind w:left="1021" w:hanging="1021"/>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4C0E57"/>
    <w:multiLevelType w:val="hybridMultilevel"/>
    <w:tmpl w:val="A0067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1A0D23"/>
    <w:multiLevelType w:val="multilevel"/>
    <w:tmpl w:val="66622196"/>
    <w:lvl w:ilvl="0">
      <w:start w:val="1"/>
      <w:numFmt w:val="decimal"/>
      <w:lvlText w:val="%1"/>
      <w:lvlJc w:val="left"/>
      <w:pPr>
        <w:tabs>
          <w:tab w:val="num" w:pos="567"/>
        </w:tabs>
        <w:ind w:left="567" w:hanging="567"/>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92"/>
        </w:tabs>
        <w:ind w:left="992" w:hanging="992"/>
      </w:pPr>
      <w:rPr>
        <w:rFonts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Theme="majorHAnsi" w:hAnsiTheme="majorHAnsi" w:hint="default"/>
        <w:b w:val="0"/>
        <w:i/>
        <w:color w:val="000000" w:themeColor="text1"/>
        <w:sz w:val="21"/>
      </w:rPr>
    </w:lvl>
    <w:lvl w:ilvl="5">
      <w:start w:val="1"/>
      <w:numFmt w:val="bullet"/>
      <w:lvlText w:val=""/>
      <w:lvlJc w:val="left"/>
      <w:pPr>
        <w:tabs>
          <w:tab w:val="num" w:pos="284"/>
        </w:tabs>
        <w:ind w:left="284" w:hanging="284"/>
      </w:pPr>
      <w:rPr>
        <w:rFonts w:ascii="Symbol" w:hAnsi="Symbol" w:hint="default"/>
        <w:color w:val="auto"/>
        <w:sz w:val="20"/>
      </w:rPr>
    </w:lvl>
    <w:lvl w:ilvl="6">
      <w:start w:val="1"/>
      <w:numFmt w:val="bullet"/>
      <w:pStyle w:val="Heading7"/>
      <w:lvlText w:val="–"/>
      <w:lvlJc w:val="left"/>
      <w:pPr>
        <w:tabs>
          <w:tab w:val="num" w:pos="284"/>
        </w:tabs>
        <w:ind w:left="284" w:hanging="284"/>
      </w:pPr>
      <w:rPr>
        <w:rFonts w:ascii="Times New Roman" w:hAnsi="Times New Roman" w:cs="Times New Roman" w:hint="default"/>
      </w:rPr>
    </w:lvl>
    <w:lvl w:ilvl="7">
      <w:start w:val="1"/>
      <w:numFmt w:val="bullet"/>
      <w:pStyle w:val="Heading8"/>
      <w:lvlText w:val=""/>
      <w:lvlJc w:val="left"/>
      <w:pPr>
        <w:tabs>
          <w:tab w:val="num" w:pos="284"/>
        </w:tabs>
        <w:ind w:left="284" w:hanging="284"/>
      </w:pPr>
      <w:rPr>
        <w:rFonts w:ascii="Symbol" w:hAnsi="Symbol" w:hint="default"/>
        <w:color w:val="414042" w:themeColor="text2"/>
      </w:rPr>
    </w:lvl>
    <w:lvl w:ilvl="8">
      <w:start w:val="1"/>
      <w:numFmt w:val="bullet"/>
      <w:pStyle w:val="Heading9"/>
      <w:lvlText w:val="–"/>
      <w:lvlJc w:val="left"/>
      <w:pPr>
        <w:tabs>
          <w:tab w:val="num" w:pos="284"/>
        </w:tabs>
        <w:ind w:left="284" w:hanging="284"/>
      </w:pPr>
      <w:rPr>
        <w:rFonts w:ascii="Times New Roman" w:hAnsi="Times New Roman" w:cs="Times New Roman" w:hint="default"/>
      </w:rPr>
    </w:lvl>
  </w:abstractNum>
  <w:abstractNum w:abstractNumId="22" w15:restartNumberingAfterBreak="0">
    <w:nsid w:val="5A343E27"/>
    <w:multiLevelType w:val="multilevel"/>
    <w:tmpl w:val="3446EC0A"/>
    <w:lvl w:ilvl="0">
      <w:start w:val="1"/>
      <w:numFmt w:val="bullet"/>
      <w:lvlText w:val=""/>
      <w:lvlJc w:val="left"/>
      <w:pPr>
        <w:tabs>
          <w:tab w:val="num" w:pos="369"/>
        </w:tabs>
        <w:ind w:left="369" w:hanging="369"/>
      </w:pPr>
      <w:rPr>
        <w:rFonts w:ascii="Symbol" w:hAnsi="Symbol" w:hint="default"/>
      </w:rPr>
    </w:lvl>
    <w:lvl w:ilvl="1">
      <w:start w:val="1"/>
      <w:numFmt w:val="bullet"/>
      <w:lvlText w:val=""/>
      <w:lvlJc w:val="left"/>
      <w:pPr>
        <w:tabs>
          <w:tab w:val="num" w:pos="794"/>
        </w:tabs>
        <w:ind w:left="794" w:hanging="369"/>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5D973F65"/>
    <w:multiLevelType w:val="hybridMultilevel"/>
    <w:tmpl w:val="1616B016"/>
    <w:lvl w:ilvl="0" w:tplc="0094843A">
      <w:start w:val="1"/>
      <w:numFmt w:val="bullet"/>
      <w:lvlText w:val=""/>
      <w:lvlJc w:val="left"/>
      <w:pPr>
        <w:ind w:left="1434" w:hanging="360"/>
      </w:pPr>
      <w:rPr>
        <w:rFonts w:ascii="Wingdings" w:hAnsi="Wingdings" w:hint="default"/>
        <w:color w:val="00BCB8"/>
      </w:rPr>
    </w:lvl>
    <w:lvl w:ilvl="1" w:tplc="2E086610" w:tentative="1">
      <w:start w:val="1"/>
      <w:numFmt w:val="bullet"/>
      <w:lvlText w:val="o"/>
      <w:lvlJc w:val="left"/>
      <w:pPr>
        <w:ind w:left="2154" w:hanging="360"/>
      </w:pPr>
      <w:rPr>
        <w:rFonts w:ascii="Courier New" w:hAnsi="Courier New" w:cs="Courier New" w:hint="default"/>
      </w:rPr>
    </w:lvl>
    <w:lvl w:ilvl="2" w:tplc="F9A2831A" w:tentative="1">
      <w:start w:val="1"/>
      <w:numFmt w:val="bullet"/>
      <w:lvlText w:val=""/>
      <w:lvlJc w:val="left"/>
      <w:pPr>
        <w:ind w:left="2874" w:hanging="360"/>
      </w:pPr>
      <w:rPr>
        <w:rFonts w:ascii="Wingdings" w:hAnsi="Wingdings" w:hint="default"/>
      </w:rPr>
    </w:lvl>
    <w:lvl w:ilvl="3" w:tplc="F8D820C6" w:tentative="1">
      <w:start w:val="1"/>
      <w:numFmt w:val="bullet"/>
      <w:lvlText w:val=""/>
      <w:lvlJc w:val="left"/>
      <w:pPr>
        <w:ind w:left="3594" w:hanging="360"/>
      </w:pPr>
      <w:rPr>
        <w:rFonts w:ascii="Symbol" w:hAnsi="Symbol" w:hint="default"/>
      </w:rPr>
    </w:lvl>
    <w:lvl w:ilvl="4" w:tplc="BB0644EC" w:tentative="1">
      <w:start w:val="1"/>
      <w:numFmt w:val="bullet"/>
      <w:lvlText w:val="o"/>
      <w:lvlJc w:val="left"/>
      <w:pPr>
        <w:ind w:left="4314" w:hanging="360"/>
      </w:pPr>
      <w:rPr>
        <w:rFonts w:ascii="Courier New" w:hAnsi="Courier New" w:cs="Courier New" w:hint="default"/>
      </w:rPr>
    </w:lvl>
    <w:lvl w:ilvl="5" w:tplc="A262FDA4" w:tentative="1">
      <w:start w:val="1"/>
      <w:numFmt w:val="bullet"/>
      <w:lvlText w:val=""/>
      <w:lvlJc w:val="left"/>
      <w:pPr>
        <w:ind w:left="5034" w:hanging="360"/>
      </w:pPr>
      <w:rPr>
        <w:rFonts w:ascii="Wingdings" w:hAnsi="Wingdings" w:hint="default"/>
      </w:rPr>
    </w:lvl>
    <w:lvl w:ilvl="6" w:tplc="33DA864E" w:tentative="1">
      <w:start w:val="1"/>
      <w:numFmt w:val="bullet"/>
      <w:lvlText w:val=""/>
      <w:lvlJc w:val="left"/>
      <w:pPr>
        <w:ind w:left="5754" w:hanging="360"/>
      </w:pPr>
      <w:rPr>
        <w:rFonts w:ascii="Symbol" w:hAnsi="Symbol" w:hint="default"/>
      </w:rPr>
    </w:lvl>
    <w:lvl w:ilvl="7" w:tplc="D4381B7E" w:tentative="1">
      <w:start w:val="1"/>
      <w:numFmt w:val="bullet"/>
      <w:lvlText w:val="o"/>
      <w:lvlJc w:val="left"/>
      <w:pPr>
        <w:ind w:left="6474" w:hanging="360"/>
      </w:pPr>
      <w:rPr>
        <w:rFonts w:ascii="Courier New" w:hAnsi="Courier New" w:cs="Courier New" w:hint="default"/>
      </w:rPr>
    </w:lvl>
    <w:lvl w:ilvl="8" w:tplc="057E0708" w:tentative="1">
      <w:start w:val="1"/>
      <w:numFmt w:val="bullet"/>
      <w:lvlText w:val=""/>
      <w:lvlJc w:val="left"/>
      <w:pPr>
        <w:ind w:left="7194" w:hanging="360"/>
      </w:pPr>
      <w:rPr>
        <w:rFonts w:ascii="Wingdings" w:hAnsi="Wingdings" w:hint="default"/>
      </w:rPr>
    </w:lvl>
  </w:abstractNum>
  <w:abstractNum w:abstractNumId="24" w15:restartNumberingAfterBreak="0">
    <w:nsid w:val="64F568D0"/>
    <w:multiLevelType w:val="hybridMultilevel"/>
    <w:tmpl w:val="ADFC10AE"/>
    <w:lvl w:ilvl="0" w:tplc="2D00C05C">
      <w:start w:val="1"/>
      <w:numFmt w:val="bullet"/>
      <w:pStyle w:val="Bullets"/>
      <w:lvlText w:val=""/>
      <w:lvlJc w:val="left"/>
      <w:pPr>
        <w:ind w:left="720" w:hanging="360"/>
      </w:pPr>
      <w:rPr>
        <w:rFonts w:ascii="Wingdings" w:hAnsi="Wingdings" w:hint="default"/>
        <w:b w:val="0"/>
        <w:bCs w:val="0"/>
        <w:i w:val="0"/>
        <w:iCs w:val="0"/>
        <w:caps w:val="0"/>
        <w:smallCaps w:val="0"/>
        <w:strike w:val="0"/>
        <w:dstrike w:val="0"/>
        <w:noProof w:val="0"/>
        <w:vanish w:val="0"/>
        <w:color w:val="0C1975" w:themeColor="accen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8A2C2798" w:tentative="1">
      <w:start w:val="1"/>
      <w:numFmt w:val="bullet"/>
      <w:lvlText w:val="o"/>
      <w:lvlJc w:val="left"/>
      <w:pPr>
        <w:ind w:left="1440" w:hanging="360"/>
      </w:pPr>
      <w:rPr>
        <w:rFonts w:ascii="Courier New" w:hAnsi="Courier New" w:cs="Courier New" w:hint="default"/>
      </w:rPr>
    </w:lvl>
    <w:lvl w:ilvl="2" w:tplc="5BAE7F7E" w:tentative="1">
      <w:start w:val="1"/>
      <w:numFmt w:val="bullet"/>
      <w:lvlText w:val=""/>
      <w:lvlJc w:val="left"/>
      <w:pPr>
        <w:ind w:left="2160" w:hanging="360"/>
      </w:pPr>
      <w:rPr>
        <w:rFonts w:ascii="Wingdings" w:hAnsi="Wingdings" w:hint="default"/>
      </w:rPr>
    </w:lvl>
    <w:lvl w:ilvl="3" w:tplc="80EEBA58" w:tentative="1">
      <w:start w:val="1"/>
      <w:numFmt w:val="bullet"/>
      <w:lvlText w:val=""/>
      <w:lvlJc w:val="left"/>
      <w:pPr>
        <w:ind w:left="2880" w:hanging="360"/>
      </w:pPr>
      <w:rPr>
        <w:rFonts w:ascii="Symbol" w:hAnsi="Symbol" w:hint="default"/>
      </w:rPr>
    </w:lvl>
    <w:lvl w:ilvl="4" w:tplc="5584352C" w:tentative="1">
      <w:start w:val="1"/>
      <w:numFmt w:val="bullet"/>
      <w:lvlText w:val="o"/>
      <w:lvlJc w:val="left"/>
      <w:pPr>
        <w:ind w:left="3600" w:hanging="360"/>
      </w:pPr>
      <w:rPr>
        <w:rFonts w:ascii="Courier New" w:hAnsi="Courier New" w:cs="Courier New" w:hint="default"/>
      </w:rPr>
    </w:lvl>
    <w:lvl w:ilvl="5" w:tplc="2F5AFE9C" w:tentative="1">
      <w:start w:val="1"/>
      <w:numFmt w:val="bullet"/>
      <w:lvlText w:val=""/>
      <w:lvlJc w:val="left"/>
      <w:pPr>
        <w:ind w:left="4320" w:hanging="360"/>
      </w:pPr>
      <w:rPr>
        <w:rFonts w:ascii="Wingdings" w:hAnsi="Wingdings" w:hint="default"/>
      </w:rPr>
    </w:lvl>
    <w:lvl w:ilvl="6" w:tplc="3118C454" w:tentative="1">
      <w:start w:val="1"/>
      <w:numFmt w:val="bullet"/>
      <w:lvlText w:val=""/>
      <w:lvlJc w:val="left"/>
      <w:pPr>
        <w:ind w:left="5040" w:hanging="360"/>
      </w:pPr>
      <w:rPr>
        <w:rFonts w:ascii="Symbol" w:hAnsi="Symbol" w:hint="default"/>
      </w:rPr>
    </w:lvl>
    <w:lvl w:ilvl="7" w:tplc="465CA7B0" w:tentative="1">
      <w:start w:val="1"/>
      <w:numFmt w:val="bullet"/>
      <w:lvlText w:val="o"/>
      <w:lvlJc w:val="left"/>
      <w:pPr>
        <w:ind w:left="5760" w:hanging="360"/>
      </w:pPr>
      <w:rPr>
        <w:rFonts w:ascii="Courier New" w:hAnsi="Courier New" w:cs="Courier New" w:hint="default"/>
      </w:rPr>
    </w:lvl>
    <w:lvl w:ilvl="8" w:tplc="8B64E3AE" w:tentative="1">
      <w:start w:val="1"/>
      <w:numFmt w:val="bullet"/>
      <w:lvlText w:val=""/>
      <w:lvlJc w:val="left"/>
      <w:pPr>
        <w:ind w:left="6480" w:hanging="360"/>
      </w:pPr>
      <w:rPr>
        <w:rFonts w:ascii="Wingdings" w:hAnsi="Wingdings" w:hint="default"/>
      </w:rPr>
    </w:lvl>
  </w:abstractNum>
  <w:abstractNum w:abstractNumId="25" w15:restartNumberingAfterBreak="0">
    <w:nsid w:val="722A75C0"/>
    <w:multiLevelType w:val="hybridMultilevel"/>
    <w:tmpl w:val="1A3E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B0C37"/>
    <w:multiLevelType w:val="multilevel"/>
    <w:tmpl w:val="6076E470"/>
    <w:lvl w:ilvl="0">
      <w:start w:val="1"/>
      <w:numFmt w:val="decimal"/>
      <w:pStyle w:val="BodyNumberedPrelims"/>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17"/>
  </w:num>
  <w:num w:numId="3">
    <w:abstractNumId w:val="5"/>
  </w:num>
  <w:num w:numId="4">
    <w:abstractNumId w:val="14"/>
  </w:num>
  <w:num w:numId="5">
    <w:abstractNumId w:val="16"/>
  </w:num>
  <w:num w:numId="6">
    <w:abstractNumId w:val="21"/>
  </w:num>
  <w:num w:numId="7">
    <w:abstractNumId w:val="0"/>
  </w:num>
  <w:num w:numId="8">
    <w:abstractNumId w:val="1"/>
  </w:num>
  <w:num w:numId="9">
    <w:abstractNumId w:val="3"/>
  </w:num>
  <w:num w:numId="10">
    <w:abstractNumId w:val="26"/>
  </w:num>
  <w:num w:numId="11">
    <w:abstractNumId w:val="24"/>
  </w:num>
  <w:num w:numId="12">
    <w:abstractNumId w:val="11"/>
  </w:num>
  <w:num w:numId="13">
    <w:abstractNumId w:val="23"/>
  </w:num>
  <w:num w:numId="14">
    <w:abstractNumId w:val="19"/>
  </w:num>
  <w:num w:numId="15">
    <w:abstractNumId w:val="1"/>
  </w:num>
  <w:num w:numId="16">
    <w:abstractNumId w:val="12"/>
  </w:num>
  <w:num w:numId="17">
    <w:abstractNumId w:val="19"/>
    <w:lvlOverride w:ilvl="0">
      <w:lvl w:ilvl="0">
        <w:start w:val="1"/>
        <w:numFmt w:val="decimal"/>
        <w:suff w:val="nothing"/>
        <w:lvlText w:val="Chapter %1"/>
        <w:lvlJc w:val="left"/>
        <w:pPr>
          <w:ind w:left="0" w:firstLine="0"/>
        </w:pPr>
        <w:rPr>
          <w:rFonts w:hint="default"/>
        </w:rPr>
      </w:lvl>
    </w:lvlOverride>
    <w:lvlOverride w:ilvl="1">
      <w:lvl w:ilvl="1">
        <w:start w:val="1"/>
        <w:numFmt w:val="decimal"/>
        <w:pStyle w:val="Bodyoutlinelevel2"/>
        <w:lvlText w:val="%1.%2"/>
        <w:lvlJc w:val="left"/>
        <w:pPr>
          <w:ind w:left="1021" w:hanging="1021"/>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5"/>
  </w:num>
  <w:num w:numId="19">
    <w:abstractNumId w:val="20"/>
  </w:num>
  <w:num w:numId="20">
    <w:abstractNumId w:val="13"/>
  </w:num>
  <w:num w:numId="21">
    <w:abstractNumId w:val="8"/>
  </w:num>
  <w:num w:numId="22">
    <w:abstractNumId w:val="15"/>
  </w:num>
  <w:num w:numId="23">
    <w:abstractNumId w:val="7"/>
  </w:num>
  <w:num w:numId="24">
    <w:abstractNumId w:val="9"/>
  </w:num>
  <w:num w:numId="25">
    <w:abstractNumId w:val="6"/>
  </w:num>
  <w:num w:numId="26">
    <w:abstractNumId w:val="10"/>
  </w:num>
  <w:num w:numId="27">
    <w:abstractNumId w:val="6"/>
  </w:num>
  <w:num w:numId="28">
    <w:abstractNumId w:val="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isplayBackgroundShape/>
  <w:defaultTabStop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7C"/>
    <w:rsid w:val="0000174E"/>
    <w:rsid w:val="0000225B"/>
    <w:rsid w:val="00013529"/>
    <w:rsid w:val="00015677"/>
    <w:rsid w:val="00031DE7"/>
    <w:rsid w:val="00043161"/>
    <w:rsid w:val="00045FE1"/>
    <w:rsid w:val="00056874"/>
    <w:rsid w:val="00075DC0"/>
    <w:rsid w:val="000857DF"/>
    <w:rsid w:val="00086413"/>
    <w:rsid w:val="000871E3"/>
    <w:rsid w:val="00095AE5"/>
    <w:rsid w:val="000A2CC4"/>
    <w:rsid w:val="000C072E"/>
    <w:rsid w:val="000D0BA7"/>
    <w:rsid w:val="000E49AA"/>
    <w:rsid w:val="000F642D"/>
    <w:rsid w:val="001111F5"/>
    <w:rsid w:val="00111EED"/>
    <w:rsid w:val="00145DBA"/>
    <w:rsid w:val="001643D3"/>
    <w:rsid w:val="00165FC4"/>
    <w:rsid w:val="00174C75"/>
    <w:rsid w:val="00175F13"/>
    <w:rsid w:val="00181688"/>
    <w:rsid w:val="0019294F"/>
    <w:rsid w:val="001A578A"/>
    <w:rsid w:val="001B1BE9"/>
    <w:rsid w:val="001C2380"/>
    <w:rsid w:val="001C3147"/>
    <w:rsid w:val="001D67AD"/>
    <w:rsid w:val="001E7CF9"/>
    <w:rsid w:val="001F27D3"/>
    <w:rsid w:val="001F74E5"/>
    <w:rsid w:val="0023163A"/>
    <w:rsid w:val="00245FFE"/>
    <w:rsid w:val="002469C2"/>
    <w:rsid w:val="0024787F"/>
    <w:rsid w:val="00255429"/>
    <w:rsid w:val="00256947"/>
    <w:rsid w:val="002643C3"/>
    <w:rsid w:val="00265D17"/>
    <w:rsid w:val="00285985"/>
    <w:rsid w:val="00297060"/>
    <w:rsid w:val="002B09E2"/>
    <w:rsid w:val="002D03D3"/>
    <w:rsid w:val="002E6145"/>
    <w:rsid w:val="002F427B"/>
    <w:rsid w:val="002F6D70"/>
    <w:rsid w:val="00303691"/>
    <w:rsid w:val="00324804"/>
    <w:rsid w:val="00350C01"/>
    <w:rsid w:val="00371071"/>
    <w:rsid w:val="003757DF"/>
    <w:rsid w:val="00376CF2"/>
    <w:rsid w:val="00384C63"/>
    <w:rsid w:val="0039247E"/>
    <w:rsid w:val="00394BB9"/>
    <w:rsid w:val="003A22EE"/>
    <w:rsid w:val="003D2833"/>
    <w:rsid w:val="00412902"/>
    <w:rsid w:val="00433F57"/>
    <w:rsid w:val="00437CC8"/>
    <w:rsid w:val="00451B46"/>
    <w:rsid w:val="0046299E"/>
    <w:rsid w:val="004635A6"/>
    <w:rsid w:val="00477E30"/>
    <w:rsid w:val="00482193"/>
    <w:rsid w:val="004870C1"/>
    <w:rsid w:val="004A5244"/>
    <w:rsid w:val="004B7FEE"/>
    <w:rsid w:val="004E323D"/>
    <w:rsid w:val="004E417E"/>
    <w:rsid w:val="004F40C9"/>
    <w:rsid w:val="00500030"/>
    <w:rsid w:val="00502D4A"/>
    <w:rsid w:val="00502DEC"/>
    <w:rsid w:val="0050468A"/>
    <w:rsid w:val="00521578"/>
    <w:rsid w:val="005362C6"/>
    <w:rsid w:val="005403DB"/>
    <w:rsid w:val="00553EA7"/>
    <w:rsid w:val="00567885"/>
    <w:rsid w:val="0057594E"/>
    <w:rsid w:val="005828AD"/>
    <w:rsid w:val="005A634F"/>
    <w:rsid w:val="005C163B"/>
    <w:rsid w:val="005C38A2"/>
    <w:rsid w:val="005C740A"/>
    <w:rsid w:val="006027AA"/>
    <w:rsid w:val="00606879"/>
    <w:rsid w:val="00612276"/>
    <w:rsid w:val="00616EA3"/>
    <w:rsid w:val="006249CA"/>
    <w:rsid w:val="00625B1C"/>
    <w:rsid w:val="0063159C"/>
    <w:rsid w:val="00650490"/>
    <w:rsid w:val="006624F6"/>
    <w:rsid w:val="006659CB"/>
    <w:rsid w:val="00676E74"/>
    <w:rsid w:val="00682415"/>
    <w:rsid w:val="0068736B"/>
    <w:rsid w:val="006A386C"/>
    <w:rsid w:val="006E03CE"/>
    <w:rsid w:val="00707458"/>
    <w:rsid w:val="00712947"/>
    <w:rsid w:val="00721150"/>
    <w:rsid w:val="00722331"/>
    <w:rsid w:val="0073478C"/>
    <w:rsid w:val="00735C19"/>
    <w:rsid w:val="00736C21"/>
    <w:rsid w:val="00745CA7"/>
    <w:rsid w:val="00771632"/>
    <w:rsid w:val="0077589A"/>
    <w:rsid w:val="007924C6"/>
    <w:rsid w:val="007943EC"/>
    <w:rsid w:val="007A2582"/>
    <w:rsid w:val="007A2DA1"/>
    <w:rsid w:val="007B46D9"/>
    <w:rsid w:val="007C2C60"/>
    <w:rsid w:val="007D2B76"/>
    <w:rsid w:val="007D7820"/>
    <w:rsid w:val="007E7420"/>
    <w:rsid w:val="007F2F5C"/>
    <w:rsid w:val="0081146F"/>
    <w:rsid w:val="00821F8C"/>
    <w:rsid w:val="008271A3"/>
    <w:rsid w:val="00831522"/>
    <w:rsid w:val="00843236"/>
    <w:rsid w:val="008546A3"/>
    <w:rsid w:val="008616FD"/>
    <w:rsid w:val="00877C80"/>
    <w:rsid w:val="00885514"/>
    <w:rsid w:val="008B6DD5"/>
    <w:rsid w:val="008D1BE0"/>
    <w:rsid w:val="008D3AF3"/>
    <w:rsid w:val="008E3E38"/>
    <w:rsid w:val="008E615E"/>
    <w:rsid w:val="008F74F6"/>
    <w:rsid w:val="00917E90"/>
    <w:rsid w:val="00935661"/>
    <w:rsid w:val="009525BA"/>
    <w:rsid w:val="0098612C"/>
    <w:rsid w:val="009B666E"/>
    <w:rsid w:val="009C68CE"/>
    <w:rsid w:val="009D12E3"/>
    <w:rsid w:val="009D65E6"/>
    <w:rsid w:val="009E5E7B"/>
    <w:rsid w:val="009F3B16"/>
    <w:rsid w:val="009F45A6"/>
    <w:rsid w:val="009F5B07"/>
    <w:rsid w:val="00A148B0"/>
    <w:rsid w:val="00A1722E"/>
    <w:rsid w:val="00A32503"/>
    <w:rsid w:val="00A379E9"/>
    <w:rsid w:val="00A553D8"/>
    <w:rsid w:val="00A66BAF"/>
    <w:rsid w:val="00A959FE"/>
    <w:rsid w:val="00AA710C"/>
    <w:rsid w:val="00AC612C"/>
    <w:rsid w:val="00AD4E38"/>
    <w:rsid w:val="00AE197B"/>
    <w:rsid w:val="00AF672A"/>
    <w:rsid w:val="00B14BDE"/>
    <w:rsid w:val="00B2279F"/>
    <w:rsid w:val="00B31A80"/>
    <w:rsid w:val="00B32773"/>
    <w:rsid w:val="00B33981"/>
    <w:rsid w:val="00B4053E"/>
    <w:rsid w:val="00B41F84"/>
    <w:rsid w:val="00B47DED"/>
    <w:rsid w:val="00B66A7C"/>
    <w:rsid w:val="00B811FC"/>
    <w:rsid w:val="00BA042E"/>
    <w:rsid w:val="00BB4DE5"/>
    <w:rsid w:val="00BB71AA"/>
    <w:rsid w:val="00BC56D6"/>
    <w:rsid w:val="00BF68FE"/>
    <w:rsid w:val="00C31083"/>
    <w:rsid w:val="00C4181C"/>
    <w:rsid w:val="00C449B2"/>
    <w:rsid w:val="00CA60C4"/>
    <w:rsid w:val="00CB0810"/>
    <w:rsid w:val="00CC3204"/>
    <w:rsid w:val="00CE11AE"/>
    <w:rsid w:val="00D00E67"/>
    <w:rsid w:val="00D06307"/>
    <w:rsid w:val="00D11BA0"/>
    <w:rsid w:val="00D40B4B"/>
    <w:rsid w:val="00D62A45"/>
    <w:rsid w:val="00D768CF"/>
    <w:rsid w:val="00D7737C"/>
    <w:rsid w:val="00DA407B"/>
    <w:rsid w:val="00DB0A35"/>
    <w:rsid w:val="00DB3996"/>
    <w:rsid w:val="00DC60E1"/>
    <w:rsid w:val="00DD4902"/>
    <w:rsid w:val="00DD57AD"/>
    <w:rsid w:val="00E32245"/>
    <w:rsid w:val="00E56907"/>
    <w:rsid w:val="00E62D2F"/>
    <w:rsid w:val="00E71E7B"/>
    <w:rsid w:val="00E940CB"/>
    <w:rsid w:val="00EA7C27"/>
    <w:rsid w:val="00EB4BBF"/>
    <w:rsid w:val="00EB6495"/>
    <w:rsid w:val="00EB765C"/>
    <w:rsid w:val="00EC748B"/>
    <w:rsid w:val="00ED018D"/>
    <w:rsid w:val="00ED3805"/>
    <w:rsid w:val="00F170D2"/>
    <w:rsid w:val="00F20B39"/>
    <w:rsid w:val="00F21AD6"/>
    <w:rsid w:val="00F523C5"/>
    <w:rsid w:val="00F77C47"/>
    <w:rsid w:val="00F86440"/>
    <w:rsid w:val="00F9700C"/>
    <w:rsid w:val="00FB2369"/>
    <w:rsid w:val="00FC2853"/>
    <w:rsid w:val="00FD3FC1"/>
    <w:rsid w:val="00FE2C99"/>
    <w:rsid w:val="00FE2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6833E59-03FF-41AD-89EE-ED07322A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1"/>
    <w:lsdException w:name="endnote text" w:semiHidden="1"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45FFE"/>
    <w:pPr>
      <w:spacing w:after="170" w:line="320" w:lineRule="atLeast"/>
    </w:pPr>
  </w:style>
  <w:style w:type="paragraph" w:styleId="Heading1">
    <w:name w:val="heading 1"/>
    <w:basedOn w:val="Normal"/>
    <w:next w:val="BodyText"/>
    <w:link w:val="Heading1Char"/>
    <w:qFormat/>
    <w:rsid w:val="00CC3204"/>
    <w:pPr>
      <w:keepNext/>
      <w:keepLines/>
      <w:widowControl w:val="0"/>
      <w:pBdr>
        <w:bottom w:val="single" w:sz="4" w:space="2" w:color="0C1975" w:themeColor="accent5"/>
      </w:pBdr>
      <w:tabs>
        <w:tab w:val="left" w:pos="680"/>
      </w:tabs>
      <w:suppressAutoHyphens/>
      <w:autoSpaceDE w:val="0"/>
      <w:autoSpaceDN w:val="0"/>
      <w:adjustRightInd w:val="0"/>
      <w:spacing w:before="170" w:after="360" w:line="400" w:lineRule="atLeast"/>
      <w:textAlignment w:val="center"/>
      <w:outlineLvl w:val="0"/>
    </w:pPr>
    <w:rPr>
      <w:rFonts w:cs="Arial"/>
      <w:b/>
      <w:bCs/>
      <w:color w:val="0C1975" w:themeColor="accent1"/>
      <w:sz w:val="32"/>
      <w:szCs w:val="32"/>
    </w:rPr>
  </w:style>
  <w:style w:type="paragraph" w:styleId="Heading2">
    <w:name w:val="heading 2"/>
    <w:basedOn w:val="Normal"/>
    <w:next w:val="BodyText"/>
    <w:link w:val="Heading2Char"/>
    <w:unhideWhenUsed/>
    <w:qFormat/>
    <w:rsid w:val="00FE2F12"/>
    <w:pPr>
      <w:keepNext/>
      <w:keepLines/>
      <w:widowControl w:val="0"/>
      <w:suppressAutoHyphens/>
      <w:autoSpaceDE w:val="0"/>
      <w:autoSpaceDN w:val="0"/>
      <w:adjustRightInd w:val="0"/>
      <w:spacing w:before="200" w:after="240" w:line="360" w:lineRule="atLeast"/>
      <w:textAlignment w:val="center"/>
      <w:outlineLvl w:val="1"/>
    </w:pPr>
    <w:rPr>
      <w:rFonts w:cs="Univers-Bold"/>
      <w:b/>
      <w:bCs/>
      <w:color w:val="0C1975" w:themeColor="accent1"/>
      <w:sz w:val="28"/>
      <w:szCs w:val="28"/>
    </w:rPr>
  </w:style>
  <w:style w:type="paragraph" w:styleId="Heading3">
    <w:name w:val="heading 3"/>
    <w:basedOn w:val="Normal"/>
    <w:next w:val="BodyText"/>
    <w:link w:val="Heading3Char"/>
    <w:unhideWhenUsed/>
    <w:qFormat/>
    <w:rsid w:val="00303691"/>
    <w:pPr>
      <w:keepNext/>
      <w:keepLines/>
      <w:widowControl w:val="0"/>
      <w:suppressAutoHyphens/>
      <w:autoSpaceDE w:val="0"/>
      <w:autoSpaceDN w:val="0"/>
      <w:adjustRightInd w:val="0"/>
      <w:spacing w:before="170" w:after="57" w:line="360" w:lineRule="atLeast"/>
      <w:textAlignment w:val="center"/>
      <w:outlineLvl w:val="2"/>
    </w:pPr>
    <w:rPr>
      <w:rFonts w:cs="Arial"/>
      <w:b/>
      <w:bCs/>
      <w:color w:val="000000" w:themeColor="text1"/>
    </w:rPr>
  </w:style>
  <w:style w:type="paragraph" w:styleId="Heading4">
    <w:name w:val="heading 4"/>
    <w:basedOn w:val="Normal"/>
    <w:next w:val="BodyText"/>
    <w:link w:val="Heading4Char"/>
    <w:unhideWhenUsed/>
    <w:qFormat/>
    <w:rsid w:val="00303691"/>
    <w:pPr>
      <w:keepNext/>
      <w:keepLines/>
      <w:widowControl w:val="0"/>
      <w:suppressAutoHyphens/>
      <w:autoSpaceDE w:val="0"/>
      <w:autoSpaceDN w:val="0"/>
      <w:adjustRightInd w:val="0"/>
      <w:spacing w:before="170" w:after="57" w:line="360" w:lineRule="atLeast"/>
      <w:textAlignment w:val="center"/>
      <w:outlineLvl w:val="3"/>
    </w:pPr>
    <w:rPr>
      <w:rFonts w:cs="Arial"/>
      <w:bCs/>
      <w:color w:val="0C1975" w:themeColor="accent5"/>
    </w:rPr>
  </w:style>
  <w:style w:type="paragraph" w:styleId="Heading5">
    <w:name w:val="heading 5"/>
    <w:basedOn w:val="Normal"/>
    <w:next w:val="Normal"/>
    <w:link w:val="Heading5Char"/>
    <w:unhideWhenUsed/>
    <w:qFormat/>
    <w:rsid w:val="00E940CB"/>
    <w:pPr>
      <w:keepNext/>
      <w:keepLines/>
      <w:widowControl w:val="0"/>
      <w:suppressAutoHyphens/>
      <w:autoSpaceDE w:val="0"/>
      <w:autoSpaceDN w:val="0"/>
      <w:adjustRightInd w:val="0"/>
      <w:spacing w:before="170" w:after="57" w:line="360" w:lineRule="atLeast"/>
      <w:textAlignment w:val="center"/>
      <w:outlineLvl w:val="4"/>
    </w:pPr>
    <w:rPr>
      <w:rFonts w:cs="Arial"/>
      <w:i/>
      <w:iCs/>
      <w:color w:val="000000"/>
    </w:rPr>
  </w:style>
  <w:style w:type="paragraph" w:styleId="Heading6">
    <w:name w:val="heading 6"/>
    <w:basedOn w:val="Normal"/>
    <w:next w:val="Normal"/>
    <w:link w:val="Heading6Char"/>
    <w:uiPriority w:val="9"/>
    <w:unhideWhenUsed/>
    <w:rsid w:val="00E940CB"/>
    <w:pPr>
      <w:keepNext/>
      <w:keepLines/>
      <w:widowControl w:val="0"/>
      <w:suppressAutoHyphens/>
      <w:autoSpaceDE w:val="0"/>
      <w:autoSpaceDN w:val="0"/>
      <w:adjustRightInd w:val="0"/>
      <w:spacing w:before="170" w:after="57" w:line="360" w:lineRule="atLeast"/>
      <w:textAlignment w:val="center"/>
      <w:outlineLvl w:val="5"/>
    </w:pPr>
    <w:rPr>
      <w:rFonts w:ascii="Univers-Bold" w:hAnsi="Univers-Bold" w:cs="Univers-Bold"/>
      <w:b/>
      <w:bCs/>
      <w:caps/>
      <w:color w:val="00B5AF"/>
      <w:sz w:val="20"/>
      <w:szCs w:val="20"/>
    </w:rPr>
  </w:style>
  <w:style w:type="paragraph" w:styleId="Heading7">
    <w:name w:val="heading 7"/>
    <w:basedOn w:val="Normal"/>
    <w:next w:val="Normal"/>
    <w:link w:val="Heading7Char"/>
    <w:uiPriority w:val="1"/>
    <w:semiHidden/>
    <w:qFormat/>
    <w:rsid w:val="009E5E7B"/>
    <w:pPr>
      <w:numPr>
        <w:ilvl w:val="6"/>
        <w:numId w:val="6"/>
      </w:numPr>
      <w:outlineLvl w:val="6"/>
    </w:pPr>
    <w:rPr>
      <w:rFonts w:asciiTheme="minorHAnsi" w:eastAsia="Times New Roman" w:hAnsiTheme="minorHAnsi" w:cstheme="minorHAnsi"/>
    </w:rPr>
  </w:style>
  <w:style w:type="paragraph" w:styleId="Heading8">
    <w:name w:val="heading 8"/>
    <w:basedOn w:val="Normal"/>
    <w:next w:val="Normal"/>
    <w:link w:val="Heading8Char"/>
    <w:uiPriority w:val="1"/>
    <w:semiHidden/>
    <w:qFormat/>
    <w:rsid w:val="009E5E7B"/>
    <w:pPr>
      <w:numPr>
        <w:ilvl w:val="7"/>
        <w:numId w:val="6"/>
      </w:numPr>
      <w:spacing w:before="240" w:after="60"/>
      <w:outlineLvl w:val="7"/>
    </w:pPr>
    <w:rPr>
      <w:rFonts w:asciiTheme="minorHAnsi" w:hAnsiTheme="minorHAnsi"/>
      <w:i/>
      <w:iCs/>
    </w:rPr>
  </w:style>
  <w:style w:type="paragraph" w:styleId="Heading9">
    <w:name w:val="heading 9"/>
    <w:basedOn w:val="Normal"/>
    <w:next w:val="Normal"/>
    <w:link w:val="Heading9Char"/>
    <w:uiPriority w:val="1"/>
    <w:semiHidden/>
    <w:qFormat/>
    <w:rsid w:val="009E5E7B"/>
    <w:pPr>
      <w:keepNext/>
      <w:numPr>
        <w:ilvl w:val="8"/>
        <w:numId w:val="6"/>
      </w:numPr>
      <w:spacing w:after="120"/>
      <w:outlineLvl w:val="8"/>
    </w:pPr>
    <w:rPr>
      <w:rFonts w:asciiTheme="majorHAnsi" w:eastAsia="Times New Roman"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semiHidden/>
    <w:rsid w:val="009E5E7B"/>
    <w:pPr>
      <w:tabs>
        <w:tab w:val="left" w:pos="9900"/>
      </w:tabs>
      <w:spacing w:before="40" w:after="40"/>
    </w:pPr>
    <w:rPr>
      <w:rFonts w:ascii="Bembo Bold" w:hAnsi="Bembo Bold"/>
    </w:rPr>
  </w:style>
  <w:style w:type="paragraph" w:customStyle="1" w:styleId="Tabletext">
    <w:name w:val="Table text"/>
    <w:basedOn w:val="Normal"/>
    <w:uiPriority w:val="1"/>
    <w:semiHidden/>
    <w:rsid w:val="009E5E7B"/>
    <w:pPr>
      <w:tabs>
        <w:tab w:val="left" w:pos="170"/>
      </w:tabs>
      <w:spacing w:before="40" w:after="40"/>
    </w:pPr>
  </w:style>
  <w:style w:type="paragraph" w:customStyle="1" w:styleId="Tablenumber">
    <w:name w:val="Table number"/>
    <w:basedOn w:val="ListNumber"/>
    <w:uiPriority w:val="1"/>
    <w:semiHidden/>
    <w:rsid w:val="009E5E7B"/>
    <w:pPr>
      <w:numPr>
        <w:numId w:val="0"/>
      </w:numPr>
      <w:spacing w:before="40" w:after="40"/>
    </w:pPr>
  </w:style>
  <w:style w:type="paragraph" w:styleId="ListNumber">
    <w:name w:val="List Number"/>
    <w:basedOn w:val="Normal"/>
    <w:link w:val="ListNumberChar"/>
    <w:uiPriority w:val="99"/>
    <w:unhideWhenUsed/>
    <w:rsid w:val="00E940CB"/>
    <w:pPr>
      <w:numPr>
        <w:numId w:val="15"/>
      </w:numPr>
      <w:contextualSpacing/>
    </w:pPr>
  </w:style>
  <w:style w:type="paragraph" w:customStyle="1" w:styleId="Tableindentednumber">
    <w:name w:val="Table indented number"/>
    <w:basedOn w:val="Normal"/>
    <w:semiHidden/>
    <w:rsid w:val="009E5E7B"/>
    <w:pPr>
      <w:numPr>
        <w:numId w:val="3"/>
      </w:numPr>
      <w:tabs>
        <w:tab w:val="left" w:pos="737"/>
        <w:tab w:val="left" w:pos="1106"/>
        <w:tab w:val="left" w:pos="1474"/>
      </w:tabs>
      <w:spacing w:before="40" w:after="40"/>
    </w:pPr>
  </w:style>
  <w:style w:type="paragraph" w:customStyle="1" w:styleId="GraphHeader">
    <w:name w:val="Graph Header"/>
    <w:next w:val="Normal"/>
    <w:link w:val="GraphHeaderChar"/>
    <w:uiPriority w:val="1"/>
    <w:semiHidden/>
    <w:rsid w:val="009E5E7B"/>
    <w:pPr>
      <w:spacing w:after="120"/>
      <w:jc w:val="center"/>
    </w:pPr>
    <w:rPr>
      <w:rFonts w:asciiTheme="majorHAnsi" w:eastAsia="Times" w:hAnsiTheme="majorHAnsi" w:cs="Arial"/>
      <w:b/>
      <w:noProof/>
      <w:u w:val="single"/>
    </w:rPr>
  </w:style>
  <w:style w:type="character" w:customStyle="1" w:styleId="GraphHeaderChar">
    <w:name w:val="Graph Header Char"/>
    <w:basedOn w:val="Heading4Char"/>
    <w:link w:val="GraphHeader"/>
    <w:uiPriority w:val="1"/>
    <w:semiHidden/>
    <w:rsid w:val="009E5E7B"/>
    <w:rPr>
      <w:rFonts w:asciiTheme="majorHAnsi" w:eastAsia="Times" w:hAnsiTheme="majorHAnsi" w:cs="Arial"/>
      <w:b w:val="0"/>
      <w:bCs w:val="0"/>
      <w:noProof/>
      <w:color w:val="0C1975" w:themeColor="accent5"/>
      <w:sz w:val="24"/>
      <w:szCs w:val="24"/>
      <w:u w:val="single"/>
      <w:lang w:eastAsia="en-GB"/>
    </w:rPr>
  </w:style>
  <w:style w:type="paragraph" w:customStyle="1" w:styleId="ContentsHeader">
    <w:name w:val="Contents Header"/>
    <w:link w:val="ContentsHeaderChar"/>
    <w:uiPriority w:val="1"/>
    <w:unhideWhenUsed/>
    <w:rsid w:val="009E5E7B"/>
    <w:pPr>
      <w:keepNext/>
      <w:pageBreakBefore/>
      <w:spacing w:after="600"/>
      <w:outlineLvl w:val="0"/>
    </w:pPr>
    <w:rPr>
      <w:rFonts w:eastAsia="Times" w:cs="Arial"/>
      <w:sz w:val="34"/>
    </w:rPr>
  </w:style>
  <w:style w:type="character" w:customStyle="1" w:styleId="ContentsHeaderChar">
    <w:name w:val="Contents Header Char"/>
    <w:basedOn w:val="DefaultParagraphFont"/>
    <w:link w:val="ContentsHeader"/>
    <w:uiPriority w:val="1"/>
    <w:rsid w:val="009E5E7B"/>
    <w:rPr>
      <w:rFonts w:eastAsia="Times" w:cs="Arial"/>
      <w:sz w:val="34"/>
    </w:rPr>
  </w:style>
  <w:style w:type="paragraph" w:customStyle="1" w:styleId="Figure">
    <w:name w:val="Figure"/>
    <w:basedOn w:val="GraphHeader"/>
    <w:link w:val="FigureChar"/>
    <w:rsid w:val="009E5E7B"/>
    <w:pPr>
      <w:spacing w:before="40"/>
      <w:jc w:val="left"/>
    </w:pPr>
  </w:style>
  <w:style w:type="character" w:customStyle="1" w:styleId="FigureChar">
    <w:name w:val="Figure Char"/>
    <w:basedOn w:val="GraphHeaderChar"/>
    <w:link w:val="Figure"/>
    <w:rsid w:val="009E5E7B"/>
    <w:rPr>
      <w:rFonts w:asciiTheme="majorHAnsi" w:eastAsia="Times" w:hAnsiTheme="majorHAnsi" w:cs="Arial"/>
      <w:b w:val="0"/>
      <w:bCs w:val="0"/>
      <w:noProof/>
      <w:color w:val="0C1975" w:themeColor="accent5"/>
      <w:sz w:val="24"/>
      <w:szCs w:val="24"/>
      <w:u w:val="single"/>
      <w:lang w:eastAsia="en-GB"/>
    </w:rPr>
  </w:style>
  <w:style w:type="paragraph" w:customStyle="1" w:styleId="Table">
    <w:name w:val="Table"/>
    <w:basedOn w:val="GraphHeader"/>
    <w:link w:val="TableChar"/>
    <w:rsid w:val="009E5E7B"/>
    <w:pPr>
      <w:spacing w:before="40"/>
      <w:jc w:val="left"/>
    </w:pPr>
    <w:rPr>
      <w:lang w:val="en-US"/>
    </w:rPr>
  </w:style>
  <w:style w:type="character" w:customStyle="1" w:styleId="TableChar">
    <w:name w:val="Table Char"/>
    <w:basedOn w:val="GraphHeaderChar"/>
    <w:link w:val="Table"/>
    <w:rsid w:val="009E5E7B"/>
    <w:rPr>
      <w:rFonts w:asciiTheme="majorHAnsi" w:eastAsia="Times" w:hAnsiTheme="majorHAnsi" w:cs="Arial"/>
      <w:b w:val="0"/>
      <w:bCs w:val="0"/>
      <w:noProof/>
      <w:color w:val="0C1975" w:themeColor="accent5"/>
      <w:sz w:val="24"/>
      <w:szCs w:val="24"/>
      <w:u w:val="single"/>
      <w:lang w:val="en-US" w:eastAsia="en-GB"/>
    </w:rPr>
  </w:style>
  <w:style w:type="paragraph" w:customStyle="1" w:styleId="Subheading">
    <w:name w:val="Subheading"/>
    <w:basedOn w:val="Normal"/>
    <w:link w:val="SubheadingChar"/>
    <w:rsid w:val="006249CA"/>
    <w:pPr>
      <w:spacing w:line="204" w:lineRule="auto"/>
      <w:ind w:left="-737"/>
    </w:pPr>
    <w:rPr>
      <w:rFonts w:asciiTheme="minorHAnsi" w:hAnsiTheme="minorHAnsi" w:cstheme="minorHAnsi"/>
      <w:sz w:val="70"/>
      <w:szCs w:val="70"/>
    </w:rPr>
  </w:style>
  <w:style w:type="character" w:customStyle="1" w:styleId="SubheadingChar">
    <w:name w:val="Subheading Char"/>
    <w:basedOn w:val="DefaultParagraphFont"/>
    <w:link w:val="Subheading"/>
    <w:rsid w:val="006249CA"/>
    <w:rPr>
      <w:rFonts w:cstheme="minorHAnsi"/>
      <w:sz w:val="70"/>
      <w:szCs w:val="70"/>
    </w:rPr>
  </w:style>
  <w:style w:type="paragraph" w:customStyle="1" w:styleId="Covertitle">
    <w:name w:val="Cover title"/>
    <w:basedOn w:val="Normal"/>
    <w:uiPriority w:val="1"/>
    <w:rsid w:val="00FE2C99"/>
    <w:pPr>
      <w:spacing w:line="192" w:lineRule="auto"/>
      <w:ind w:left="-1021"/>
    </w:pPr>
    <w:rPr>
      <w:sz w:val="42"/>
    </w:rPr>
  </w:style>
  <w:style w:type="paragraph" w:customStyle="1" w:styleId="CAPcover">
    <w:name w:val="CAP cover"/>
    <w:basedOn w:val="Normal"/>
    <w:rsid w:val="00FE2C99"/>
    <w:pPr>
      <w:ind w:left="-1021"/>
    </w:pPr>
    <w:rPr>
      <w:b/>
    </w:rPr>
  </w:style>
  <w:style w:type="paragraph" w:customStyle="1" w:styleId="Smallprint">
    <w:name w:val="Small print"/>
    <w:basedOn w:val="Normal"/>
    <w:link w:val="SmallprintChar"/>
    <w:qFormat/>
    <w:rsid w:val="009E5E7B"/>
    <w:pPr>
      <w:widowControl w:val="0"/>
    </w:pPr>
    <w:rPr>
      <w:rFonts w:eastAsia="Times"/>
      <w:snapToGrid w:val="0"/>
      <w:sz w:val="16"/>
      <w:szCs w:val="16"/>
    </w:rPr>
  </w:style>
  <w:style w:type="character" w:customStyle="1" w:styleId="SmallprintChar">
    <w:name w:val="Small print Char"/>
    <w:basedOn w:val="DefaultParagraphFont"/>
    <w:link w:val="Smallprint"/>
    <w:rsid w:val="009E5E7B"/>
    <w:rPr>
      <w:rFonts w:eastAsia="Times"/>
      <w:snapToGrid w:val="0"/>
      <w:sz w:val="16"/>
      <w:szCs w:val="16"/>
    </w:rPr>
  </w:style>
  <w:style w:type="paragraph" w:styleId="ListParagraph">
    <w:name w:val="List Paragraph"/>
    <w:basedOn w:val="Normal"/>
    <w:link w:val="ListParagraphChar"/>
    <w:uiPriority w:val="34"/>
    <w:qFormat/>
    <w:rsid w:val="00E940CB"/>
    <w:pPr>
      <w:ind w:left="720"/>
      <w:contextualSpacing/>
    </w:pPr>
  </w:style>
  <w:style w:type="character" w:customStyle="1" w:styleId="Heading2Char">
    <w:name w:val="Heading 2 Char"/>
    <w:basedOn w:val="DefaultParagraphFont"/>
    <w:link w:val="Heading2"/>
    <w:rsid w:val="00FE2F12"/>
    <w:rPr>
      <w:rFonts w:cs="Univers-Bold"/>
      <w:b/>
      <w:bCs/>
      <w:color w:val="0C1975" w:themeColor="accent1"/>
      <w:sz w:val="28"/>
      <w:szCs w:val="28"/>
    </w:rPr>
  </w:style>
  <w:style w:type="character" w:customStyle="1" w:styleId="Heading3Char">
    <w:name w:val="Heading 3 Char"/>
    <w:basedOn w:val="DefaultParagraphFont"/>
    <w:link w:val="Heading3"/>
    <w:rsid w:val="00303691"/>
    <w:rPr>
      <w:rFonts w:cs="Arial"/>
      <w:b/>
      <w:bCs/>
      <w:color w:val="000000" w:themeColor="text1"/>
    </w:rPr>
  </w:style>
  <w:style w:type="character" w:customStyle="1" w:styleId="Heading4Char">
    <w:name w:val="Heading 4 Char"/>
    <w:basedOn w:val="DefaultParagraphFont"/>
    <w:link w:val="Heading4"/>
    <w:rsid w:val="00303691"/>
    <w:rPr>
      <w:rFonts w:cs="Arial"/>
      <w:bCs/>
      <w:color w:val="0C1975" w:themeColor="accent5"/>
    </w:rPr>
  </w:style>
  <w:style w:type="character" w:customStyle="1" w:styleId="Heading5Char">
    <w:name w:val="Heading 5 Char"/>
    <w:basedOn w:val="DefaultParagraphFont"/>
    <w:link w:val="Heading5"/>
    <w:rsid w:val="00DD57AD"/>
    <w:rPr>
      <w:rFonts w:eastAsiaTheme="minorEastAsia" w:cs="Arial"/>
      <w:i/>
      <w:iCs/>
      <w:color w:val="000000"/>
      <w:sz w:val="24"/>
      <w:szCs w:val="24"/>
      <w:lang w:eastAsia="en-GB"/>
    </w:rPr>
  </w:style>
  <w:style w:type="character" w:customStyle="1" w:styleId="Heading1Char">
    <w:name w:val="Heading 1 Char"/>
    <w:basedOn w:val="DefaultParagraphFont"/>
    <w:link w:val="Heading1"/>
    <w:rsid w:val="00CC3204"/>
    <w:rPr>
      <w:rFonts w:cs="Arial"/>
      <w:b/>
      <w:bCs/>
      <w:color w:val="0C1975" w:themeColor="accent1"/>
      <w:sz w:val="32"/>
      <w:szCs w:val="32"/>
    </w:rPr>
  </w:style>
  <w:style w:type="character" w:customStyle="1" w:styleId="Heading6Char">
    <w:name w:val="Heading 6 Char"/>
    <w:basedOn w:val="DefaultParagraphFont"/>
    <w:link w:val="Heading6"/>
    <w:uiPriority w:val="9"/>
    <w:rsid w:val="00E940CB"/>
    <w:rPr>
      <w:rFonts w:ascii="Univers-Bold" w:eastAsiaTheme="minorEastAsia" w:hAnsi="Univers-Bold" w:cs="Univers-Bold"/>
      <w:b/>
      <w:bCs/>
      <w:caps/>
      <w:color w:val="00B5AF"/>
      <w:sz w:val="20"/>
      <w:szCs w:val="20"/>
      <w:lang w:eastAsia="en-GB"/>
    </w:rPr>
  </w:style>
  <w:style w:type="paragraph" w:styleId="ListBullet">
    <w:name w:val="List Bullet"/>
    <w:basedOn w:val="Bullets"/>
    <w:rsid w:val="005A634F"/>
  </w:style>
  <w:style w:type="character" w:customStyle="1" w:styleId="Heading7Char">
    <w:name w:val="Heading 7 Char"/>
    <w:basedOn w:val="DefaultParagraphFont"/>
    <w:link w:val="Heading7"/>
    <w:uiPriority w:val="1"/>
    <w:semiHidden/>
    <w:rsid w:val="009E5E7B"/>
    <w:rPr>
      <w:rFonts w:asciiTheme="minorHAnsi" w:eastAsia="Times New Roman" w:hAnsiTheme="minorHAnsi" w:cstheme="minorHAnsi"/>
      <w:sz w:val="24"/>
      <w:szCs w:val="22"/>
      <w:lang w:eastAsia="en-GB"/>
    </w:rPr>
  </w:style>
  <w:style w:type="character" w:customStyle="1" w:styleId="Heading8Char">
    <w:name w:val="Heading 8 Char"/>
    <w:basedOn w:val="DefaultParagraphFont"/>
    <w:link w:val="Heading8"/>
    <w:uiPriority w:val="1"/>
    <w:semiHidden/>
    <w:rsid w:val="009E5E7B"/>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1"/>
    <w:semiHidden/>
    <w:rsid w:val="009E5E7B"/>
    <w:rPr>
      <w:rFonts w:asciiTheme="majorHAnsi" w:eastAsia="Times New Roman" w:hAnsiTheme="majorHAnsi" w:cstheme="minorBidi"/>
      <w:sz w:val="24"/>
      <w:szCs w:val="22"/>
      <w:lang w:eastAsia="en-GB"/>
    </w:rPr>
  </w:style>
  <w:style w:type="paragraph" w:styleId="TOC1">
    <w:name w:val="toc 1"/>
    <w:basedOn w:val="Normal"/>
    <w:next w:val="Normal"/>
    <w:uiPriority w:val="39"/>
    <w:rsid w:val="006027AA"/>
    <w:pPr>
      <w:tabs>
        <w:tab w:val="left" w:pos="284"/>
        <w:tab w:val="right" w:pos="9072"/>
      </w:tabs>
      <w:spacing w:before="120" w:after="40"/>
    </w:pPr>
    <w:rPr>
      <w:rFonts w:asciiTheme="minorHAnsi" w:hAnsiTheme="minorHAnsi"/>
      <w:b/>
      <w:bCs/>
      <w:noProof/>
      <w:szCs w:val="34"/>
    </w:rPr>
  </w:style>
  <w:style w:type="paragraph" w:styleId="TOC2">
    <w:name w:val="toc 2"/>
    <w:basedOn w:val="Normal"/>
    <w:next w:val="Normal"/>
    <w:uiPriority w:val="39"/>
    <w:rsid w:val="006027AA"/>
    <w:pPr>
      <w:tabs>
        <w:tab w:val="left" w:pos="851"/>
        <w:tab w:val="right" w:pos="9072"/>
      </w:tabs>
      <w:spacing w:before="120" w:after="40"/>
      <w:ind w:left="568" w:hanging="284"/>
    </w:pPr>
    <w:rPr>
      <w:noProof/>
      <w:szCs w:val="30"/>
    </w:rPr>
  </w:style>
  <w:style w:type="paragraph" w:styleId="TOC3">
    <w:name w:val="toc 3"/>
    <w:basedOn w:val="TableofFigures"/>
    <w:next w:val="Normal"/>
    <w:uiPriority w:val="39"/>
    <w:semiHidden/>
    <w:qFormat/>
    <w:rsid w:val="009E5E7B"/>
    <w:pPr>
      <w:tabs>
        <w:tab w:val="left" w:pos="1560"/>
        <w:tab w:val="right" w:leader="dot" w:pos="9072"/>
      </w:tabs>
      <w:ind w:left="851" w:right="0" w:hanging="567"/>
    </w:pPr>
  </w:style>
  <w:style w:type="paragraph" w:styleId="TableofFigures">
    <w:name w:val="table of figures"/>
    <w:basedOn w:val="Normal"/>
    <w:next w:val="Normal"/>
    <w:uiPriority w:val="99"/>
    <w:unhideWhenUsed/>
    <w:rsid w:val="009E5E7B"/>
    <w:pPr>
      <w:tabs>
        <w:tab w:val="left" w:pos="1200"/>
        <w:tab w:val="right" w:pos="9072"/>
      </w:tabs>
      <w:spacing w:before="120" w:after="40"/>
      <w:ind w:left="482" w:right="700" w:hanging="482"/>
    </w:pPr>
    <w:rPr>
      <w:rFonts w:asciiTheme="minorHAnsi" w:hAnsiTheme="minorHAnsi" w:cstheme="minorHAnsi"/>
    </w:rPr>
  </w:style>
  <w:style w:type="paragraph" w:styleId="TOC4">
    <w:name w:val="toc 4"/>
    <w:basedOn w:val="Normal"/>
    <w:next w:val="Normal"/>
    <w:uiPriority w:val="39"/>
    <w:semiHidden/>
    <w:rsid w:val="009E5E7B"/>
    <w:pPr>
      <w:ind w:left="720"/>
    </w:pPr>
  </w:style>
  <w:style w:type="paragraph" w:styleId="TOC5">
    <w:name w:val="toc 5"/>
    <w:basedOn w:val="Normal"/>
    <w:next w:val="Normal"/>
    <w:uiPriority w:val="39"/>
    <w:semiHidden/>
    <w:rsid w:val="009E5E7B"/>
    <w:pPr>
      <w:ind w:left="958"/>
    </w:pPr>
  </w:style>
  <w:style w:type="paragraph" w:styleId="TOC6">
    <w:name w:val="toc 6"/>
    <w:basedOn w:val="Normal"/>
    <w:next w:val="Normal"/>
    <w:autoRedefine/>
    <w:semiHidden/>
    <w:rsid w:val="009E5E7B"/>
    <w:pPr>
      <w:ind w:left="1200"/>
    </w:pPr>
  </w:style>
  <w:style w:type="paragraph" w:styleId="TOC7">
    <w:name w:val="toc 7"/>
    <w:basedOn w:val="Normal"/>
    <w:next w:val="Normal"/>
    <w:autoRedefine/>
    <w:semiHidden/>
    <w:rsid w:val="009E5E7B"/>
    <w:pPr>
      <w:ind w:left="1440"/>
    </w:pPr>
  </w:style>
  <w:style w:type="paragraph" w:styleId="TOC8">
    <w:name w:val="toc 8"/>
    <w:basedOn w:val="Normal"/>
    <w:next w:val="Normal"/>
    <w:autoRedefine/>
    <w:semiHidden/>
    <w:rsid w:val="009E5E7B"/>
    <w:pPr>
      <w:ind w:left="1680"/>
    </w:pPr>
  </w:style>
  <w:style w:type="paragraph" w:styleId="TOC9">
    <w:name w:val="toc 9"/>
    <w:basedOn w:val="Normal"/>
    <w:next w:val="Normal"/>
    <w:uiPriority w:val="39"/>
    <w:semiHidden/>
    <w:rsid w:val="009E5E7B"/>
    <w:pPr>
      <w:spacing w:before="120" w:after="40"/>
      <w:ind w:left="-709"/>
    </w:pPr>
  </w:style>
  <w:style w:type="paragraph" w:styleId="NormalIndent">
    <w:name w:val="Normal Indent"/>
    <w:basedOn w:val="Normal"/>
    <w:uiPriority w:val="99"/>
    <w:semiHidden/>
    <w:unhideWhenUsed/>
    <w:rsid w:val="009E5E7B"/>
    <w:pPr>
      <w:ind w:left="720"/>
    </w:pPr>
  </w:style>
  <w:style w:type="paragraph" w:styleId="FootnoteText">
    <w:name w:val="footnote text"/>
    <w:aliases w:val="Footnote Text Char1 Char,Footnote Text Char Char Char,Footnote Text Char1 Char Char1 Char,Footnote Text Char Char Char Char1 Char,Footnote Text Char Char1 Char1 Char,Footnote Text Char1 Char Char Char Char,ALTS FOOTNOTE,DTE-Voetnoottekst"/>
    <w:basedOn w:val="Normal"/>
    <w:link w:val="FootnoteTextChar"/>
    <w:unhideWhenUsed/>
    <w:rsid w:val="00E940CB"/>
    <w:pPr>
      <w:widowControl w:val="0"/>
      <w:tabs>
        <w:tab w:val="left" w:pos="284"/>
        <w:tab w:val="right" w:pos="10540"/>
      </w:tabs>
      <w:suppressAutoHyphens/>
      <w:autoSpaceDE w:val="0"/>
      <w:autoSpaceDN w:val="0"/>
      <w:adjustRightInd w:val="0"/>
      <w:spacing w:before="40" w:after="0" w:line="280" w:lineRule="atLeast"/>
      <w:ind w:left="454" w:hanging="454"/>
      <w:textAlignment w:val="center"/>
    </w:pPr>
    <w:rPr>
      <w:rFonts w:cs="Univers-Light"/>
      <w:color w:val="000000"/>
      <w:spacing w:val="-2"/>
      <w:sz w:val="20"/>
      <w:szCs w:val="20"/>
    </w:rPr>
  </w:style>
  <w:style w:type="character" w:customStyle="1" w:styleId="FootnoteTextChar">
    <w:name w:val="Footnote Text Char"/>
    <w:aliases w:val="Footnote Text Char1 Char Char,Footnote Text Char Char Char Char,Footnote Text Char1 Char Char1 Char Char,Footnote Text Char Char Char Char1 Char Char,Footnote Text Char Char1 Char1 Char Char,ALTS FOOTNOTE Char,DTE-Voetnoottekst Char"/>
    <w:basedOn w:val="DefaultParagraphFont"/>
    <w:link w:val="FootnoteText"/>
    <w:rsid w:val="00E940CB"/>
    <w:rPr>
      <w:rFonts w:eastAsiaTheme="minorEastAsia" w:cs="Univers-Light"/>
      <w:color w:val="000000"/>
      <w:spacing w:val="-2"/>
      <w:sz w:val="20"/>
      <w:szCs w:val="20"/>
      <w:lang w:eastAsia="en-GB"/>
    </w:rPr>
  </w:style>
  <w:style w:type="paragraph" w:styleId="CommentText">
    <w:name w:val="annotation text"/>
    <w:basedOn w:val="Normal"/>
    <w:link w:val="CommentTextChar"/>
    <w:uiPriority w:val="99"/>
    <w:unhideWhenUsed/>
    <w:rsid w:val="00E940CB"/>
    <w:pPr>
      <w:spacing w:after="200" w:line="240" w:lineRule="auto"/>
      <w:ind w:left="567" w:hanging="567"/>
    </w:pPr>
    <w:rPr>
      <w:sz w:val="20"/>
      <w:szCs w:val="20"/>
    </w:rPr>
  </w:style>
  <w:style w:type="character" w:customStyle="1" w:styleId="CommentTextChar">
    <w:name w:val="Comment Text Char"/>
    <w:basedOn w:val="DefaultParagraphFont"/>
    <w:link w:val="CommentText"/>
    <w:uiPriority w:val="99"/>
    <w:rsid w:val="00E940CB"/>
    <w:rPr>
      <w:rFonts w:cstheme="minorBidi"/>
      <w:sz w:val="20"/>
      <w:szCs w:val="20"/>
    </w:rPr>
  </w:style>
  <w:style w:type="paragraph" w:styleId="Header">
    <w:name w:val="header"/>
    <w:basedOn w:val="Normal"/>
    <w:link w:val="HeaderChar"/>
    <w:uiPriority w:val="99"/>
    <w:unhideWhenUsed/>
    <w:rsid w:val="00FE2C99"/>
    <w:pPr>
      <w:pBdr>
        <w:bottom w:val="single" w:sz="4" w:space="1" w:color="auto"/>
      </w:pBdr>
      <w:tabs>
        <w:tab w:val="right" w:pos="9498"/>
      </w:tabs>
      <w:ind w:left="-851" w:right="-994"/>
    </w:pPr>
    <w:rPr>
      <w:sz w:val="20"/>
      <w:szCs w:val="20"/>
    </w:rPr>
  </w:style>
  <w:style w:type="character" w:customStyle="1" w:styleId="HeaderChar">
    <w:name w:val="Header Char"/>
    <w:basedOn w:val="DefaultParagraphFont"/>
    <w:link w:val="Header"/>
    <w:uiPriority w:val="99"/>
    <w:rsid w:val="00FE2C99"/>
    <w:rPr>
      <w:rFonts w:eastAsiaTheme="minorEastAsia" w:cstheme="minorBidi"/>
      <w:sz w:val="20"/>
      <w:szCs w:val="20"/>
      <w:lang w:eastAsia="en-GB"/>
    </w:rPr>
  </w:style>
  <w:style w:type="paragraph" w:styleId="Footer">
    <w:name w:val="footer"/>
    <w:basedOn w:val="Normal"/>
    <w:link w:val="FooterChar"/>
    <w:uiPriority w:val="99"/>
    <w:unhideWhenUsed/>
    <w:rsid w:val="00174C75"/>
    <w:pPr>
      <w:pBdr>
        <w:top w:val="single" w:sz="4" w:space="1" w:color="auto"/>
      </w:pBdr>
      <w:tabs>
        <w:tab w:val="left" w:pos="7087"/>
        <w:tab w:val="right" w:pos="9498"/>
      </w:tabs>
      <w:ind w:left="-851" w:right="-994"/>
    </w:pPr>
    <w:rPr>
      <w:sz w:val="20"/>
    </w:rPr>
  </w:style>
  <w:style w:type="character" w:customStyle="1" w:styleId="FooterChar">
    <w:name w:val="Footer Char"/>
    <w:basedOn w:val="DefaultParagraphFont"/>
    <w:link w:val="Footer"/>
    <w:uiPriority w:val="99"/>
    <w:rsid w:val="00174C75"/>
    <w:rPr>
      <w:rFonts w:eastAsiaTheme="minorEastAsia" w:cstheme="minorBidi"/>
      <w:sz w:val="20"/>
      <w:szCs w:val="22"/>
      <w:lang w:eastAsia="en-GB"/>
    </w:rPr>
  </w:style>
  <w:style w:type="paragraph" w:styleId="Caption">
    <w:name w:val="caption"/>
    <w:basedOn w:val="Figure"/>
    <w:next w:val="Normal"/>
    <w:unhideWhenUsed/>
    <w:rsid w:val="009E5E7B"/>
    <w:rPr>
      <w:u w:val="none"/>
    </w:rPr>
  </w:style>
  <w:style w:type="character" w:styleId="FootnoteReference">
    <w:name w:val="footnote reference"/>
    <w:aliases w:val="(NECG) Footnote Reference,o,fr,Style 3,Appel note de bas de p,Style 12,Style 124,Style 13"/>
    <w:basedOn w:val="DefaultParagraphFont"/>
    <w:unhideWhenUsed/>
    <w:rsid w:val="00E940CB"/>
    <w:rPr>
      <w:vertAlign w:val="superscript"/>
    </w:rPr>
  </w:style>
  <w:style w:type="character" w:styleId="CommentReference">
    <w:name w:val="annotation reference"/>
    <w:basedOn w:val="DefaultParagraphFont"/>
    <w:uiPriority w:val="99"/>
    <w:semiHidden/>
    <w:unhideWhenUsed/>
    <w:rsid w:val="00E940CB"/>
    <w:rPr>
      <w:sz w:val="16"/>
      <w:szCs w:val="16"/>
    </w:rPr>
  </w:style>
  <w:style w:type="character" w:styleId="PageNumber">
    <w:name w:val="page number"/>
    <w:basedOn w:val="DefaultParagraphFont"/>
    <w:semiHidden/>
    <w:rsid w:val="009E5E7B"/>
    <w:rPr>
      <w:rFonts w:ascii="Bembo" w:hAnsi="Bembo"/>
      <w:sz w:val="24"/>
    </w:rPr>
  </w:style>
  <w:style w:type="character" w:customStyle="1" w:styleId="ListNumberChar">
    <w:name w:val="List Number Char"/>
    <w:basedOn w:val="DefaultParagraphFont"/>
    <w:link w:val="ListNumber"/>
    <w:uiPriority w:val="99"/>
    <w:rsid w:val="009E5E7B"/>
    <w:rPr>
      <w:rFonts w:eastAsiaTheme="minorEastAsia" w:cstheme="minorBidi"/>
      <w:sz w:val="24"/>
      <w:szCs w:val="22"/>
      <w:lang w:eastAsia="en-GB"/>
    </w:rPr>
  </w:style>
  <w:style w:type="character" w:styleId="Hyperlink">
    <w:name w:val="Hyperlink"/>
    <w:basedOn w:val="DefaultParagraphFont"/>
    <w:uiPriority w:val="99"/>
    <w:unhideWhenUsed/>
    <w:rsid w:val="00721150"/>
    <w:rPr>
      <w:color w:val="0C1975" w:themeColor="accent5"/>
      <w:u w:val="single"/>
    </w:rPr>
  </w:style>
  <w:style w:type="character" w:styleId="FollowedHyperlink">
    <w:name w:val="FollowedHyperlink"/>
    <w:basedOn w:val="DefaultParagraphFont"/>
    <w:uiPriority w:val="99"/>
    <w:semiHidden/>
    <w:unhideWhenUsed/>
    <w:rsid w:val="00E940CB"/>
    <w:rPr>
      <w:color w:val="0C1975" w:themeColor="followedHyperlink"/>
      <w:u w:val="single"/>
    </w:rPr>
  </w:style>
  <w:style w:type="paragraph" w:styleId="DocumentMap">
    <w:name w:val="Document Map"/>
    <w:basedOn w:val="Normal"/>
    <w:link w:val="DocumentMapChar"/>
    <w:uiPriority w:val="1"/>
    <w:semiHidden/>
    <w:rsid w:val="009E5E7B"/>
    <w:pPr>
      <w:shd w:val="clear" w:color="auto" w:fill="000080"/>
    </w:pPr>
    <w:rPr>
      <w:rFonts w:ascii="Tahoma" w:hAnsi="Tahoma" w:cs="Tahoma"/>
    </w:rPr>
  </w:style>
  <w:style w:type="character" w:customStyle="1" w:styleId="DocumentMapChar">
    <w:name w:val="Document Map Char"/>
    <w:basedOn w:val="DefaultParagraphFont"/>
    <w:link w:val="DocumentMap"/>
    <w:uiPriority w:val="1"/>
    <w:semiHidden/>
    <w:rsid w:val="009E5E7B"/>
    <w:rPr>
      <w:rFonts w:ascii="Tahoma" w:hAnsi="Tahoma" w:cs="Tahoma"/>
      <w:shd w:val="clear" w:color="auto" w:fill="000080"/>
    </w:rPr>
  </w:style>
  <w:style w:type="paragraph" w:styleId="NormalWeb">
    <w:name w:val="Normal (Web)"/>
    <w:basedOn w:val="Normal"/>
    <w:uiPriority w:val="99"/>
    <w:semiHidden/>
    <w:unhideWhenUsed/>
    <w:rsid w:val="00E940CB"/>
    <w:pPr>
      <w:spacing w:before="100" w:beforeAutospacing="1" w:after="100" w:afterAutospacing="1" w:line="240" w:lineRule="auto"/>
    </w:pPr>
    <w:rPr>
      <w:rFonts w:ascii="Times New Roman" w:eastAsia="Times New Roman" w:hAnsi="Times New Roman"/>
      <w:lang w:eastAsia="zh-TW"/>
    </w:rPr>
  </w:style>
  <w:style w:type="paragraph" w:styleId="CommentSubject">
    <w:name w:val="annotation subject"/>
    <w:basedOn w:val="CommentText"/>
    <w:next w:val="CommentText"/>
    <w:link w:val="CommentSubjectChar"/>
    <w:uiPriority w:val="99"/>
    <w:semiHidden/>
    <w:unhideWhenUsed/>
    <w:rsid w:val="00E940CB"/>
    <w:pPr>
      <w:spacing w:after="170"/>
      <w:ind w:left="0" w:firstLine="0"/>
    </w:pPr>
    <w:rPr>
      <w:rFonts w:eastAsiaTheme="minorEastAsia"/>
      <w:b/>
      <w:bCs/>
      <w:lang w:eastAsia="en-GB"/>
    </w:rPr>
  </w:style>
  <w:style w:type="character" w:customStyle="1" w:styleId="CommentSubjectChar">
    <w:name w:val="Comment Subject Char"/>
    <w:basedOn w:val="CommentTextChar"/>
    <w:link w:val="CommentSubject"/>
    <w:uiPriority w:val="99"/>
    <w:semiHidden/>
    <w:rsid w:val="00E940CB"/>
    <w:rPr>
      <w:rFonts w:eastAsiaTheme="minorEastAsia" w:cstheme="minorBidi"/>
      <w:b/>
      <w:bCs/>
      <w:sz w:val="20"/>
      <w:szCs w:val="20"/>
      <w:lang w:eastAsia="en-GB"/>
    </w:rPr>
  </w:style>
  <w:style w:type="table" w:styleId="TableProfessional">
    <w:name w:val="Table Professional"/>
    <w:basedOn w:val="TableNormal"/>
    <w:uiPriority w:val="99"/>
    <w:semiHidden/>
    <w:unhideWhenUsed/>
    <w:rsid w:val="009E5E7B"/>
    <w:pPr>
      <w:widowControl w:val="0"/>
    </w:pPr>
    <w:rPr>
      <w:rFonts w:eastAsia="Times"/>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E94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CB"/>
    <w:rPr>
      <w:rFonts w:ascii="Tahoma" w:eastAsiaTheme="minorEastAsia" w:hAnsi="Tahoma" w:cs="Tahoma"/>
      <w:sz w:val="16"/>
      <w:szCs w:val="16"/>
      <w:lang w:eastAsia="en-GB"/>
    </w:rPr>
  </w:style>
  <w:style w:type="character" w:customStyle="1" w:styleId="ListParagraphChar">
    <w:name w:val="List Paragraph Char"/>
    <w:basedOn w:val="DefaultParagraphFont"/>
    <w:link w:val="ListParagraph"/>
    <w:uiPriority w:val="34"/>
    <w:rsid w:val="009E5E7B"/>
    <w:rPr>
      <w:rFonts w:eastAsiaTheme="minorEastAsia" w:cstheme="minorBidi"/>
      <w:sz w:val="24"/>
      <w:szCs w:val="22"/>
      <w:lang w:eastAsia="en-GB"/>
    </w:rPr>
  </w:style>
  <w:style w:type="table" w:styleId="LightList-Accent5">
    <w:name w:val="Light List Accent 5"/>
    <w:basedOn w:val="TableNormal"/>
    <w:uiPriority w:val="61"/>
    <w:rsid w:val="009E5E7B"/>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OCHeading">
    <w:name w:val="TOC Heading"/>
    <w:basedOn w:val="ContentsHeader"/>
    <w:next w:val="Normal"/>
    <w:uiPriority w:val="39"/>
    <w:semiHidden/>
    <w:qFormat/>
    <w:rsid w:val="009E5E7B"/>
    <w:pPr>
      <w:spacing w:after="0"/>
    </w:pPr>
    <w:rPr>
      <w:rFonts w:asciiTheme="minorHAnsi" w:hAnsiTheme="minorHAnsi" w:cstheme="minorHAnsi"/>
    </w:rPr>
  </w:style>
  <w:style w:type="numbering" w:customStyle="1" w:styleId="NoList1">
    <w:name w:val="No List1"/>
    <w:next w:val="NoList"/>
    <w:uiPriority w:val="99"/>
    <w:semiHidden/>
    <w:unhideWhenUsed/>
    <w:rsid w:val="00D7737C"/>
  </w:style>
  <w:style w:type="paragraph" w:customStyle="1" w:styleId="ChapterNumber">
    <w:name w:val="Chapter Number"/>
    <w:basedOn w:val="Normal"/>
    <w:next w:val="ChapterTitle"/>
    <w:uiPriority w:val="1"/>
    <w:qFormat/>
    <w:rsid w:val="00E940CB"/>
    <w:pPr>
      <w:pageBreakBefore/>
      <w:widowControl w:val="0"/>
      <w:autoSpaceDE w:val="0"/>
      <w:autoSpaceDN w:val="0"/>
      <w:adjustRightInd w:val="0"/>
      <w:spacing w:after="0" w:line="240" w:lineRule="auto"/>
      <w:textAlignment w:val="center"/>
    </w:pPr>
    <w:rPr>
      <w:rFonts w:cs="Univers-Bold"/>
      <w:b/>
      <w:bCs/>
      <w:caps/>
      <w:color w:val="000000"/>
      <w:spacing w:val="-6"/>
    </w:rPr>
  </w:style>
  <w:style w:type="paragraph" w:customStyle="1" w:styleId="ChapterTitle">
    <w:name w:val="Chapter Title"/>
    <w:basedOn w:val="Normal"/>
    <w:next w:val="Heading1"/>
    <w:uiPriority w:val="1"/>
    <w:qFormat/>
    <w:rsid w:val="006E03CE"/>
    <w:pPr>
      <w:widowControl w:val="0"/>
      <w:pBdr>
        <w:bottom w:val="single" w:sz="4" w:space="5" w:color="auto"/>
      </w:pBdr>
      <w:autoSpaceDE w:val="0"/>
      <w:autoSpaceDN w:val="0"/>
      <w:adjustRightInd w:val="0"/>
      <w:spacing w:after="822" w:line="480" w:lineRule="atLeast"/>
      <w:textAlignment w:val="center"/>
    </w:pPr>
    <w:rPr>
      <w:rFonts w:cs="Univers-Light"/>
      <w:color w:val="000000"/>
      <w:spacing w:val="-10"/>
      <w:sz w:val="40"/>
      <w:szCs w:val="40"/>
    </w:rPr>
  </w:style>
  <w:style w:type="paragraph" w:customStyle="1" w:styleId="Bulletsdouble">
    <w:name w:val="Bullets double"/>
    <w:basedOn w:val="Bullets"/>
    <w:link w:val="BulletsdoubleChar"/>
    <w:qFormat/>
    <w:rsid w:val="00D06307"/>
    <w:pPr>
      <w:ind w:left="1560" w:hanging="426"/>
    </w:pPr>
  </w:style>
  <w:style w:type="paragraph" w:customStyle="1" w:styleId="Bullets">
    <w:name w:val="Bullets"/>
    <w:basedOn w:val="Normal"/>
    <w:link w:val="BulletsChar"/>
    <w:qFormat/>
    <w:rsid w:val="00BB4DE5"/>
    <w:pPr>
      <w:keepLines/>
      <w:widowControl w:val="0"/>
      <w:numPr>
        <w:numId w:val="11"/>
      </w:numPr>
      <w:tabs>
        <w:tab w:val="left" w:pos="284"/>
      </w:tabs>
      <w:suppressAutoHyphens/>
      <w:autoSpaceDE w:val="0"/>
      <w:autoSpaceDN w:val="0"/>
      <w:adjustRightInd w:val="0"/>
      <w:ind w:left="1134" w:hanging="567"/>
      <w:textAlignment w:val="center"/>
    </w:pPr>
    <w:rPr>
      <w:rFonts w:eastAsia="Times New Roman" w:cs="Univers-Light"/>
      <w:color w:val="000000"/>
    </w:rPr>
  </w:style>
  <w:style w:type="paragraph" w:customStyle="1" w:styleId="NumberedBullets">
    <w:name w:val="Numbered Bullets"/>
    <w:basedOn w:val="Normal"/>
    <w:link w:val="NumberedBulletsChar"/>
    <w:qFormat/>
    <w:rsid w:val="0077589A"/>
    <w:pPr>
      <w:numPr>
        <w:numId w:val="16"/>
      </w:numPr>
      <w:ind w:left="1305" w:hanging="284"/>
    </w:pPr>
  </w:style>
  <w:style w:type="paragraph" w:customStyle="1" w:styleId="Source">
    <w:name w:val="Source"/>
    <w:basedOn w:val="Normal"/>
    <w:next w:val="BodyText"/>
    <w:qFormat/>
    <w:rsid w:val="00E940CB"/>
    <w:pPr>
      <w:widowControl w:val="0"/>
      <w:suppressAutoHyphens/>
      <w:autoSpaceDE w:val="0"/>
      <w:autoSpaceDN w:val="0"/>
      <w:adjustRightInd w:val="0"/>
      <w:spacing w:line="260" w:lineRule="atLeast"/>
      <w:textAlignment w:val="center"/>
    </w:pPr>
    <w:rPr>
      <w:rFonts w:cs="Univers-Light"/>
      <w:color w:val="000000"/>
      <w:sz w:val="18"/>
      <w:szCs w:val="18"/>
    </w:rPr>
  </w:style>
  <w:style w:type="paragraph" w:customStyle="1" w:styleId="FigureHead">
    <w:name w:val="Figure Head"/>
    <w:basedOn w:val="Normal"/>
    <w:next w:val="BodyText"/>
    <w:uiPriority w:val="99"/>
    <w:rsid w:val="00E940CB"/>
    <w:pPr>
      <w:widowControl w:val="0"/>
      <w:suppressAutoHyphens/>
      <w:autoSpaceDE w:val="0"/>
      <w:autoSpaceDN w:val="0"/>
      <w:adjustRightInd w:val="0"/>
      <w:spacing w:before="113"/>
      <w:textAlignment w:val="center"/>
    </w:pPr>
    <w:rPr>
      <w:rFonts w:cs="Univers-Bold"/>
      <w:b/>
      <w:bCs/>
      <w:color w:val="000000"/>
    </w:rPr>
  </w:style>
  <w:style w:type="paragraph" w:customStyle="1" w:styleId="TableHead">
    <w:name w:val="Table Head"/>
    <w:basedOn w:val="Normal"/>
    <w:uiPriority w:val="99"/>
    <w:rsid w:val="00E940CB"/>
    <w:pPr>
      <w:widowControl w:val="0"/>
      <w:suppressAutoHyphens/>
      <w:autoSpaceDE w:val="0"/>
      <w:autoSpaceDN w:val="0"/>
      <w:adjustRightInd w:val="0"/>
      <w:spacing w:before="40" w:after="20"/>
      <w:textAlignment w:val="center"/>
    </w:pPr>
    <w:rPr>
      <w:rFonts w:cs="Univers-Bold"/>
      <w:b/>
      <w:bCs/>
      <w:color w:val="000000"/>
      <w:sz w:val="20"/>
    </w:rPr>
  </w:style>
  <w:style w:type="paragraph" w:customStyle="1" w:styleId="TableTextLeft">
    <w:name w:val="Table TextLeft"/>
    <w:basedOn w:val="Normal"/>
    <w:uiPriority w:val="99"/>
    <w:rsid w:val="00E940CB"/>
    <w:pPr>
      <w:widowControl w:val="0"/>
      <w:suppressAutoHyphens/>
      <w:autoSpaceDE w:val="0"/>
      <w:autoSpaceDN w:val="0"/>
      <w:adjustRightInd w:val="0"/>
      <w:spacing w:before="40" w:after="20"/>
      <w:textAlignment w:val="center"/>
    </w:pPr>
    <w:rPr>
      <w:rFonts w:cs="Univers-Light"/>
      <w:color w:val="000000"/>
      <w:sz w:val="20"/>
    </w:rPr>
  </w:style>
  <w:style w:type="paragraph" w:customStyle="1" w:styleId="TableTextRight">
    <w:name w:val="Table TextRight"/>
    <w:basedOn w:val="TableTextLeft"/>
    <w:uiPriority w:val="99"/>
    <w:rsid w:val="00E940CB"/>
    <w:pPr>
      <w:jc w:val="right"/>
    </w:pPr>
  </w:style>
  <w:style w:type="character" w:customStyle="1" w:styleId="amendsredunderline">
    <w:name w:val="amends red underline"/>
    <w:uiPriority w:val="99"/>
    <w:qFormat/>
    <w:rsid w:val="00371071"/>
    <w:rPr>
      <w:rFonts w:ascii="Arial" w:hAnsi="Arial"/>
      <w:bCs/>
      <w:color w:val="auto"/>
      <w:u w:val="single" w:color="FF0000"/>
    </w:rPr>
  </w:style>
  <w:style w:type="table" w:customStyle="1" w:styleId="CAA">
    <w:name w:val="CAA"/>
    <w:basedOn w:val="TableNormal"/>
    <w:uiPriority w:val="59"/>
    <w:rsid w:val="00BF68FE"/>
    <w:rPr>
      <w:sz w:val="20"/>
      <w:szCs w:val="22"/>
    </w:rPr>
    <w:tblPr>
      <w:tblStyleRowBandSize w:val="1"/>
      <w:tblStyleColBandSize w:val="1"/>
      <w:tblInd w:w="57" w:type="dxa"/>
      <w:tbl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blBorders>
      <w:tblCellMar>
        <w:left w:w="57" w:type="dxa"/>
        <w:right w:w="57" w:type="dxa"/>
      </w:tblCellMar>
    </w:tblPr>
    <w:tcPr>
      <w:shd w:val="clear" w:color="auto" w:fill="FFFFFF"/>
    </w:tcPr>
    <w:tblStylePr w:type="firstRow">
      <w:rPr>
        <w:b w:val="0"/>
      </w:rPr>
      <w:tblPr/>
      <w:trPr>
        <w:tblHeader/>
      </w:tr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nil"/>
          <w:insideV w:val="single" w:sz="4" w:space="0" w:color="0C1975" w:themeColor="accent1"/>
          <w:tl2br w:val="nil"/>
          <w:tr2bl w:val="nil"/>
        </w:tcBorders>
        <w:shd w:val="clear" w:color="auto" w:fill="ADAFCF" w:themeFill="accent2"/>
      </w:tcPr>
    </w:tblStylePr>
    <w:tblStylePr w:type="band1Vert">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l2br w:val="nil"/>
          <w:tr2bl w:val="nil"/>
        </w:tcBorders>
      </w:tcPr>
    </w:tblStylePr>
    <w:tblStylePr w:type="band2Vert">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nil"/>
          <w:insideV w:val="nil"/>
          <w:tl2br w:val="nil"/>
          <w:tr2bl w:val="nil"/>
        </w:tcBorders>
        <w:shd w:val="clear" w:color="auto" w:fill="FFFFFF"/>
      </w:tcPr>
    </w:tblStylePr>
    <w:tblStylePr w:type="band1Horz">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l2br w:val="nil"/>
          <w:tr2bl w:val="nil"/>
        </w:tcBorders>
      </w:tcPr>
    </w:tblStylePr>
    <w:tblStylePr w:type="band2Horz">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cBorders>
        <w:shd w:val="clear" w:color="auto" w:fill="FFFFFF"/>
      </w:tcPr>
    </w:tblStylePr>
  </w:style>
  <w:style w:type="character" w:customStyle="1" w:styleId="NotBold">
    <w:name w:val="NotBold"/>
    <w:basedOn w:val="DefaultParagraphFont"/>
    <w:uiPriority w:val="1"/>
    <w:rsid w:val="00E940CB"/>
  </w:style>
  <w:style w:type="character" w:customStyle="1" w:styleId="NotItalic">
    <w:name w:val="NotItalic"/>
    <w:basedOn w:val="DefaultParagraphFont"/>
    <w:uiPriority w:val="1"/>
    <w:rsid w:val="00E940CB"/>
    <w:rPr>
      <w:b w:val="0"/>
      <w:i w:val="0"/>
      <w:iCs/>
    </w:rPr>
  </w:style>
  <w:style w:type="character" w:customStyle="1" w:styleId="Italic">
    <w:name w:val="Italic"/>
    <w:rsid w:val="00E940CB"/>
    <w:rPr>
      <w:i/>
      <w:iCs/>
    </w:rPr>
  </w:style>
  <w:style w:type="character" w:customStyle="1" w:styleId="Reporttitlereference">
    <w:name w:val="Report title reference"/>
    <w:basedOn w:val="DefaultParagraphFont"/>
    <w:uiPriority w:val="1"/>
    <w:rsid w:val="00E940CB"/>
    <w:rPr>
      <w:rFonts w:ascii="Arial" w:hAnsi="Arial"/>
      <w:sz w:val="20"/>
    </w:rPr>
  </w:style>
  <w:style w:type="table" w:customStyle="1" w:styleId="CAAPlain">
    <w:name w:val="CAA Plain"/>
    <w:basedOn w:val="TableNormal"/>
    <w:next w:val="TableGrid1"/>
    <w:uiPriority w:val="99"/>
    <w:unhideWhenUsed/>
    <w:rsid w:val="00712947"/>
    <w:pPr>
      <w:spacing w:after="200" w:line="276" w:lineRule="auto"/>
    </w:pPr>
    <w:rPr>
      <w:sz w:val="20"/>
      <w:szCs w:val="22"/>
    </w:rPr>
    <w:tblPr>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cPr>
      <w:shd w:val="clear" w:color="auto" w:fill="auto"/>
    </w:tcPr>
    <w:tblStylePr w:type="firstRow">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ssue">
    <w:name w:val="Issue"/>
    <w:basedOn w:val="BodyText"/>
    <w:next w:val="BodyText"/>
    <w:rsid w:val="00E940CB"/>
    <w:pPr>
      <w:widowControl w:val="0"/>
      <w:suppressAutoHyphens/>
      <w:autoSpaceDE w:val="0"/>
      <w:autoSpaceDN w:val="0"/>
      <w:adjustRightInd w:val="0"/>
      <w:textAlignment w:val="center"/>
    </w:pPr>
    <w:rPr>
      <w:rFonts w:cs="Arial"/>
      <w:b/>
      <w:color w:val="000000"/>
    </w:rPr>
  </w:style>
  <w:style w:type="paragraph" w:customStyle="1" w:styleId="Bulletstreble">
    <w:name w:val="Bullets treble"/>
    <w:basedOn w:val="Bullets"/>
    <w:link w:val="BulletstrebleChar"/>
    <w:qFormat/>
    <w:rsid w:val="00ED018D"/>
    <w:pPr>
      <w:ind w:left="1984"/>
    </w:pPr>
  </w:style>
  <w:style w:type="paragraph" w:customStyle="1" w:styleId="ExecutiveSummaryPrelimsHeading">
    <w:name w:val="Executive Summary/Prelims Heading"/>
    <w:basedOn w:val="ChapterTitle"/>
    <w:uiPriority w:val="1"/>
    <w:qFormat/>
    <w:rsid w:val="00E940CB"/>
  </w:style>
  <w:style w:type="character" w:customStyle="1" w:styleId="Style1">
    <w:name w:val="Style1"/>
    <w:basedOn w:val="DefaultParagraphFont"/>
    <w:uiPriority w:val="1"/>
    <w:rsid w:val="00E940CB"/>
    <w:rPr>
      <w:rFonts w:ascii="Arial" w:eastAsiaTheme="minorEastAsia" w:hAnsi="Arial" w:cs="Arial"/>
      <w:color w:val="000000"/>
      <w:sz w:val="24"/>
      <w:szCs w:val="24"/>
      <w:vertAlign w:val="superscript"/>
      <w:lang w:eastAsia="en-GB"/>
    </w:rPr>
  </w:style>
  <w:style w:type="paragraph" w:customStyle="1" w:styleId="AppendixNumber">
    <w:name w:val="Appendix Number"/>
    <w:basedOn w:val="BodyText"/>
    <w:next w:val="ChapterTitle"/>
    <w:rsid w:val="00E940CB"/>
    <w:pPr>
      <w:pageBreakBefore/>
      <w:widowControl w:val="0"/>
      <w:numPr>
        <w:numId w:val="9"/>
      </w:numPr>
      <w:suppressAutoHyphens/>
      <w:autoSpaceDE w:val="0"/>
      <w:autoSpaceDN w:val="0"/>
      <w:adjustRightInd w:val="0"/>
      <w:textAlignment w:val="center"/>
    </w:pPr>
    <w:rPr>
      <w:rFonts w:cs="Arial"/>
      <w:b/>
      <w:caps/>
      <w:color w:val="000000"/>
    </w:rPr>
  </w:style>
  <w:style w:type="paragraph" w:customStyle="1" w:styleId="BodyNumberedPrelims">
    <w:name w:val="Body Numbered Prelims"/>
    <w:basedOn w:val="Normal"/>
    <w:qFormat/>
    <w:rsid w:val="002F427B"/>
    <w:pPr>
      <w:numPr>
        <w:numId w:val="10"/>
      </w:numPr>
      <w:tabs>
        <w:tab w:val="left" w:pos="1021"/>
      </w:tabs>
    </w:pPr>
  </w:style>
  <w:style w:type="paragraph" w:customStyle="1" w:styleId="BodyAnnexes">
    <w:name w:val="Body Annexes"/>
    <w:basedOn w:val="Normal"/>
    <w:rsid w:val="00E940CB"/>
    <w:pPr>
      <w:numPr>
        <w:ilvl w:val="1"/>
        <w:numId w:val="9"/>
      </w:numPr>
    </w:pPr>
  </w:style>
  <w:style w:type="paragraph" w:styleId="BodyText">
    <w:name w:val="Body Text"/>
    <w:basedOn w:val="Normal"/>
    <w:link w:val="BodyTextChar"/>
    <w:qFormat/>
    <w:rsid w:val="00FE2F12"/>
    <w:pPr>
      <w:spacing w:before="120" w:after="240" w:line="340" w:lineRule="exact"/>
    </w:pPr>
  </w:style>
  <w:style w:type="character" w:customStyle="1" w:styleId="BodyTextChar">
    <w:name w:val="Body Text Char"/>
    <w:basedOn w:val="DefaultParagraphFont"/>
    <w:link w:val="BodyText"/>
    <w:rsid w:val="00FE2F12"/>
  </w:style>
  <w:style w:type="table" w:styleId="TableGrid1">
    <w:name w:val="Table Grid 1"/>
    <w:basedOn w:val="TableNormal"/>
    <w:uiPriority w:val="99"/>
    <w:unhideWhenUsed/>
    <w:rsid w:val="00E940CB"/>
    <w:pPr>
      <w:spacing w:after="200" w:line="276" w:lineRule="auto"/>
    </w:pPr>
    <w:rPr>
      <w:rFonts w:ascii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outlinelevel2">
    <w:name w:val="Body outline level 2"/>
    <w:basedOn w:val="BodyText"/>
    <w:qFormat/>
    <w:rsid w:val="002F427B"/>
    <w:pPr>
      <w:numPr>
        <w:ilvl w:val="1"/>
        <w:numId w:val="14"/>
      </w:numPr>
      <w:tabs>
        <w:tab w:val="left" w:pos="1021"/>
      </w:tabs>
    </w:pPr>
  </w:style>
  <w:style w:type="paragraph" w:customStyle="1" w:styleId="Freenumbering">
    <w:name w:val="Free numbering"/>
    <w:basedOn w:val="BodyText"/>
    <w:qFormat/>
    <w:rsid w:val="00433F57"/>
    <w:pPr>
      <w:tabs>
        <w:tab w:val="left" w:pos="1021"/>
      </w:tabs>
      <w:ind w:left="1021" w:hanging="1021"/>
    </w:pPr>
  </w:style>
  <w:style w:type="paragraph" w:customStyle="1" w:styleId="Fulloutbodytext">
    <w:name w:val="Full out body text"/>
    <w:basedOn w:val="Normal"/>
    <w:rsid w:val="002E6145"/>
  </w:style>
  <w:style w:type="character" w:customStyle="1" w:styleId="BulletsChar">
    <w:name w:val="Bullets Char"/>
    <w:basedOn w:val="DefaultParagraphFont"/>
    <w:link w:val="Bullets"/>
    <w:rsid w:val="00BB4DE5"/>
    <w:rPr>
      <w:rFonts w:eastAsia="Times New Roman" w:cs="Univers-Light"/>
      <w:color w:val="000000"/>
    </w:rPr>
  </w:style>
  <w:style w:type="character" w:customStyle="1" w:styleId="BulletsdoubleChar">
    <w:name w:val="Bullets double Char"/>
    <w:basedOn w:val="BulletsChar"/>
    <w:link w:val="Bulletsdouble"/>
    <w:rsid w:val="00D06307"/>
    <w:rPr>
      <w:rFonts w:eastAsia="Times New Roman" w:cs="Univers-Light"/>
      <w:color w:val="000000"/>
    </w:rPr>
  </w:style>
  <w:style w:type="paragraph" w:customStyle="1" w:styleId="Numberedbulletslevel2">
    <w:name w:val="Numbered bullets level 2"/>
    <w:basedOn w:val="NumberedBullets"/>
    <w:link w:val="Numberedbulletslevel2Char"/>
    <w:qFormat/>
    <w:rsid w:val="0077589A"/>
    <w:pPr>
      <w:numPr>
        <w:numId w:val="20"/>
      </w:numPr>
      <w:ind w:left="1560" w:hanging="284"/>
    </w:pPr>
  </w:style>
  <w:style w:type="character" w:customStyle="1" w:styleId="BulletstrebleChar">
    <w:name w:val="Bullets treble Char"/>
    <w:basedOn w:val="BulletsChar"/>
    <w:link w:val="Bulletstreble"/>
    <w:rsid w:val="00ED018D"/>
    <w:rPr>
      <w:rFonts w:eastAsia="Times New Roman" w:cs="Univers-Light"/>
      <w:color w:val="000000"/>
    </w:rPr>
  </w:style>
  <w:style w:type="paragraph" w:customStyle="1" w:styleId="numberedbulletslevel3">
    <w:name w:val="numbered bullets  level 3"/>
    <w:basedOn w:val="Numberedbulletslevel2"/>
    <w:link w:val="numberedbulletslevel3Char"/>
    <w:qFormat/>
    <w:rsid w:val="0077589A"/>
    <w:pPr>
      <w:numPr>
        <w:numId w:val="21"/>
      </w:numPr>
      <w:ind w:left="1985" w:hanging="284"/>
    </w:pPr>
  </w:style>
  <w:style w:type="character" w:customStyle="1" w:styleId="NumberedBulletsChar">
    <w:name w:val="Numbered Bullets Char"/>
    <w:basedOn w:val="DefaultParagraphFont"/>
    <w:link w:val="NumberedBullets"/>
    <w:rsid w:val="0077589A"/>
  </w:style>
  <w:style w:type="character" w:customStyle="1" w:styleId="Numberedbulletslevel2Char">
    <w:name w:val="Numbered bullets level 2 Char"/>
    <w:basedOn w:val="NumberedBulletsChar"/>
    <w:link w:val="Numberedbulletslevel2"/>
    <w:rsid w:val="0077589A"/>
  </w:style>
  <w:style w:type="character" w:customStyle="1" w:styleId="numberedbulletslevel3Char">
    <w:name w:val="numbered bullets  level 3 Char"/>
    <w:basedOn w:val="Numberedbulletslevel2Char"/>
    <w:link w:val="numberedbulletslevel3"/>
    <w:rsid w:val="0077589A"/>
  </w:style>
  <w:style w:type="table" w:styleId="TableGrid">
    <w:name w:val="Table Grid"/>
    <w:basedOn w:val="TableNormal"/>
    <w:uiPriority w:val="39"/>
    <w:rsid w:val="00BB4DE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4BDE"/>
    <w:rPr>
      <w:color w:val="808080"/>
      <w:shd w:val="clear" w:color="auto" w:fill="E6E6E6"/>
    </w:rPr>
  </w:style>
  <w:style w:type="paragraph" w:styleId="Revision">
    <w:name w:val="Revision"/>
    <w:hidden/>
    <w:uiPriority w:val="99"/>
    <w:semiHidden/>
    <w:rsid w:val="006A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5227">
      <w:bodyDiv w:val="1"/>
      <w:marLeft w:val="0"/>
      <w:marRight w:val="0"/>
      <w:marTop w:val="0"/>
      <w:marBottom w:val="0"/>
      <w:divBdr>
        <w:top w:val="none" w:sz="0" w:space="0" w:color="auto"/>
        <w:left w:val="none" w:sz="0" w:space="0" w:color="auto"/>
        <w:bottom w:val="none" w:sz="0" w:space="0" w:color="auto"/>
        <w:right w:val="none" w:sz="0" w:space="0" w:color="auto"/>
      </w:divBdr>
    </w:div>
    <w:div w:id="2007702086">
      <w:bodyDiv w:val="1"/>
      <w:marLeft w:val="0"/>
      <w:marRight w:val="0"/>
      <w:marTop w:val="0"/>
      <w:marBottom w:val="0"/>
      <w:divBdr>
        <w:top w:val="none" w:sz="0" w:space="0" w:color="auto"/>
        <w:left w:val="none" w:sz="0" w:space="0" w:color="auto"/>
        <w:bottom w:val="none" w:sz="0" w:space="0" w:color="auto"/>
        <w:right w:val="none" w:sz="0" w:space="0" w:color="auto"/>
      </w:divBdr>
    </w:div>
    <w:div w:id="21455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caa.co.uk/SRG17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14042"/>
      </a:dk2>
      <a:lt2>
        <a:srgbClr val="EEECE1"/>
      </a:lt2>
      <a:accent1>
        <a:srgbClr val="0C1975"/>
      </a:accent1>
      <a:accent2>
        <a:srgbClr val="ADAFCF"/>
      </a:accent2>
      <a:accent3>
        <a:srgbClr val="C8C9DF"/>
      </a:accent3>
      <a:accent4>
        <a:srgbClr val="00ADC6"/>
      </a:accent4>
      <a:accent5>
        <a:srgbClr val="0C1975"/>
      </a:accent5>
      <a:accent6>
        <a:srgbClr val="ADAFCF"/>
      </a:accent6>
      <a:hlink>
        <a:srgbClr val="00ADC6"/>
      </a:hlink>
      <a:folHlink>
        <a:srgbClr val="0C1975"/>
      </a:folHlink>
    </a:clrScheme>
    <a:fontScheme name="CA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solidFill>
        <a:ln w="1270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70E302951164D95B306290B3119AD" ma:contentTypeVersion="0" ma:contentTypeDescription="Create a new document." ma:contentTypeScope="" ma:versionID="a441755833f057341447079e1468424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2CE4-7693-49D7-B55C-5C839FD2F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689F14-29F7-4632-B3CC-AA0EBB912A09}">
  <ds:schemaRefs>
    <ds:schemaRef ds:uri="http://schemas.microsoft.com/sharepoint/v3/contenttype/forms"/>
  </ds:schemaRefs>
</ds:datastoreItem>
</file>

<file path=customXml/itemProps3.xml><?xml version="1.0" encoding="utf-8"?>
<ds:datastoreItem xmlns:ds="http://schemas.openxmlformats.org/officeDocument/2006/customXml" ds:itemID="{17641788-798E-4C38-B843-4E15C426EB44}">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5BE961B-229E-44CA-A831-11C79474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C590EC89</Template>
  <TotalTime>1</TotalTime>
  <Pages>27</Pages>
  <Words>4348</Words>
  <Characters>21872</Characters>
  <Application>Microsoft Office Word</Application>
  <DocSecurity>4</DocSecurity>
  <Lines>341</Lines>
  <Paragraphs>48</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David</dc:creator>
  <cp:lastModifiedBy>Pratt David</cp:lastModifiedBy>
  <cp:revision>2</cp:revision>
  <cp:lastPrinted>2019-01-16T08:48:00Z</cp:lastPrinted>
  <dcterms:created xsi:type="dcterms:W3CDTF">2019-06-21T11:19:00Z</dcterms:created>
  <dcterms:modified xsi:type="dcterms:W3CDTF">2019-06-21T11:19:00Z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0x01010096C70E302951164D95B306290B3119AD</vt:lpwstr>
  </property>
  <property fmtid="{D5CDD505-2E9C-101B-9397-08002B2CF9AE}" pid="3" name="MSIP_Label_3196a3aa-34a9-4b82-9eed-745e5fc3f53e_Enabled">
    <vt:lpwstr>True</vt:lpwstr>
  </property>
  <property fmtid="{D5CDD505-2E9C-101B-9397-08002B2CF9AE}" pid="4" name="MSIP_Label_3196a3aa-34a9-4b82-9eed-745e5fc3f53e_SiteId">
    <vt:lpwstr>c4edd5ba-10c3-4fe3-946a-7c9c446ab8c8</vt:lpwstr>
  </property>
  <property fmtid="{D5CDD505-2E9C-101B-9397-08002B2CF9AE}" pid="5" name="MSIP_Label_3196a3aa-34a9-4b82-9eed-745e5fc3f53e_Owner">
    <vt:lpwstr>David.Pratt@caa.co.uk</vt:lpwstr>
  </property>
  <property fmtid="{D5CDD505-2E9C-101B-9397-08002B2CF9AE}" pid="6" name="MSIP_Label_3196a3aa-34a9-4b82-9eed-745e5fc3f53e_SetDate">
    <vt:lpwstr>2018-12-06T17:58:49.0532463Z</vt:lpwstr>
  </property>
  <property fmtid="{D5CDD505-2E9C-101B-9397-08002B2CF9AE}" pid="7" name="MSIP_Label_3196a3aa-34a9-4b82-9eed-745e5fc3f53e_Name">
    <vt:lpwstr>Official</vt:lpwstr>
  </property>
  <property fmtid="{D5CDD505-2E9C-101B-9397-08002B2CF9AE}" pid="8" name="MSIP_Label_3196a3aa-34a9-4b82-9eed-745e5fc3f53e_Application">
    <vt:lpwstr>Microsoft Azure Information Protection</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y fmtid="{D5CDD505-2E9C-101B-9397-08002B2CF9AE}" pid="11" name="_NewReviewCycle">
    <vt:lpwstr/>
  </property>
</Properties>
</file>